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1F40" w14:textId="77777777" w:rsidR="008B64A8" w:rsidRPr="001F4A0D" w:rsidRDefault="008B64A8" w:rsidP="008B64A8">
      <w:pPr>
        <w:pStyle w:val="011RHPGZ"/>
      </w:pPr>
      <w:r w:rsidRPr="001F4A0D">
        <w:rPr>
          <w:noProof/>
        </w:rPr>
        <w:drawing>
          <wp:anchor distT="0" distB="0" distL="114300" distR="114300" simplePos="0" relativeHeight="251658240" behindDoc="0" locked="0" layoutInCell="1" allowOverlap="1" wp14:anchorId="0204A418" wp14:editId="7D8EEEF1">
            <wp:simplePos x="0" y="0"/>
            <wp:positionH relativeFrom="column">
              <wp:posOffset>1085850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1F4A0D">
        <w:tab/>
      </w:r>
    </w:p>
    <w:p w14:paraId="42E7A2DB" w14:textId="503CC8E2" w:rsidR="005A62BC" w:rsidRPr="001F4A0D" w:rsidRDefault="004D55F0" w:rsidP="00FB2B2A">
      <w:pPr>
        <w:pStyle w:val="011RHPGZ"/>
        <w:tabs>
          <w:tab w:val="left" w:pos="7068"/>
        </w:tabs>
      </w:pPr>
      <w:r w:rsidRPr="001F4A0D">
        <w:rPr>
          <w:b/>
          <w:noProof/>
        </w:rPr>
        <mc:AlternateContent>
          <mc:Choice Requires="wps">
            <w:drawing>
              <wp:inline distT="0" distB="0" distL="0" distR="0" wp14:anchorId="3BBB5BEC" wp14:editId="1DC2484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A21E" w14:textId="77777777" w:rsidR="008B64A8" w:rsidRDefault="008B64A8" w:rsidP="008B64A8">
                            <w:pPr>
                              <w:pStyle w:val="012GK"/>
                            </w:pPr>
                          </w:p>
                          <w:p w14:paraId="5D882613" w14:textId="77777777" w:rsidR="008B64A8" w:rsidRPr="00152AA1" w:rsidRDefault="008B64A8" w:rsidP="008B64A8">
                            <w:pPr>
                              <w:pStyle w:val="012GK"/>
                            </w:pPr>
                          </w:p>
                          <w:p w14:paraId="4B298430" w14:textId="77777777" w:rsidR="00CD5D95" w:rsidRPr="00152AA1" w:rsidRDefault="00CD5D95" w:rsidP="00886DB4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BB5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4FF0A21E" w14:textId="77777777" w:rsidR="008B64A8" w:rsidRDefault="008B64A8" w:rsidP="008B64A8">
                      <w:pPr>
                        <w:pStyle w:val="012GK"/>
                      </w:pPr>
                    </w:p>
                    <w:p w14:paraId="5D882613" w14:textId="77777777" w:rsidR="008B64A8" w:rsidRPr="00152AA1" w:rsidRDefault="008B64A8" w:rsidP="008B64A8">
                      <w:pPr>
                        <w:pStyle w:val="012GK"/>
                      </w:pPr>
                    </w:p>
                    <w:p w14:paraId="4B298430" w14:textId="77777777" w:rsidR="00CD5D95" w:rsidRPr="00152AA1" w:rsidRDefault="00CD5D95" w:rsidP="00886DB4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F798F" w14:textId="22C7CFB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20"/>
          <w:szCs w:val="20"/>
        </w:rPr>
        <w:t xml:space="preserve">           </w:t>
      </w:r>
      <w:r w:rsidR="00584BDF">
        <w:rPr>
          <w:rFonts w:ascii="Palatino Linotype" w:hAnsi="Palatino Linotype"/>
          <w:sz w:val="20"/>
          <w:szCs w:val="20"/>
        </w:rPr>
        <w:tab/>
      </w:r>
      <w:r w:rsidRPr="001F4A0D">
        <w:rPr>
          <w:rFonts w:ascii="Palatino Linotype" w:hAnsi="Palatino Linotype"/>
          <w:sz w:val="20"/>
          <w:szCs w:val="20"/>
        </w:rPr>
        <w:t xml:space="preserve">    </w:t>
      </w:r>
      <w:r w:rsidRPr="001F4A0D">
        <w:rPr>
          <w:rFonts w:ascii="Palatino Linotype" w:hAnsi="Palatino Linotype"/>
          <w:sz w:val="18"/>
          <w:szCs w:val="18"/>
        </w:rPr>
        <w:t>REPUBLIKA HRVATSKA</w:t>
      </w:r>
    </w:p>
    <w:p w14:paraId="28C74029" w14:textId="695952BB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PRIMORSKO-GORANSKA ŽUPANIJA</w:t>
      </w:r>
    </w:p>
    <w:p w14:paraId="7EF53D3B" w14:textId="7688636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                 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GRAD KASTAV</w:t>
      </w:r>
    </w:p>
    <w:p w14:paraId="5D83CF17" w14:textId="5DACDF32" w:rsidR="00584BDF" w:rsidRDefault="003B107D" w:rsidP="00530F8A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="008B64A8" w:rsidRPr="001F4A0D">
        <w:rPr>
          <w:rFonts w:ascii="Palatino Linotype" w:hAnsi="Palatino Linotype"/>
          <w:sz w:val="18"/>
          <w:szCs w:val="18"/>
        </w:rPr>
        <w:t xml:space="preserve">UPRAVNI ODJEL ZA </w:t>
      </w:r>
      <w:r w:rsidR="00910670">
        <w:rPr>
          <w:rFonts w:ascii="Palatino Linotype" w:hAnsi="Palatino Linotype"/>
          <w:sz w:val="18"/>
          <w:szCs w:val="18"/>
        </w:rPr>
        <w:t>PROSTORNO UREĐENJE,</w:t>
      </w:r>
    </w:p>
    <w:p w14:paraId="072C4C87" w14:textId="1098C394" w:rsidR="00910670" w:rsidRPr="001F4A0D" w:rsidRDefault="00910670" w:rsidP="00530F8A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 KOMUNALNI SUSTAV I ZAŠTITU OKOLIŠA</w:t>
      </w:r>
    </w:p>
    <w:p w14:paraId="6FA6E4D8" w14:textId="77777777" w:rsidR="00802933" w:rsidRPr="001F4A0D" w:rsidRDefault="00802933" w:rsidP="003B107D">
      <w:pPr>
        <w:pStyle w:val="02Klasaurbrdatum"/>
        <w:rPr>
          <w:rFonts w:ascii="Palatino Linotype" w:hAnsi="Palatino Linotype"/>
        </w:rPr>
      </w:pPr>
    </w:p>
    <w:p w14:paraId="4E33A21F" w14:textId="77777777" w:rsidR="00D02C40" w:rsidRPr="00A6076C" w:rsidRDefault="00D02C40" w:rsidP="00D02C40">
      <w:pPr>
        <w:pStyle w:val="02Klasaurbrdatum"/>
        <w:rPr>
          <w:rFonts w:ascii="Palatino Linotype" w:hAnsi="Palatino Linotype"/>
        </w:rPr>
      </w:pPr>
      <w:bookmarkStart w:id="0" w:name="_Hlk217025307"/>
      <w:r w:rsidRPr="00F64569">
        <w:rPr>
          <w:rFonts w:ascii="Palatino Linotype" w:hAnsi="Palatino Linotype"/>
        </w:rPr>
        <w:t>KLASA: 112-02/26-01/04</w:t>
      </w:r>
    </w:p>
    <w:p w14:paraId="2DDF5FFF" w14:textId="0E470BA5" w:rsidR="00D02C40" w:rsidRPr="001F4A0D" w:rsidRDefault="00D02C40" w:rsidP="00D02C40">
      <w:pPr>
        <w:pStyle w:val="02Klasaurbrdatum"/>
        <w:rPr>
          <w:rFonts w:ascii="Palatino Linotype" w:hAnsi="Palatino Linotype"/>
        </w:rPr>
      </w:pPr>
      <w:r w:rsidRPr="000A72A3">
        <w:rPr>
          <w:rFonts w:ascii="Palatino Linotype" w:hAnsi="Palatino Linotype"/>
        </w:rPr>
        <w:t>URBROJ: 2170-7-02/</w:t>
      </w:r>
      <w:r>
        <w:rPr>
          <w:rFonts w:ascii="Palatino Linotype" w:hAnsi="Palatino Linotype"/>
        </w:rPr>
        <w:t>04</w:t>
      </w:r>
      <w:r w:rsidRPr="000A72A3">
        <w:rPr>
          <w:rFonts w:ascii="Palatino Linotype" w:hAnsi="Palatino Linotype"/>
        </w:rPr>
        <w:t>-</w:t>
      </w:r>
      <w:r>
        <w:rPr>
          <w:rFonts w:ascii="Palatino Linotype" w:hAnsi="Palatino Linotype"/>
        </w:rPr>
        <w:t>26</w:t>
      </w:r>
      <w:r w:rsidRPr="000A72A3">
        <w:rPr>
          <w:rFonts w:ascii="Palatino Linotype" w:hAnsi="Palatino Linotype"/>
        </w:rPr>
        <w:t>-</w:t>
      </w:r>
      <w:r w:rsidR="00D77F3C">
        <w:rPr>
          <w:rFonts w:ascii="Palatino Linotype" w:hAnsi="Palatino Linotype"/>
        </w:rPr>
        <w:t>2</w:t>
      </w:r>
    </w:p>
    <w:p w14:paraId="76A6DF2C" w14:textId="77777777" w:rsidR="00D02C40" w:rsidRDefault="00D02C40" w:rsidP="00D02C40">
      <w:pPr>
        <w:pStyle w:val="02Klasaurbrdatum"/>
        <w:spacing w:after="240"/>
        <w:rPr>
          <w:rFonts w:ascii="Palatino Linotype" w:hAnsi="Palatino Linotype"/>
        </w:rPr>
      </w:pPr>
      <w:bookmarkStart w:id="1" w:name="_Hlk220410426"/>
      <w:r w:rsidRPr="00A24F0B">
        <w:rPr>
          <w:rFonts w:ascii="Palatino Linotype" w:hAnsi="Palatino Linotype"/>
        </w:rPr>
        <w:t xml:space="preserve">Kastav, </w:t>
      </w:r>
      <w:r>
        <w:rPr>
          <w:rFonts w:ascii="Palatino Linotype" w:hAnsi="Palatino Linotype"/>
        </w:rPr>
        <w:t>15. lipnja 2026</w:t>
      </w:r>
      <w:r w:rsidRPr="00A24F0B">
        <w:rPr>
          <w:rFonts w:ascii="Palatino Linotype" w:hAnsi="Palatino Linotype"/>
        </w:rPr>
        <w:t>. godine</w:t>
      </w:r>
      <w:bookmarkEnd w:id="0"/>
      <w:bookmarkEnd w:id="1"/>
    </w:p>
    <w:p w14:paraId="1E30B124" w14:textId="61D286E1" w:rsidR="00D21995" w:rsidRPr="00D02C40" w:rsidRDefault="00D21995" w:rsidP="00D02C40">
      <w:pPr>
        <w:pStyle w:val="02Klasaurbrdatum"/>
        <w:spacing w:after="240"/>
        <w:jc w:val="center"/>
        <w:rPr>
          <w:rFonts w:ascii="Palatino Linotype" w:hAnsi="Palatino Linotype"/>
          <w:b/>
          <w:bCs/>
        </w:rPr>
      </w:pPr>
      <w:r w:rsidRPr="00D02C40">
        <w:rPr>
          <w:rFonts w:ascii="Palatino Linotype" w:hAnsi="Palatino Linotype"/>
          <w:b/>
          <w:bCs/>
        </w:rPr>
        <w:t>UPUTE I OBAVIJESTI KANDIDATIMA</w:t>
      </w:r>
    </w:p>
    <w:p w14:paraId="59FE1E49" w14:textId="60A331FA" w:rsidR="00D21995" w:rsidRDefault="00D21995" w:rsidP="00D21995">
      <w:pPr>
        <w:pStyle w:val="Bodytext20"/>
        <w:numPr>
          <w:ilvl w:val="0"/>
          <w:numId w:val="20"/>
        </w:numPr>
        <w:shd w:val="clear" w:color="auto" w:fill="auto"/>
        <w:tabs>
          <w:tab w:val="left" w:pos="9071"/>
        </w:tabs>
        <w:spacing w:before="0" w:after="0" w:line="240" w:lineRule="auto"/>
        <w:ind w:left="567" w:right="-1" w:hanging="283"/>
        <w:jc w:val="both"/>
        <w:rPr>
          <w:rStyle w:val="Naglaeno"/>
          <w:rFonts w:ascii="Palatino Linotype" w:hAnsi="Palatino Linotype" w:cs="Arial"/>
          <w:sz w:val="22"/>
          <w:szCs w:val="22"/>
        </w:rPr>
      </w:pPr>
      <w:r w:rsidRPr="00D21995">
        <w:rPr>
          <w:rFonts w:ascii="Palatino Linotype" w:hAnsi="Palatino Linotype" w:cs="Arial"/>
          <w:b w:val="0"/>
          <w:bCs w:val="0"/>
          <w:sz w:val="22"/>
          <w:szCs w:val="22"/>
        </w:rPr>
        <w:t xml:space="preserve">koji podnose prijavu na Javni natječaj </w:t>
      </w:r>
      <w:r w:rsidRPr="00D21995">
        <w:rPr>
          <w:rStyle w:val="Naglaeno"/>
          <w:rFonts w:ascii="Palatino Linotype" w:hAnsi="Palatino Linotype" w:cs="Arial"/>
          <w:sz w:val="22"/>
          <w:szCs w:val="22"/>
        </w:rPr>
        <w:t>za prijam u službu u Upravni odjel za prostorno uređenje, komunalni sustav i zaštitu okoliša Grada Kastva, na neodređeno vrijeme, uz obvezni probni rad u trajanju od tri mjeseca, na radno mjesto Viši stručni suradnik I. za upravljanje sustavom prostornih podataka - 1 izvršitelj/ica.</w:t>
      </w:r>
    </w:p>
    <w:p w14:paraId="17CE8110" w14:textId="77777777" w:rsidR="00D21995" w:rsidRPr="00D21995" w:rsidRDefault="00D21995" w:rsidP="00D21995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left="567" w:right="-1"/>
        <w:jc w:val="both"/>
        <w:rPr>
          <w:rFonts w:ascii="Palatino Linotype" w:hAnsi="Palatino Linotype" w:cs="Arial"/>
          <w:b w:val="0"/>
          <w:bCs w:val="0"/>
          <w:sz w:val="22"/>
          <w:szCs w:val="22"/>
        </w:rPr>
      </w:pPr>
    </w:p>
    <w:p w14:paraId="04DCC232" w14:textId="77777777" w:rsidR="00D21995" w:rsidRPr="00D21995" w:rsidRDefault="00D21995" w:rsidP="00D21995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jc w:val="both"/>
        <w:rPr>
          <w:rFonts w:ascii="Palatino Linotype" w:hAnsi="Palatino Linotype" w:cs="Arial"/>
          <w:b w:val="0"/>
          <w:sz w:val="22"/>
          <w:szCs w:val="22"/>
        </w:rPr>
      </w:pPr>
      <w:r w:rsidRPr="00D21995">
        <w:rPr>
          <w:rFonts w:ascii="Palatino Linotype" w:hAnsi="Palatino Linotype" w:cs="Arial"/>
          <w:sz w:val="22"/>
          <w:szCs w:val="22"/>
        </w:rPr>
        <w:t xml:space="preserve">       I.    Opis poslova radnog mjesta</w:t>
      </w:r>
    </w:p>
    <w:p w14:paraId="2412AC51" w14:textId="77777777" w:rsidR="00D21995" w:rsidRPr="00D21995" w:rsidRDefault="00D21995" w:rsidP="00D21995">
      <w:pPr>
        <w:pStyle w:val="Odlomakpopisa"/>
        <w:ind w:left="142"/>
        <w:jc w:val="both"/>
        <w:rPr>
          <w:rFonts w:ascii="Palatino Linotype" w:hAnsi="Palatino Linotype" w:cs="Arial"/>
          <w:b/>
          <w:sz w:val="22"/>
          <w:szCs w:val="22"/>
          <w:lang w:val="hr-HR"/>
        </w:rPr>
      </w:pPr>
    </w:p>
    <w:p w14:paraId="290EC0FA" w14:textId="664E35AB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razvoj i održavanje Geo informacijskog sustava </w:t>
      </w:r>
      <w:r w:rsidR="00C4103A">
        <w:rPr>
          <w:rFonts w:ascii="Palatino Linotype" w:hAnsi="Palatino Linotype" w:cs="Arial"/>
          <w:sz w:val="22"/>
          <w:szCs w:val="22"/>
          <w:lang w:val="hr-HR"/>
        </w:rPr>
        <w:t>-</w:t>
      </w:r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 GIS-a uključujući kartografiju, prostorne analize, geodetske elaborate, baze podataka, registar imovine i komunalnu infrastrukturu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360DF1A4" w14:textId="750A59A8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koordinacija između vanjskih korisnika i Grada u korištenju GIS-a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4FFBEA9B" w14:textId="291E6DEE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vodi evidencije prostornih podataka u GIS-u koji su u nadležnosti Grada (adrese, prost. planovi, izgradnja, imovina,  komunalna infrastruktura s predmetima i instalacijama i ostalo)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0E6427D6" w14:textId="0F6C0C85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provodi poslove vezane za upis nerazvrstanih cesta te ostale komunalne infrastrukture u zemljišne knjige i katastar, surađuje s ovlaštenim geodetima i nadležnim tijelima te vodi evidenciju o nerazvrstanim cestama i komunalnoj infrastrukturi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3358E2F5" w14:textId="3F29019D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za potrebe nadležnog odjela vrši uklop UPU-a s katastarskim planom, uklop geodetskih elaborata s katastarskim planom, izrađuje skice lokacija s računanjem površina, prijedloge parcelacije, analize vlasništva i ostalo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74079CE7" w14:textId="232FBFD3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vrši provjere i kontrole geodetskih elaborata radi davanja suglasnosti nadležnog odjela; sudjeluje u pripremi dokumentacije za ugovaranje geodetskih usluga; prati obavijesti o predočenju elaborata, kao i rješenja katastarskih ureda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631B4A32" w14:textId="79DEC8AE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obavlja poslove formiranja i razvoja sustava upravljanja podacima -  prostorni podaci, katastar vodova i instalacija, registar ulica, registar nekretnina, registar komunalne infrastrukture s predmetima i objektima i ostalim podacima potrebnim za upravljanje imovinom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28FA38CE" w14:textId="72C5C2E7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vodi IT sustave (platforme) iz nadležnosti odjela u koje smo obvezni unositi podatke i sve promjene u vezi s tim sukladno zakonskim propisima te dostavlja potrebne podatke nadležnim tijelima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22620C1B" w14:textId="27D31653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priprema izvještaje, analize i grafičke prikaze na osnovu GIS-a za potrebe donošenja odluka Grada i kolegija izvršnog tijela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26773669" w14:textId="680C321C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lastRenderedPageBreak/>
        <w:t>u okviru svoje nadležnosti prima stranke i daje odgovarajuća obrazloženja i tumačenja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0426AF60" w14:textId="466F2260" w:rsidR="00D21995" w:rsidRPr="00D21995" w:rsidRDefault="00D21995" w:rsidP="00D21995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>obavlja ostale poslove po nalogu pročelnika upravnog tijela.</w:t>
      </w:r>
    </w:p>
    <w:p w14:paraId="5B22B869" w14:textId="77777777" w:rsidR="00D21995" w:rsidRPr="00D21995" w:rsidRDefault="00D21995" w:rsidP="00D21995">
      <w:pPr>
        <w:pStyle w:val="Odlomakpopisa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5E09795F" w14:textId="77777777" w:rsidR="00D21995" w:rsidRPr="00D21995" w:rsidRDefault="00D21995" w:rsidP="00D21995">
      <w:pPr>
        <w:pStyle w:val="Odlomakpopisa"/>
        <w:numPr>
          <w:ilvl w:val="0"/>
          <w:numId w:val="18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b/>
          <w:sz w:val="22"/>
          <w:szCs w:val="22"/>
          <w:lang w:val="hr-HR"/>
        </w:rPr>
        <w:t>Podaci o plaći radnog mjesta</w:t>
      </w:r>
    </w:p>
    <w:p w14:paraId="2C821A90" w14:textId="429C9F52" w:rsidR="00D21995" w:rsidRPr="00D21995" w:rsidRDefault="00D21995" w:rsidP="00D21995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Plaću službenika čini umnožak </w:t>
      </w:r>
      <w:bookmarkStart w:id="2" w:name="_Hlk217025725"/>
      <w:r w:rsidRPr="00D21995">
        <w:rPr>
          <w:rFonts w:ascii="Palatino Linotype" w:hAnsi="Palatino Linotype" w:cs="Arial"/>
          <w:sz w:val="22"/>
          <w:szCs w:val="22"/>
          <w:lang w:val="hr-HR"/>
        </w:rPr>
        <w:t>koeficijenta složenosti poslova radnog mjesta</w:t>
      </w:r>
      <w:bookmarkEnd w:id="2"/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, utvrđen člankom 2. </w:t>
      </w:r>
      <w:bookmarkStart w:id="3" w:name="_Hlk217025627"/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Odluke o koeficijentima za obračun plaće službenika i namještenika </w:t>
      </w:r>
      <w:bookmarkEnd w:id="3"/>
      <w:r w:rsidRPr="00D21995">
        <w:rPr>
          <w:rFonts w:ascii="Palatino Linotype" w:hAnsi="Palatino Linotype" w:cs="Arial"/>
          <w:sz w:val="22"/>
          <w:szCs w:val="22"/>
          <w:lang w:val="hr-HR"/>
        </w:rPr>
        <w:t>("Službene novine Grada Kastva" br. 12/23, 14/25), koji iznosi 2,</w:t>
      </w:r>
      <w:r>
        <w:rPr>
          <w:rFonts w:ascii="Palatino Linotype" w:hAnsi="Palatino Linotype" w:cs="Arial"/>
          <w:sz w:val="22"/>
          <w:szCs w:val="22"/>
          <w:lang w:val="hr-HR"/>
        </w:rPr>
        <w:t>60</w:t>
      </w:r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 i osnovice za obračun plaće, utvrđene Odlukom o osnovici za obračun plaće službenika i namještenika, KLASA: 120-01/26-01/01, URBROJ: 2170-7-02/05-26-1, od 7. siječnja 2026. godine, koja iznosi 1.050,00 eura, uvećan za 0,5% za svaku navršenu godinu radnog staža.</w:t>
      </w:r>
    </w:p>
    <w:p w14:paraId="1641D31E" w14:textId="77777777" w:rsidR="00D21995" w:rsidRPr="00D21995" w:rsidRDefault="00D21995" w:rsidP="00D21995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764CE057" w14:textId="77777777" w:rsidR="00D21995" w:rsidRPr="00D21995" w:rsidRDefault="00D21995" w:rsidP="00D21995">
      <w:pPr>
        <w:pStyle w:val="Odlomakpopisa"/>
        <w:numPr>
          <w:ilvl w:val="0"/>
          <w:numId w:val="18"/>
        </w:numPr>
        <w:spacing w:after="200"/>
        <w:jc w:val="both"/>
        <w:rPr>
          <w:rFonts w:ascii="Palatino Linotype" w:hAnsi="Palatino Linotype" w:cs="Arial"/>
          <w:b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b/>
          <w:sz w:val="22"/>
          <w:szCs w:val="22"/>
          <w:lang w:val="hr-HR"/>
        </w:rPr>
        <w:t>Prethodna provjera znanja i sposobnosti kandidata</w:t>
      </w:r>
    </w:p>
    <w:p w14:paraId="7E475D84" w14:textId="28529F1F" w:rsidR="00D21995" w:rsidRPr="00D21995" w:rsidRDefault="00D21995" w:rsidP="00D21995">
      <w:pPr>
        <w:pStyle w:val="02Klasaurbrdatum"/>
        <w:jc w:val="both"/>
        <w:rPr>
          <w:rFonts w:ascii="Palatino Linotype" w:hAnsi="Palatino Linotype"/>
        </w:rPr>
      </w:pPr>
      <w:r w:rsidRPr="00D21995">
        <w:rPr>
          <w:rFonts w:ascii="Palatino Linotype" w:hAnsi="Palatino Linotype"/>
        </w:rPr>
        <w:t>Prethodnu provjeru znanja i sposobnosti kandidata provodi Povjerenstvo za provedbu Javnog natječaja za prijam u službu</w:t>
      </w:r>
      <w:r w:rsidR="00D77F3C">
        <w:rPr>
          <w:rFonts w:ascii="Palatino Linotype" w:hAnsi="Palatino Linotype"/>
        </w:rPr>
        <w:t>.</w:t>
      </w:r>
    </w:p>
    <w:p w14:paraId="12DB9129" w14:textId="77777777" w:rsidR="00D21995" w:rsidRPr="00D21995" w:rsidRDefault="00D21995" w:rsidP="00D21995">
      <w:pPr>
        <w:pStyle w:val="02Klasaurbrdatum"/>
        <w:jc w:val="both"/>
        <w:rPr>
          <w:rFonts w:ascii="Palatino Linotype" w:hAnsi="Palatino Linotype"/>
          <w:color w:val="000000"/>
        </w:rPr>
      </w:pPr>
      <w:r w:rsidRPr="00D21995">
        <w:rPr>
          <w:rFonts w:ascii="Palatino Linotype" w:hAnsi="Palatino Linotype"/>
          <w:color w:val="000000"/>
        </w:rPr>
        <w:t xml:space="preserve">Prethodna provjera znanja i sposobnosti kandidata čije su prijave uredne i koji ispunjavanju formalne uvjete provest će se putem pisanog testiranja, provjere praktičnog rada na računalu i intervjua. </w:t>
      </w:r>
    </w:p>
    <w:p w14:paraId="0C5C7D48" w14:textId="77777777" w:rsidR="00D21995" w:rsidRPr="00D21995" w:rsidRDefault="00D21995" w:rsidP="00D21995">
      <w:pPr>
        <w:pStyle w:val="02Klasaurbrdatum"/>
        <w:jc w:val="both"/>
        <w:rPr>
          <w:rFonts w:ascii="Palatino Linotype" w:hAnsi="Palatino Linotype"/>
          <w:color w:val="000000"/>
        </w:rPr>
      </w:pPr>
      <w:r w:rsidRPr="00D21995">
        <w:rPr>
          <w:rFonts w:ascii="Palatino Linotype" w:hAnsi="Palatino Linotype"/>
          <w:color w:val="000000"/>
        </w:rPr>
        <w:t>Kandidati su obvezni pristupiti prethodnoj provjeri znanja i sposobnosti. Ako kandidat ne pristupi prethodnoj provjeri znanja i sposobnosti smatra se da je povukao prijavu na oglas. Intervju se provodi samo s kandidatima koji su ostvarili najmanje 50% bodova iz svakog dijela provjere znanja i sposobnosti kandidata na provedenom testiranju i provjeri praktičnog rada na računalu.</w:t>
      </w:r>
    </w:p>
    <w:p w14:paraId="533EED26" w14:textId="77777777" w:rsidR="00D21995" w:rsidRPr="00D21995" w:rsidRDefault="00D21995" w:rsidP="00D21995">
      <w:pPr>
        <w:pStyle w:val="02Klasaurbrdatum"/>
        <w:jc w:val="both"/>
        <w:rPr>
          <w:rFonts w:ascii="Palatino Linotype" w:hAnsi="Palatino Linotype"/>
          <w:color w:val="000000"/>
        </w:rPr>
      </w:pPr>
      <w:r w:rsidRPr="00D21995">
        <w:rPr>
          <w:rFonts w:ascii="Palatino Linotype" w:hAnsi="Palatino Linotype"/>
          <w:color w:val="000000"/>
        </w:rPr>
        <w:t xml:space="preserve">Vrijeme i mjesto održavanja prethodne provjere znanja i sposobnosti kandidata objavit će se </w:t>
      </w:r>
      <w:r w:rsidRPr="00D21995">
        <w:rPr>
          <w:rFonts w:ascii="Palatino Linotype" w:eastAsia="Calibri" w:hAnsi="Palatino Linotype"/>
          <w:color w:val="000000"/>
          <w:spacing w:val="4"/>
          <w:lang w:eastAsia="en-US"/>
        </w:rPr>
        <w:t xml:space="preserve">na </w:t>
      </w:r>
      <w:bookmarkStart w:id="4" w:name="_Hlk202166874"/>
      <w:r w:rsidRPr="00D21995">
        <w:rPr>
          <w:rFonts w:ascii="Palatino Linotype" w:eastAsia="Calibri" w:hAnsi="Palatino Linotype"/>
          <w:color w:val="000000"/>
          <w:spacing w:val="4"/>
          <w:lang w:eastAsia="en-US"/>
        </w:rPr>
        <w:t>službenoj internetskoj stranici Grada Kastva (</w:t>
      </w:r>
      <w:bookmarkStart w:id="5" w:name="_Hlk202166905"/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begin"/>
      </w:r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instrText>HYPERLINK "http://www.kastav.hr"</w:instrText>
      </w:r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</w:r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separate"/>
      </w:r>
      <w:r w:rsidRPr="00D21995">
        <w:rPr>
          <w:rStyle w:val="Hiperveza"/>
          <w:rFonts w:ascii="Palatino Linotype" w:eastAsia="Calibri" w:hAnsi="Palatino Linotype"/>
          <w:i/>
          <w:iCs/>
          <w:spacing w:val="4"/>
          <w:lang w:eastAsia="en-US"/>
        </w:rPr>
        <w:t>www.kastav.hr</w:t>
      </w:r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end"/>
      </w:r>
      <w:bookmarkEnd w:id="5"/>
      <w:r w:rsidRPr="00D21995">
        <w:rPr>
          <w:rFonts w:ascii="Palatino Linotype" w:eastAsia="Calibri" w:hAnsi="Palatino Linotype"/>
          <w:spacing w:val="4"/>
          <w:lang w:eastAsia="en-US"/>
        </w:rPr>
        <w:t>)</w:t>
      </w:r>
      <w:bookmarkEnd w:id="4"/>
      <w:r w:rsidRPr="00D21995">
        <w:rPr>
          <w:rFonts w:ascii="Palatino Linotype" w:hAnsi="Palatino Linotype"/>
          <w:color w:val="000000"/>
        </w:rPr>
        <w:t>, najmanje pet dana prije održavanja.</w:t>
      </w:r>
    </w:p>
    <w:p w14:paraId="301CBB46" w14:textId="7780AE72" w:rsidR="00D21995" w:rsidRPr="00F06968" w:rsidRDefault="00D21995" w:rsidP="00D21995">
      <w:pPr>
        <w:pStyle w:val="02Klasaurbrdatum"/>
        <w:jc w:val="both"/>
        <w:rPr>
          <w:rFonts w:ascii="Palatino Linotype" w:hAnsi="Palatino Linotype"/>
          <w:color w:val="000000"/>
        </w:rPr>
      </w:pPr>
      <w:r w:rsidRPr="00F06968">
        <w:rPr>
          <w:rFonts w:ascii="Palatino Linotype" w:hAnsi="Palatino Linotype"/>
          <w:color w:val="000000"/>
        </w:rPr>
        <w:t xml:space="preserve">Provjera putem pisanog testiranja obuhvaća područja: </w:t>
      </w:r>
      <w:bookmarkStart w:id="6" w:name="_Hlk220411540"/>
      <w:r w:rsidR="00621A21" w:rsidRPr="00F06968">
        <w:rPr>
          <w:rFonts w:ascii="Palatino Linotype" w:hAnsi="Palatino Linotype"/>
          <w:color w:val="000000"/>
        </w:rPr>
        <w:t xml:space="preserve">općeg upravnog postupka, </w:t>
      </w:r>
      <w:r w:rsidRPr="00F06968">
        <w:rPr>
          <w:rFonts w:ascii="Palatino Linotype" w:hAnsi="Palatino Linotype"/>
          <w:color w:val="000000"/>
        </w:rPr>
        <w:t xml:space="preserve">lokalne i područne (regionalne) samouprave, uredskog poslovanja </w:t>
      </w:r>
      <w:r w:rsidR="00F06968" w:rsidRPr="00F06968">
        <w:rPr>
          <w:rFonts w:ascii="Palatino Linotype" w:hAnsi="Palatino Linotype"/>
          <w:color w:val="000000"/>
        </w:rPr>
        <w:t>te</w:t>
      </w:r>
      <w:r w:rsidRPr="00F06968">
        <w:rPr>
          <w:rFonts w:ascii="Palatino Linotype" w:hAnsi="Palatino Linotype"/>
          <w:color w:val="000000"/>
        </w:rPr>
        <w:t xml:space="preserve"> </w:t>
      </w:r>
      <w:bookmarkEnd w:id="6"/>
      <w:r w:rsidR="00F06968" w:rsidRPr="00F06968">
        <w:rPr>
          <w:rFonts w:ascii="Palatino Linotype" w:hAnsi="Palatino Linotype"/>
          <w:color w:val="000000"/>
        </w:rPr>
        <w:t>upravljanja prostorom i nekretninama</w:t>
      </w:r>
      <w:r w:rsidRPr="00F06968">
        <w:rPr>
          <w:rFonts w:ascii="Palatino Linotype" w:hAnsi="Palatino Linotype"/>
          <w:color w:val="000000"/>
        </w:rPr>
        <w:t xml:space="preserve">. Provjera putem praktičnog rada na računalu obuhvaća </w:t>
      </w:r>
      <w:r w:rsidR="00E42F05">
        <w:rPr>
          <w:rFonts w:ascii="Palatino Linotype" w:hAnsi="Palatino Linotype"/>
          <w:color w:val="000000"/>
        </w:rPr>
        <w:t xml:space="preserve">rješavanje praktičnih zadataka u programima </w:t>
      </w:r>
      <w:r w:rsidRPr="00F06968">
        <w:rPr>
          <w:rFonts w:ascii="Palatino Linotype" w:hAnsi="Palatino Linotype"/>
          <w:color w:val="000000"/>
        </w:rPr>
        <w:t>Microsoft Word</w:t>
      </w:r>
      <w:r w:rsidR="00E42F05">
        <w:rPr>
          <w:rFonts w:ascii="Palatino Linotype" w:hAnsi="Palatino Linotype"/>
          <w:color w:val="000000"/>
        </w:rPr>
        <w:t xml:space="preserve">, </w:t>
      </w:r>
      <w:r w:rsidRPr="00F06968">
        <w:rPr>
          <w:rFonts w:ascii="Palatino Linotype" w:hAnsi="Palatino Linotype"/>
          <w:color w:val="000000"/>
        </w:rPr>
        <w:t>Microsoft Excel</w:t>
      </w:r>
      <w:r w:rsidR="00E42F05">
        <w:rPr>
          <w:rFonts w:ascii="Palatino Linotype" w:hAnsi="Palatino Linotype"/>
          <w:color w:val="000000"/>
        </w:rPr>
        <w:t xml:space="preserve"> i QGIS (open-source GIS softver)</w:t>
      </w:r>
      <w:r w:rsidRPr="00F06968">
        <w:rPr>
          <w:rFonts w:ascii="Palatino Linotype" w:hAnsi="Palatino Linotype"/>
          <w:color w:val="000000"/>
        </w:rPr>
        <w:t>.</w:t>
      </w:r>
    </w:p>
    <w:p w14:paraId="5949388E" w14:textId="77777777" w:rsidR="00D21995" w:rsidRPr="00F06968" w:rsidRDefault="00D21995" w:rsidP="00D21995">
      <w:pPr>
        <w:pStyle w:val="BodyText1"/>
        <w:shd w:val="clear" w:color="auto" w:fill="auto"/>
        <w:spacing w:after="0" w:line="240" w:lineRule="auto"/>
        <w:ind w:right="1" w:firstLine="0"/>
        <w:rPr>
          <w:rFonts w:ascii="Palatino Linotype" w:hAnsi="Palatino Linotype" w:cs="Arial"/>
          <w:color w:val="000000"/>
          <w:sz w:val="22"/>
          <w:szCs w:val="22"/>
        </w:rPr>
      </w:pPr>
    </w:p>
    <w:p w14:paraId="690B8E67" w14:textId="77777777" w:rsidR="00D21995" w:rsidRPr="00F06968" w:rsidRDefault="00D21995" w:rsidP="00D21995">
      <w:pPr>
        <w:pStyle w:val="BodyText1"/>
        <w:numPr>
          <w:ilvl w:val="0"/>
          <w:numId w:val="18"/>
        </w:numPr>
        <w:shd w:val="clear" w:color="auto" w:fill="auto"/>
        <w:spacing w:after="240" w:line="240" w:lineRule="auto"/>
        <w:ind w:right="1"/>
        <w:rPr>
          <w:rFonts w:ascii="Palatino Linotype" w:hAnsi="Palatino Linotype" w:cs="Arial"/>
          <w:b/>
          <w:sz w:val="22"/>
          <w:szCs w:val="22"/>
        </w:rPr>
      </w:pPr>
      <w:r w:rsidRPr="00F06968">
        <w:rPr>
          <w:rFonts w:ascii="Palatino Linotype" w:hAnsi="Palatino Linotype" w:cs="Arial"/>
          <w:b/>
          <w:sz w:val="22"/>
          <w:szCs w:val="22"/>
        </w:rPr>
        <w:t xml:space="preserve">Područja i pravni izvori za pripremanje kandidata </w:t>
      </w:r>
    </w:p>
    <w:p w14:paraId="7B62F80E" w14:textId="75100443" w:rsidR="00D21995" w:rsidRPr="00F06968" w:rsidRDefault="00D21995" w:rsidP="00D21995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 w:rsidRPr="00F06968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Pisano testiranje obuhvaća pitanja iz područja: </w:t>
      </w:r>
      <w:r w:rsidR="00F06968" w:rsidRPr="00F06968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općeg upravnog postupka, </w:t>
      </w:r>
      <w:r w:rsidRPr="00F06968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lokalne i područne (regionalne) samouprave, uredskog poslovanja </w:t>
      </w:r>
      <w:r w:rsidR="00F06968" w:rsidRPr="00F06968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te upravljanja prostorom i nekretninama, </w:t>
      </w:r>
      <w:r w:rsidRPr="00F06968">
        <w:rPr>
          <w:rFonts w:ascii="Palatino Linotype" w:hAnsi="Palatino Linotype"/>
          <w:color w:val="000000"/>
          <w:sz w:val="22"/>
          <w:szCs w:val="22"/>
          <w:lang w:val="hr-HR"/>
        </w:rPr>
        <w:t>sukladno sljedećim pravnim izvorima:</w:t>
      </w:r>
    </w:p>
    <w:p w14:paraId="1ED32DD8" w14:textId="77777777" w:rsidR="00D21995" w:rsidRPr="00F06968" w:rsidRDefault="00D21995" w:rsidP="00D21995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</w:p>
    <w:p w14:paraId="4A4921CE" w14:textId="479B68C5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Zakon o općem upravnom postupku (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47/2009, 110/2021)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;</w:t>
      </w:r>
    </w:p>
    <w:p w14:paraId="72A2AB1B" w14:textId="5A82B835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Zakon o lokalnoj i područnoj (regionalnoj) samoupravi (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33/2001, 60/2001, 129/2005, 36/2009, 36/2009, 109/2007, 125/2008, 150/2011, 144/2012, 123/2017, 98/2019, 144/2020)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;</w:t>
      </w:r>
    </w:p>
    <w:p w14:paraId="658B31C1" w14:textId="6AB896E2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Statut Grada Kastva (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Službene novine PGŽ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br. 4/18, 36/18, 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Službene novine Grada Kastva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br. 5/20, 3/21, 2/25);</w:t>
      </w:r>
    </w:p>
    <w:p w14:paraId="28009833" w14:textId="1AB0F263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Uredba o uredskom poslovanju (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75/2021)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;</w:t>
      </w:r>
    </w:p>
    <w:p w14:paraId="39DBA343" w14:textId="28A4759C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Zakon o državnoj izmjeri i katastru nekretnina (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112/2018, 39/2022, 152/2024) 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-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članci 1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2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6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7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21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-25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60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114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.</w:t>
      </w:r>
      <w:r w:rsidR="00E42F05">
        <w:rPr>
          <w:rFonts w:ascii="Palatino Linotype" w:hAnsi="Palatino Linotype" w:cs="Calibri"/>
          <w:sz w:val="22"/>
          <w:szCs w:val="22"/>
          <w:lang w:val="hr-HR"/>
        </w:rPr>
        <w:t xml:space="preserve"> 123.-134.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;</w:t>
      </w:r>
    </w:p>
    <w:p w14:paraId="3A1306CD" w14:textId="42ECC96F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lastRenderedPageBreak/>
        <w:t>Zakon o zemljišnim knjigama (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63/2019, 128/2022, 155/2023, 127/2024) </w:t>
      </w:r>
      <w:r w:rsidR="00F06968">
        <w:rPr>
          <w:rFonts w:ascii="Palatino Linotype" w:hAnsi="Palatino Linotype" w:cs="Calibri"/>
          <w:sz w:val="22"/>
          <w:szCs w:val="22"/>
          <w:lang w:val="hr-HR"/>
        </w:rPr>
        <w:t>-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članci  1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-7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10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-12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17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-28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.;</w:t>
      </w:r>
    </w:p>
    <w:p w14:paraId="06F8A890" w14:textId="7847C341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Zakon o prostornom uređenju (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155/2025) - članci 31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-42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82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.-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85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102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-107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202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-204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.;</w:t>
      </w:r>
    </w:p>
    <w:p w14:paraId="0C6757BC" w14:textId="1B555D43" w:rsidR="00621A21" w:rsidRPr="00621A21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 w:cs="Calibri"/>
          <w:sz w:val="22"/>
          <w:szCs w:val="22"/>
          <w:lang w:val="hr-HR"/>
        </w:rPr>
      </w:pPr>
      <w:r w:rsidRPr="00621A21">
        <w:rPr>
          <w:rFonts w:ascii="Palatino Linotype" w:hAnsi="Palatino Linotype" w:cs="Calibri"/>
          <w:sz w:val="22"/>
          <w:szCs w:val="22"/>
          <w:lang w:val="hr-HR"/>
        </w:rPr>
        <w:t>Zakon o cestama (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 xml:space="preserve"> 84/2011, 22/2013, 54/2013, 148/2013, 92/2014, 110/2019, 144/2021, 114/2022, 114/2022, 133/2023, 156/2025) - članci 98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-103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105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-107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131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132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621A21">
        <w:rPr>
          <w:rFonts w:ascii="Palatino Linotype" w:hAnsi="Palatino Linotype" w:cs="Calibri"/>
          <w:sz w:val="22"/>
          <w:szCs w:val="22"/>
          <w:lang w:val="hr-HR"/>
        </w:rPr>
        <w:t>, 133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.;</w:t>
      </w:r>
    </w:p>
    <w:p w14:paraId="049CB447" w14:textId="7B145C19" w:rsidR="00D21995" w:rsidRPr="00E42F05" w:rsidRDefault="00621A21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 w:rsidRPr="008374DF">
        <w:rPr>
          <w:rFonts w:ascii="Palatino Linotype" w:hAnsi="Palatino Linotype" w:cs="Calibri"/>
          <w:sz w:val="22"/>
          <w:szCs w:val="22"/>
          <w:lang w:val="hr-HR"/>
        </w:rPr>
        <w:t>Zakon o komunalnom gospodarstvu (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8374DF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" br.</w:t>
      </w:r>
      <w:r w:rsidRPr="008374DF">
        <w:rPr>
          <w:rFonts w:ascii="Palatino Linotype" w:hAnsi="Palatino Linotype" w:cs="Calibri"/>
          <w:sz w:val="22"/>
          <w:szCs w:val="22"/>
          <w:lang w:val="hr-HR"/>
        </w:rPr>
        <w:t xml:space="preserve"> 68/2018, 110/2018, 32/2020, 145/2024) 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-</w:t>
      </w:r>
      <w:r w:rsidRPr="008374DF">
        <w:rPr>
          <w:rFonts w:ascii="Palatino Linotype" w:hAnsi="Palatino Linotype" w:cs="Calibri"/>
          <w:sz w:val="22"/>
          <w:szCs w:val="22"/>
          <w:lang w:val="hr-HR"/>
        </w:rPr>
        <w:t xml:space="preserve"> članci 59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.-</w:t>
      </w:r>
      <w:r w:rsidRPr="008374DF">
        <w:rPr>
          <w:rFonts w:ascii="Palatino Linotype" w:hAnsi="Palatino Linotype" w:cs="Calibri"/>
          <w:sz w:val="22"/>
          <w:szCs w:val="22"/>
          <w:lang w:val="hr-HR"/>
        </w:rPr>
        <w:t>63</w:t>
      </w:r>
      <w:r w:rsidR="008374DF">
        <w:rPr>
          <w:rFonts w:ascii="Palatino Linotype" w:hAnsi="Palatino Linotype" w:cs="Calibri"/>
          <w:sz w:val="22"/>
          <w:szCs w:val="22"/>
          <w:lang w:val="hr-HR"/>
        </w:rPr>
        <w:t>.</w:t>
      </w:r>
      <w:r w:rsidRPr="008374DF">
        <w:rPr>
          <w:rFonts w:ascii="Palatino Linotype" w:hAnsi="Palatino Linotype" w:cs="Calibri"/>
          <w:sz w:val="22"/>
          <w:szCs w:val="22"/>
          <w:lang w:val="hr-HR"/>
        </w:rPr>
        <w:t>, 132</w:t>
      </w:r>
      <w:r w:rsidR="00D21995" w:rsidRPr="008374DF">
        <w:rPr>
          <w:rFonts w:ascii="Palatino Linotype" w:hAnsi="Palatino Linotype"/>
          <w:sz w:val="22"/>
          <w:szCs w:val="22"/>
          <w:lang w:val="hr-HR"/>
        </w:rPr>
        <w:t>.</w:t>
      </w:r>
      <w:r w:rsidR="00E42F05">
        <w:rPr>
          <w:rFonts w:ascii="Palatino Linotype" w:hAnsi="Palatino Linotype"/>
          <w:sz w:val="22"/>
          <w:szCs w:val="22"/>
          <w:lang w:val="hr-HR"/>
        </w:rPr>
        <w:t>;</w:t>
      </w:r>
    </w:p>
    <w:p w14:paraId="3B91DFB7" w14:textId="0E91A252" w:rsidR="00E42F05" w:rsidRPr="00E42F05" w:rsidRDefault="00E42F05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>
        <w:rPr>
          <w:rFonts w:ascii="Palatino Linotype" w:hAnsi="Palatino Linotype" w:cs="Calibri"/>
          <w:sz w:val="22"/>
          <w:szCs w:val="22"/>
          <w:lang w:val="hr-HR"/>
        </w:rPr>
        <w:t>Zakon o Nacionalnoj infrastrukturi prostornih podataka</w:t>
      </w:r>
      <w:r w:rsidRPr="00E42F05">
        <w:t xml:space="preserve"> </w:t>
      </w:r>
      <w:r>
        <w:t>("</w:t>
      </w:r>
      <w:r w:rsidRPr="00E42F05">
        <w:rPr>
          <w:rFonts w:ascii="Palatino Linotype" w:hAnsi="Palatino Linotype" w:cs="Calibri"/>
          <w:sz w:val="22"/>
          <w:szCs w:val="22"/>
          <w:lang w:val="hr-HR"/>
        </w:rPr>
        <w:t>Narodne novine</w:t>
      </w:r>
      <w:r>
        <w:rPr>
          <w:rFonts w:ascii="Palatino Linotype" w:hAnsi="Palatino Linotype" w:cs="Calibri"/>
          <w:sz w:val="22"/>
          <w:szCs w:val="22"/>
          <w:lang w:val="hr-HR"/>
        </w:rPr>
        <w:t>"</w:t>
      </w:r>
      <w:r w:rsidRPr="00E42F05">
        <w:rPr>
          <w:rFonts w:ascii="Palatino Linotype" w:hAnsi="Palatino Linotype" w:cs="Calibri"/>
          <w:sz w:val="22"/>
          <w:szCs w:val="22"/>
          <w:lang w:val="hr-HR"/>
        </w:rPr>
        <w:t xml:space="preserve"> br. 56/13, 52/18, 50/20</w:t>
      </w:r>
      <w:r>
        <w:rPr>
          <w:rFonts w:ascii="Palatino Linotype" w:hAnsi="Palatino Linotype" w:cs="Calibri"/>
          <w:sz w:val="22"/>
          <w:szCs w:val="22"/>
          <w:lang w:val="hr-HR"/>
        </w:rPr>
        <w:t>) - članci 5., 10.-13., 25.;</w:t>
      </w:r>
    </w:p>
    <w:p w14:paraId="169C139F" w14:textId="04EC52F2" w:rsidR="00E42F05" w:rsidRDefault="00E42F05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>
        <w:rPr>
          <w:rFonts w:ascii="Palatino Linotype" w:hAnsi="Palatino Linotype"/>
          <w:color w:val="000000"/>
          <w:sz w:val="22"/>
          <w:szCs w:val="22"/>
          <w:lang w:val="hr-HR"/>
        </w:rPr>
        <w:t xml:space="preserve">Zakon o Središnjem registru državne imovine </w:t>
      </w:r>
      <w:r w:rsidRPr="00E42F05">
        <w:rPr>
          <w:rFonts w:ascii="Palatino Linotype" w:hAnsi="Palatino Linotype"/>
          <w:color w:val="000000"/>
          <w:sz w:val="22"/>
          <w:szCs w:val="22"/>
          <w:lang w:val="hr-HR"/>
        </w:rPr>
        <w:t xml:space="preserve">("Narodne novine" br. </w:t>
      </w:r>
      <w:r>
        <w:rPr>
          <w:rFonts w:ascii="Palatino Linotype" w:hAnsi="Palatino Linotype"/>
          <w:color w:val="000000"/>
          <w:sz w:val="22"/>
          <w:szCs w:val="22"/>
          <w:lang w:val="hr-HR"/>
        </w:rPr>
        <w:t>112</w:t>
      </w:r>
      <w:r w:rsidRPr="00E42F05">
        <w:rPr>
          <w:rFonts w:ascii="Palatino Linotype" w:hAnsi="Palatino Linotype"/>
          <w:color w:val="000000"/>
          <w:sz w:val="22"/>
          <w:szCs w:val="22"/>
          <w:lang w:val="hr-HR"/>
        </w:rPr>
        <w:t>/</w:t>
      </w:r>
      <w:r>
        <w:rPr>
          <w:rFonts w:ascii="Palatino Linotype" w:hAnsi="Palatino Linotype"/>
          <w:color w:val="000000"/>
          <w:sz w:val="22"/>
          <w:szCs w:val="22"/>
          <w:lang w:val="hr-HR"/>
        </w:rPr>
        <w:t>18) - članci 4.-6.;</w:t>
      </w:r>
    </w:p>
    <w:p w14:paraId="7A5D5665" w14:textId="6D6845A4" w:rsidR="00E42F05" w:rsidRPr="008374DF" w:rsidRDefault="00E42F05" w:rsidP="00621A21">
      <w:pPr>
        <w:pStyle w:val="Odlomakpopisa"/>
        <w:numPr>
          <w:ilvl w:val="0"/>
          <w:numId w:val="21"/>
        </w:numPr>
        <w:ind w:left="284" w:hanging="284"/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>
        <w:rPr>
          <w:rFonts w:ascii="Palatino Linotype" w:hAnsi="Palatino Linotype"/>
          <w:color w:val="000000"/>
          <w:sz w:val="22"/>
          <w:szCs w:val="22"/>
          <w:lang w:val="hr-HR"/>
        </w:rPr>
        <w:t xml:space="preserve">ISPU - Informacijski sustav prostornog uređenja (Ministarstvo prostornog uređenja, graditeljstva i državne imovine), dostupno na: </w:t>
      </w:r>
      <w:hyperlink r:id="rId9" w:history="1">
        <w:r w:rsidRPr="001A42ED">
          <w:rPr>
            <w:rStyle w:val="Hiperveza"/>
            <w:rFonts w:ascii="Palatino Linotype" w:hAnsi="Palatino Linotype"/>
            <w:sz w:val="22"/>
            <w:szCs w:val="22"/>
            <w:lang w:val="hr-HR"/>
          </w:rPr>
          <w:t>https://ispu.mgipu.hr</w:t>
        </w:r>
      </w:hyperlink>
      <w:r>
        <w:rPr>
          <w:rFonts w:ascii="Palatino Linotype" w:hAnsi="Palatino Linotype"/>
          <w:color w:val="000000"/>
          <w:sz w:val="22"/>
          <w:szCs w:val="22"/>
          <w:lang w:val="hr-HR"/>
        </w:rPr>
        <w:t>.</w:t>
      </w:r>
    </w:p>
    <w:p w14:paraId="0ABCBC2C" w14:textId="77777777" w:rsidR="00D21995" w:rsidRPr="00C94043" w:rsidRDefault="00D21995" w:rsidP="00D21995">
      <w:pPr>
        <w:pStyle w:val="Odlomakpopisa"/>
        <w:jc w:val="both"/>
        <w:rPr>
          <w:rFonts w:ascii="Palatino Linotype" w:hAnsi="Palatino Linotype"/>
          <w:color w:val="000000"/>
          <w:sz w:val="22"/>
          <w:szCs w:val="22"/>
          <w:highlight w:val="yellow"/>
          <w:lang w:val="hr-HR"/>
        </w:rPr>
      </w:pPr>
    </w:p>
    <w:p w14:paraId="6E667050" w14:textId="1DEBF896" w:rsidR="00E42F05" w:rsidRPr="00D21995" w:rsidRDefault="00E42F05" w:rsidP="00D21995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 w:rsidRPr="00E42F05">
        <w:rPr>
          <w:rFonts w:ascii="Palatino Linotype" w:hAnsi="Palatino Linotype"/>
          <w:color w:val="000000"/>
          <w:sz w:val="22"/>
          <w:szCs w:val="22"/>
          <w:lang w:val="hr-HR"/>
        </w:rPr>
        <w:t>Provjera putem praktičnog rada na računalu obuhvaća rješavanje praktičnih zadataka u programima Microsoft Word, Microsoft Excel i QGIS (open-source GIS softver).</w:t>
      </w:r>
    </w:p>
    <w:p w14:paraId="7A0B8F78" w14:textId="77777777" w:rsidR="00C94043" w:rsidRDefault="00C94043" w:rsidP="00D21995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</w:p>
    <w:p w14:paraId="5CEC9B48" w14:textId="7F870659" w:rsidR="0000697B" w:rsidRPr="00D21995" w:rsidRDefault="0028233F" w:rsidP="00D21995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 w:rsidRPr="00D21995">
        <w:rPr>
          <w:rFonts w:ascii="Palatino Linotype" w:hAnsi="Palatino Linotype" w:cs="Arial"/>
          <w:lang w:val="hr-HR"/>
        </w:rPr>
        <w:t>Pročelnik</w:t>
      </w:r>
    </w:p>
    <w:p w14:paraId="171454C4" w14:textId="4E83BF51" w:rsidR="00CD5D95" w:rsidRPr="00D21995" w:rsidRDefault="00910670" w:rsidP="00D21995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 w:rsidRPr="00D21995">
        <w:rPr>
          <w:rFonts w:ascii="Palatino Linotype" w:hAnsi="Palatino Linotype" w:cs="Arial"/>
          <w:lang w:val="hr-HR"/>
        </w:rPr>
        <w:t>Dalibor Babić</w:t>
      </w:r>
      <w:r w:rsidR="00060C91" w:rsidRPr="00D21995">
        <w:rPr>
          <w:rFonts w:ascii="Palatino Linotype" w:hAnsi="Palatino Linotype" w:cs="Arial"/>
          <w:lang w:val="hr-HR"/>
        </w:rPr>
        <w:t xml:space="preserve">, </w:t>
      </w:r>
      <w:r w:rsidR="0028233F" w:rsidRPr="00D21995">
        <w:rPr>
          <w:rFonts w:ascii="Palatino Linotype" w:hAnsi="Palatino Linotype" w:cs="Arial"/>
          <w:lang w:val="hr-HR"/>
        </w:rPr>
        <w:t>dipl.</w:t>
      </w:r>
      <w:r w:rsidRPr="00D21995">
        <w:rPr>
          <w:rFonts w:ascii="Palatino Linotype" w:hAnsi="Palatino Linotype" w:cs="Arial"/>
          <w:lang w:val="hr-HR"/>
        </w:rPr>
        <w:t>ing.građ.</w:t>
      </w:r>
      <w:r w:rsidR="00E469B2">
        <w:rPr>
          <w:rFonts w:ascii="Palatino Linotype" w:hAnsi="Palatino Linotype" w:cs="Arial"/>
          <w:lang w:val="hr-HR"/>
        </w:rPr>
        <w:t>, v.r.</w:t>
      </w:r>
    </w:p>
    <w:sectPr w:rsidR="00CD5D95" w:rsidRPr="00D21995" w:rsidSect="00CD5D95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CC2" w14:textId="77777777" w:rsidR="003448F9" w:rsidRDefault="003448F9">
      <w:r>
        <w:separator/>
      </w:r>
    </w:p>
  </w:endnote>
  <w:endnote w:type="continuationSeparator" w:id="0">
    <w:p w14:paraId="5453103D" w14:textId="77777777" w:rsidR="003448F9" w:rsidRDefault="0034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AFC7" w14:textId="77777777" w:rsidR="003448F9" w:rsidRDefault="003448F9">
      <w:r>
        <w:separator/>
      </w:r>
    </w:p>
  </w:footnote>
  <w:footnote w:type="continuationSeparator" w:id="0">
    <w:p w14:paraId="315E080E" w14:textId="77777777" w:rsidR="003448F9" w:rsidRDefault="0034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D5E"/>
    <w:multiLevelType w:val="multilevel"/>
    <w:tmpl w:val="14BE0B9A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cs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A349C"/>
    <w:multiLevelType w:val="hybridMultilevel"/>
    <w:tmpl w:val="20E076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6A8"/>
    <w:multiLevelType w:val="hybridMultilevel"/>
    <w:tmpl w:val="D4123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DB52F3"/>
    <w:multiLevelType w:val="hybridMultilevel"/>
    <w:tmpl w:val="1F207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E07A7"/>
    <w:multiLevelType w:val="hybridMultilevel"/>
    <w:tmpl w:val="DE54FD38"/>
    <w:lvl w:ilvl="0" w:tplc="CC044260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804E2D"/>
    <w:multiLevelType w:val="hybridMultilevel"/>
    <w:tmpl w:val="D36C66BC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666F"/>
    <w:multiLevelType w:val="hybridMultilevel"/>
    <w:tmpl w:val="DE0291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5D7BED"/>
    <w:multiLevelType w:val="hybridMultilevel"/>
    <w:tmpl w:val="1B8AF314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91E07"/>
    <w:multiLevelType w:val="hybridMultilevel"/>
    <w:tmpl w:val="4C585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77F13"/>
    <w:multiLevelType w:val="hybridMultilevel"/>
    <w:tmpl w:val="C1AC63A2"/>
    <w:lvl w:ilvl="0" w:tplc="041A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43557"/>
    <w:multiLevelType w:val="hybridMultilevel"/>
    <w:tmpl w:val="82A4364A"/>
    <w:lvl w:ilvl="0" w:tplc="44F4A4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F03C5"/>
    <w:multiLevelType w:val="hybridMultilevel"/>
    <w:tmpl w:val="C7A6B3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516AA"/>
    <w:multiLevelType w:val="hybridMultilevel"/>
    <w:tmpl w:val="85BE6B1E"/>
    <w:lvl w:ilvl="0" w:tplc="F2DED6F2">
      <w:start w:val="1"/>
      <w:numFmt w:val="bullet"/>
      <w:lvlText w:val="­"/>
      <w:lvlJc w:val="left"/>
      <w:pPr>
        <w:ind w:left="114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0B77D08"/>
    <w:multiLevelType w:val="hybridMultilevel"/>
    <w:tmpl w:val="FFE20774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E34AE"/>
    <w:multiLevelType w:val="multilevel"/>
    <w:tmpl w:val="BE44D0A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515811">
    <w:abstractNumId w:val="3"/>
  </w:num>
  <w:num w:numId="2" w16cid:durableId="679896947">
    <w:abstractNumId w:val="13"/>
  </w:num>
  <w:num w:numId="3" w16cid:durableId="2103797782">
    <w:abstractNumId w:val="10"/>
  </w:num>
  <w:num w:numId="4" w16cid:durableId="1564830749">
    <w:abstractNumId w:val="16"/>
  </w:num>
  <w:num w:numId="5" w16cid:durableId="420225667">
    <w:abstractNumId w:val="4"/>
  </w:num>
  <w:num w:numId="6" w16cid:durableId="1242175652">
    <w:abstractNumId w:val="0"/>
  </w:num>
  <w:num w:numId="7" w16cid:durableId="254822449">
    <w:abstractNumId w:val="19"/>
  </w:num>
  <w:num w:numId="8" w16cid:durableId="798571679">
    <w:abstractNumId w:val="8"/>
  </w:num>
  <w:num w:numId="9" w16cid:durableId="1728724206">
    <w:abstractNumId w:val="8"/>
  </w:num>
  <w:num w:numId="10" w16cid:durableId="1883976343">
    <w:abstractNumId w:val="11"/>
  </w:num>
  <w:num w:numId="11" w16cid:durableId="542988773">
    <w:abstractNumId w:val="5"/>
  </w:num>
  <w:num w:numId="12" w16cid:durableId="1676566601">
    <w:abstractNumId w:val="2"/>
  </w:num>
  <w:num w:numId="13" w16cid:durableId="198861270">
    <w:abstractNumId w:val="1"/>
  </w:num>
  <w:num w:numId="14" w16cid:durableId="1087851185">
    <w:abstractNumId w:val="15"/>
  </w:num>
  <w:num w:numId="15" w16cid:durableId="505554670">
    <w:abstractNumId w:val="12"/>
  </w:num>
  <w:num w:numId="16" w16cid:durableId="1644120671">
    <w:abstractNumId w:val="9"/>
  </w:num>
  <w:num w:numId="17" w16cid:durableId="584806612">
    <w:abstractNumId w:val="17"/>
  </w:num>
  <w:num w:numId="18" w16cid:durableId="1360205021">
    <w:abstractNumId w:val="6"/>
  </w:num>
  <w:num w:numId="19" w16cid:durableId="1600137374">
    <w:abstractNumId w:val="14"/>
  </w:num>
  <w:num w:numId="20" w16cid:durableId="1367947644">
    <w:abstractNumId w:val="7"/>
  </w:num>
  <w:num w:numId="21" w16cid:durableId="5688527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8"/>
    <w:rsid w:val="00002815"/>
    <w:rsid w:val="00002C24"/>
    <w:rsid w:val="0000697B"/>
    <w:rsid w:val="00007CFE"/>
    <w:rsid w:val="00024DFF"/>
    <w:rsid w:val="00050A74"/>
    <w:rsid w:val="00054A60"/>
    <w:rsid w:val="00057476"/>
    <w:rsid w:val="00060B5D"/>
    <w:rsid w:val="00060C91"/>
    <w:rsid w:val="000715E0"/>
    <w:rsid w:val="00072AEE"/>
    <w:rsid w:val="00075901"/>
    <w:rsid w:val="00092B42"/>
    <w:rsid w:val="000A2708"/>
    <w:rsid w:val="000A72A3"/>
    <w:rsid w:val="000C2BEB"/>
    <w:rsid w:val="000C5DEB"/>
    <w:rsid w:val="000D0DC3"/>
    <w:rsid w:val="000D1716"/>
    <w:rsid w:val="000E53FE"/>
    <w:rsid w:val="000F07A3"/>
    <w:rsid w:val="00104118"/>
    <w:rsid w:val="00106DEE"/>
    <w:rsid w:val="0011418F"/>
    <w:rsid w:val="00116834"/>
    <w:rsid w:val="001231A9"/>
    <w:rsid w:val="00124D98"/>
    <w:rsid w:val="001366E6"/>
    <w:rsid w:val="00137495"/>
    <w:rsid w:val="00140859"/>
    <w:rsid w:val="00145BE6"/>
    <w:rsid w:val="00151A1B"/>
    <w:rsid w:val="001523AB"/>
    <w:rsid w:val="00152B82"/>
    <w:rsid w:val="00156B9A"/>
    <w:rsid w:val="0017237D"/>
    <w:rsid w:val="001826A7"/>
    <w:rsid w:val="00191EB7"/>
    <w:rsid w:val="00192C02"/>
    <w:rsid w:val="001938A7"/>
    <w:rsid w:val="001A7F9F"/>
    <w:rsid w:val="001B6740"/>
    <w:rsid w:val="001C67CC"/>
    <w:rsid w:val="001E05D1"/>
    <w:rsid w:val="001E3B87"/>
    <w:rsid w:val="001E553D"/>
    <w:rsid w:val="001F03FD"/>
    <w:rsid w:val="001F1A40"/>
    <w:rsid w:val="001F26D1"/>
    <w:rsid w:val="001F2B62"/>
    <w:rsid w:val="001F4A0D"/>
    <w:rsid w:val="001F6CF0"/>
    <w:rsid w:val="00205BD3"/>
    <w:rsid w:val="0020697C"/>
    <w:rsid w:val="0021221F"/>
    <w:rsid w:val="002305C2"/>
    <w:rsid w:val="002440A8"/>
    <w:rsid w:val="002614E2"/>
    <w:rsid w:val="00265908"/>
    <w:rsid w:val="0028233F"/>
    <w:rsid w:val="00285345"/>
    <w:rsid w:val="0028644E"/>
    <w:rsid w:val="00294757"/>
    <w:rsid w:val="002A1791"/>
    <w:rsid w:val="002A6B0B"/>
    <w:rsid w:val="002B18F2"/>
    <w:rsid w:val="002D5F0C"/>
    <w:rsid w:val="002E6D64"/>
    <w:rsid w:val="003301FE"/>
    <w:rsid w:val="003324EB"/>
    <w:rsid w:val="00332CD2"/>
    <w:rsid w:val="00340A18"/>
    <w:rsid w:val="00341024"/>
    <w:rsid w:val="003448F9"/>
    <w:rsid w:val="003604A2"/>
    <w:rsid w:val="0037236A"/>
    <w:rsid w:val="00374DC6"/>
    <w:rsid w:val="00386C54"/>
    <w:rsid w:val="003927A3"/>
    <w:rsid w:val="003927FE"/>
    <w:rsid w:val="003A1831"/>
    <w:rsid w:val="003B107D"/>
    <w:rsid w:val="003B4AA9"/>
    <w:rsid w:val="003B51CB"/>
    <w:rsid w:val="003F0850"/>
    <w:rsid w:val="003F0870"/>
    <w:rsid w:val="00403C8F"/>
    <w:rsid w:val="00407D78"/>
    <w:rsid w:val="00423487"/>
    <w:rsid w:val="004366DA"/>
    <w:rsid w:val="004453AE"/>
    <w:rsid w:val="00446B97"/>
    <w:rsid w:val="004525A7"/>
    <w:rsid w:val="00470AD7"/>
    <w:rsid w:val="004729EB"/>
    <w:rsid w:val="00477578"/>
    <w:rsid w:val="004836E3"/>
    <w:rsid w:val="004920A3"/>
    <w:rsid w:val="004A2B34"/>
    <w:rsid w:val="004A4E61"/>
    <w:rsid w:val="004A72C7"/>
    <w:rsid w:val="004B5D69"/>
    <w:rsid w:val="004C299C"/>
    <w:rsid w:val="004D55F0"/>
    <w:rsid w:val="004E2348"/>
    <w:rsid w:val="004E2590"/>
    <w:rsid w:val="00501743"/>
    <w:rsid w:val="00522B04"/>
    <w:rsid w:val="00530F8A"/>
    <w:rsid w:val="00531A7B"/>
    <w:rsid w:val="0054027A"/>
    <w:rsid w:val="0056799C"/>
    <w:rsid w:val="00570C9A"/>
    <w:rsid w:val="005803AA"/>
    <w:rsid w:val="00581C71"/>
    <w:rsid w:val="00584BDF"/>
    <w:rsid w:val="005A34B0"/>
    <w:rsid w:val="005A62BC"/>
    <w:rsid w:val="005B0446"/>
    <w:rsid w:val="005C2B45"/>
    <w:rsid w:val="005C4CFD"/>
    <w:rsid w:val="005C7F0C"/>
    <w:rsid w:val="005D452F"/>
    <w:rsid w:val="005D4DDC"/>
    <w:rsid w:val="005D6E35"/>
    <w:rsid w:val="005F6478"/>
    <w:rsid w:val="00612722"/>
    <w:rsid w:val="00613BE7"/>
    <w:rsid w:val="00621A21"/>
    <w:rsid w:val="00640DA5"/>
    <w:rsid w:val="0065731B"/>
    <w:rsid w:val="00675315"/>
    <w:rsid w:val="006863A7"/>
    <w:rsid w:val="00687E1F"/>
    <w:rsid w:val="00693241"/>
    <w:rsid w:val="006A389C"/>
    <w:rsid w:val="006B0048"/>
    <w:rsid w:val="006C3C7E"/>
    <w:rsid w:val="006C4E78"/>
    <w:rsid w:val="006E0CF3"/>
    <w:rsid w:val="006E23F5"/>
    <w:rsid w:val="006E7FC3"/>
    <w:rsid w:val="006F597E"/>
    <w:rsid w:val="00701C53"/>
    <w:rsid w:val="007035CA"/>
    <w:rsid w:val="00704959"/>
    <w:rsid w:val="0071477B"/>
    <w:rsid w:val="00720E10"/>
    <w:rsid w:val="00722C89"/>
    <w:rsid w:val="00727900"/>
    <w:rsid w:val="00735804"/>
    <w:rsid w:val="00736A6B"/>
    <w:rsid w:val="00762488"/>
    <w:rsid w:val="00764F8A"/>
    <w:rsid w:val="00766A26"/>
    <w:rsid w:val="0078080F"/>
    <w:rsid w:val="00790F21"/>
    <w:rsid w:val="00795DC2"/>
    <w:rsid w:val="007A0B90"/>
    <w:rsid w:val="007A5DDC"/>
    <w:rsid w:val="007A5F34"/>
    <w:rsid w:val="007D0BCD"/>
    <w:rsid w:val="007D47D8"/>
    <w:rsid w:val="007D5AB7"/>
    <w:rsid w:val="007E1641"/>
    <w:rsid w:val="007E2BF3"/>
    <w:rsid w:val="007E32EA"/>
    <w:rsid w:val="007E3B4B"/>
    <w:rsid w:val="007E706B"/>
    <w:rsid w:val="007F1F3E"/>
    <w:rsid w:val="007F5871"/>
    <w:rsid w:val="00800F81"/>
    <w:rsid w:val="00802933"/>
    <w:rsid w:val="008122A4"/>
    <w:rsid w:val="00817BEF"/>
    <w:rsid w:val="008201C1"/>
    <w:rsid w:val="00826A8A"/>
    <w:rsid w:val="008345DC"/>
    <w:rsid w:val="008374DF"/>
    <w:rsid w:val="008556C5"/>
    <w:rsid w:val="0086325D"/>
    <w:rsid w:val="00873AAB"/>
    <w:rsid w:val="00885D2C"/>
    <w:rsid w:val="0088605F"/>
    <w:rsid w:val="00886DB4"/>
    <w:rsid w:val="008B64A8"/>
    <w:rsid w:val="008C75AE"/>
    <w:rsid w:val="008C7D59"/>
    <w:rsid w:val="008D1E48"/>
    <w:rsid w:val="008D38A5"/>
    <w:rsid w:val="008D4B8D"/>
    <w:rsid w:val="008F313C"/>
    <w:rsid w:val="008F3B9D"/>
    <w:rsid w:val="008F3D5E"/>
    <w:rsid w:val="009014E6"/>
    <w:rsid w:val="00910670"/>
    <w:rsid w:val="0091146F"/>
    <w:rsid w:val="009122E4"/>
    <w:rsid w:val="00930411"/>
    <w:rsid w:val="00963A97"/>
    <w:rsid w:val="009654D5"/>
    <w:rsid w:val="00976FAD"/>
    <w:rsid w:val="00977E77"/>
    <w:rsid w:val="00980C4F"/>
    <w:rsid w:val="00984A0F"/>
    <w:rsid w:val="009856F9"/>
    <w:rsid w:val="009A7764"/>
    <w:rsid w:val="009C0315"/>
    <w:rsid w:val="009C2613"/>
    <w:rsid w:val="009C39BE"/>
    <w:rsid w:val="009D3464"/>
    <w:rsid w:val="00A043A7"/>
    <w:rsid w:val="00A21ADD"/>
    <w:rsid w:val="00A2240A"/>
    <w:rsid w:val="00A24F0B"/>
    <w:rsid w:val="00A27AFD"/>
    <w:rsid w:val="00A31462"/>
    <w:rsid w:val="00A451A1"/>
    <w:rsid w:val="00A6076C"/>
    <w:rsid w:val="00AA0DE5"/>
    <w:rsid w:val="00AA51E3"/>
    <w:rsid w:val="00AA64F0"/>
    <w:rsid w:val="00AB0079"/>
    <w:rsid w:val="00AB2C50"/>
    <w:rsid w:val="00AD0D98"/>
    <w:rsid w:val="00AD23B5"/>
    <w:rsid w:val="00AE1A01"/>
    <w:rsid w:val="00AE2D35"/>
    <w:rsid w:val="00AE7156"/>
    <w:rsid w:val="00AF092B"/>
    <w:rsid w:val="00AF417C"/>
    <w:rsid w:val="00AF6220"/>
    <w:rsid w:val="00B4434C"/>
    <w:rsid w:val="00B46F9A"/>
    <w:rsid w:val="00B52032"/>
    <w:rsid w:val="00B62F95"/>
    <w:rsid w:val="00B63F0F"/>
    <w:rsid w:val="00B75D4F"/>
    <w:rsid w:val="00B760FD"/>
    <w:rsid w:val="00B87BAB"/>
    <w:rsid w:val="00B96C10"/>
    <w:rsid w:val="00BA1743"/>
    <w:rsid w:val="00BC523F"/>
    <w:rsid w:val="00BC5D34"/>
    <w:rsid w:val="00BD75F2"/>
    <w:rsid w:val="00BE5A5A"/>
    <w:rsid w:val="00BF4953"/>
    <w:rsid w:val="00BF58BE"/>
    <w:rsid w:val="00BF711E"/>
    <w:rsid w:val="00C01284"/>
    <w:rsid w:val="00C12C21"/>
    <w:rsid w:val="00C179B0"/>
    <w:rsid w:val="00C25E84"/>
    <w:rsid w:val="00C27B19"/>
    <w:rsid w:val="00C4103A"/>
    <w:rsid w:val="00C65C6C"/>
    <w:rsid w:val="00C723D4"/>
    <w:rsid w:val="00C76ACF"/>
    <w:rsid w:val="00C94043"/>
    <w:rsid w:val="00C9435C"/>
    <w:rsid w:val="00C95510"/>
    <w:rsid w:val="00C97080"/>
    <w:rsid w:val="00CB41EB"/>
    <w:rsid w:val="00CC0E2D"/>
    <w:rsid w:val="00CD5354"/>
    <w:rsid w:val="00CD5D95"/>
    <w:rsid w:val="00CE0BA3"/>
    <w:rsid w:val="00CF166E"/>
    <w:rsid w:val="00CF2203"/>
    <w:rsid w:val="00CF4C03"/>
    <w:rsid w:val="00D02C40"/>
    <w:rsid w:val="00D03F4B"/>
    <w:rsid w:val="00D106FF"/>
    <w:rsid w:val="00D21995"/>
    <w:rsid w:val="00D27039"/>
    <w:rsid w:val="00D33672"/>
    <w:rsid w:val="00D41113"/>
    <w:rsid w:val="00D4590F"/>
    <w:rsid w:val="00D51448"/>
    <w:rsid w:val="00D55865"/>
    <w:rsid w:val="00D60F28"/>
    <w:rsid w:val="00D712B2"/>
    <w:rsid w:val="00D7406A"/>
    <w:rsid w:val="00D77F3C"/>
    <w:rsid w:val="00D87A82"/>
    <w:rsid w:val="00DB543B"/>
    <w:rsid w:val="00DB58A1"/>
    <w:rsid w:val="00DD52BE"/>
    <w:rsid w:val="00E10FD4"/>
    <w:rsid w:val="00E132B5"/>
    <w:rsid w:val="00E17400"/>
    <w:rsid w:val="00E31C22"/>
    <w:rsid w:val="00E42F05"/>
    <w:rsid w:val="00E44728"/>
    <w:rsid w:val="00E469B2"/>
    <w:rsid w:val="00E53E04"/>
    <w:rsid w:val="00E6041D"/>
    <w:rsid w:val="00E60541"/>
    <w:rsid w:val="00E61C1A"/>
    <w:rsid w:val="00E63E67"/>
    <w:rsid w:val="00E669DC"/>
    <w:rsid w:val="00E678FA"/>
    <w:rsid w:val="00E7106F"/>
    <w:rsid w:val="00E71978"/>
    <w:rsid w:val="00EA2D50"/>
    <w:rsid w:val="00EC59A3"/>
    <w:rsid w:val="00EC5B5F"/>
    <w:rsid w:val="00ED10F4"/>
    <w:rsid w:val="00EF0993"/>
    <w:rsid w:val="00F004D9"/>
    <w:rsid w:val="00F06968"/>
    <w:rsid w:val="00F121FA"/>
    <w:rsid w:val="00F123B7"/>
    <w:rsid w:val="00F12CE7"/>
    <w:rsid w:val="00F1607A"/>
    <w:rsid w:val="00F243DB"/>
    <w:rsid w:val="00F24FCA"/>
    <w:rsid w:val="00F2542F"/>
    <w:rsid w:val="00F329AC"/>
    <w:rsid w:val="00F51620"/>
    <w:rsid w:val="00F64569"/>
    <w:rsid w:val="00F65AF9"/>
    <w:rsid w:val="00F709D6"/>
    <w:rsid w:val="00F73D73"/>
    <w:rsid w:val="00F87F1B"/>
    <w:rsid w:val="00FB2B2A"/>
    <w:rsid w:val="00FB720E"/>
    <w:rsid w:val="00FD2A3E"/>
    <w:rsid w:val="00FD590F"/>
    <w:rsid w:val="00FD7FE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98ECA"/>
  <w15:docId w15:val="{CD15E3DB-3A6C-4A6B-9BD1-787292F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D78"/>
    <w:rPr>
      <w:lang w:val="en-AU"/>
    </w:rPr>
  </w:style>
  <w:style w:type="paragraph" w:styleId="Naslov1">
    <w:name w:val="heading 1"/>
    <w:basedOn w:val="Normal"/>
    <w:next w:val="Normal"/>
    <w:qFormat/>
    <w:rsid w:val="00407D78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07D78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rsid w:val="00407D78"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407D78"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07D78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407D78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407D78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basedOn w:val="Zadanifontodlomka"/>
    <w:link w:val="BodyText1"/>
    <w:uiPriority w:val="99"/>
    <w:rsid w:val="00CD5D95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CD5D95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basedOn w:val="Zadanifontodlomka"/>
    <w:link w:val="Bodytext20"/>
    <w:rsid w:val="00CD5D95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character" w:customStyle="1" w:styleId="Bodytext2NotBold">
    <w:name w:val="Body text (2) + Not Bold"/>
    <w:basedOn w:val="Bodytext2"/>
    <w:uiPriority w:val="99"/>
    <w:rsid w:val="00CD5D95"/>
    <w:rPr>
      <w:rFonts w:ascii="Calibri" w:hAnsi="Calibri" w:cs="Calibri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hr-HR"/>
    </w:rPr>
  </w:style>
  <w:style w:type="paragraph" w:customStyle="1" w:styleId="Bodytext20">
    <w:name w:val="Body text (2)"/>
    <w:basedOn w:val="Normal"/>
    <w:link w:val="Bodytext2"/>
    <w:rsid w:val="00CD5D95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paragraph" w:customStyle="1" w:styleId="tekst">
    <w:name w:val="tekst"/>
    <w:basedOn w:val="Normal"/>
    <w:rsid w:val="00873AAB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2440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0A8"/>
    <w:rPr>
      <w:rFonts w:ascii="Segoe UI" w:hAnsi="Segoe UI" w:cs="Segoe UI"/>
      <w:sz w:val="18"/>
      <w:szCs w:val="18"/>
      <w:lang w:val="en-AU"/>
    </w:rPr>
  </w:style>
  <w:style w:type="character" w:styleId="Naglaeno">
    <w:name w:val="Strong"/>
    <w:basedOn w:val="Zadanifontodlomka"/>
    <w:uiPriority w:val="22"/>
    <w:qFormat/>
    <w:rsid w:val="008345D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573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613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E42F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pu.mgip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E401-7FD5-46F2-9EA7-808A3408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953</Words>
  <Characters>5434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151</cp:revision>
  <cp:lastPrinted>2026-03-20T12:20:00Z</cp:lastPrinted>
  <dcterms:created xsi:type="dcterms:W3CDTF">2020-12-17T07:38:00Z</dcterms:created>
  <dcterms:modified xsi:type="dcterms:W3CDTF">2026-06-16T14:36:00Z</dcterms:modified>
</cp:coreProperties>
</file>