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CA98B0" w14:textId="77777777" w:rsidR="007F58B5" w:rsidRPr="00806837" w:rsidRDefault="005C2D7D" w:rsidP="007F58B5">
      <w:pPr>
        <w:spacing w:after="0"/>
        <w:jc w:val="center"/>
        <w:rPr>
          <w:rFonts w:ascii="Arial" w:hAnsi="Arial" w:cs="Arial"/>
          <w:b/>
          <w:sz w:val="24"/>
        </w:rPr>
      </w:pPr>
      <w:r w:rsidRPr="00806837">
        <w:rPr>
          <w:rFonts w:ascii="Arial" w:hAnsi="Arial" w:cs="Arial"/>
          <w:b/>
          <w:sz w:val="24"/>
        </w:rPr>
        <w:t>I</w:t>
      </w:r>
      <w:r w:rsidR="007F58B5" w:rsidRPr="00806837">
        <w:rPr>
          <w:rFonts w:ascii="Arial" w:hAnsi="Arial" w:cs="Arial"/>
          <w:b/>
          <w:sz w:val="24"/>
        </w:rPr>
        <w:t>zvještaj o izvršenju proračuna Grada Kastva za razdoblje</w:t>
      </w:r>
    </w:p>
    <w:p w14:paraId="235047D2" w14:textId="2C66EFDE" w:rsidR="007F58B5" w:rsidRPr="00806837" w:rsidRDefault="007F58B5" w:rsidP="007F58B5">
      <w:pPr>
        <w:spacing w:after="0"/>
        <w:jc w:val="center"/>
        <w:rPr>
          <w:rFonts w:ascii="Arial" w:hAnsi="Arial" w:cs="Arial"/>
          <w:b/>
          <w:sz w:val="24"/>
        </w:rPr>
      </w:pPr>
      <w:r w:rsidRPr="00806837">
        <w:rPr>
          <w:rFonts w:ascii="Arial" w:hAnsi="Arial" w:cs="Arial"/>
          <w:b/>
          <w:sz w:val="24"/>
        </w:rPr>
        <w:t>o</w:t>
      </w:r>
      <w:r w:rsidR="009823DC" w:rsidRPr="00806837">
        <w:rPr>
          <w:rFonts w:ascii="Arial" w:hAnsi="Arial" w:cs="Arial"/>
          <w:b/>
          <w:sz w:val="24"/>
        </w:rPr>
        <w:t>d</w:t>
      </w:r>
      <w:r w:rsidR="005C2D7D" w:rsidRPr="00806837">
        <w:rPr>
          <w:rFonts w:ascii="Arial" w:hAnsi="Arial" w:cs="Arial"/>
          <w:b/>
          <w:sz w:val="24"/>
        </w:rPr>
        <w:t xml:space="preserve"> 01. siječnja do 31</w:t>
      </w:r>
      <w:r w:rsidR="00BE6521" w:rsidRPr="00806837">
        <w:rPr>
          <w:rFonts w:ascii="Arial" w:hAnsi="Arial" w:cs="Arial"/>
          <w:b/>
          <w:sz w:val="24"/>
        </w:rPr>
        <w:t xml:space="preserve">. </w:t>
      </w:r>
      <w:r w:rsidR="005C2D7D" w:rsidRPr="00806837">
        <w:rPr>
          <w:rFonts w:ascii="Arial" w:hAnsi="Arial" w:cs="Arial"/>
          <w:b/>
          <w:sz w:val="24"/>
        </w:rPr>
        <w:t>prosinca</w:t>
      </w:r>
      <w:r w:rsidR="004276E2">
        <w:rPr>
          <w:rFonts w:ascii="Arial" w:hAnsi="Arial" w:cs="Arial"/>
          <w:b/>
          <w:sz w:val="24"/>
        </w:rPr>
        <w:t xml:space="preserve"> 2024</w:t>
      </w:r>
      <w:r w:rsidRPr="00806837">
        <w:rPr>
          <w:rFonts w:ascii="Arial" w:hAnsi="Arial" w:cs="Arial"/>
          <w:b/>
          <w:sz w:val="24"/>
        </w:rPr>
        <w:t>. godine</w:t>
      </w:r>
    </w:p>
    <w:p w14:paraId="59DFF963" w14:textId="77777777" w:rsidR="007F58B5" w:rsidRPr="00806837" w:rsidRDefault="007F58B5" w:rsidP="007F58B5">
      <w:pPr>
        <w:spacing w:after="0"/>
        <w:jc w:val="center"/>
        <w:rPr>
          <w:rFonts w:ascii="Arial" w:hAnsi="Arial" w:cs="Arial"/>
          <w:b/>
        </w:rPr>
      </w:pPr>
    </w:p>
    <w:p w14:paraId="006F2A5A" w14:textId="77777777" w:rsidR="007F58B5" w:rsidRPr="00806837" w:rsidRDefault="007F58B5" w:rsidP="00CC2529">
      <w:pPr>
        <w:spacing w:after="0"/>
        <w:jc w:val="both"/>
        <w:rPr>
          <w:rFonts w:ascii="Arial" w:hAnsi="Arial" w:cs="Arial"/>
        </w:rPr>
      </w:pPr>
    </w:p>
    <w:p w14:paraId="43B87AF0" w14:textId="77777777" w:rsidR="005462BF" w:rsidRPr="00806837" w:rsidRDefault="005462BF" w:rsidP="005462BF">
      <w:pPr>
        <w:spacing w:after="0"/>
        <w:jc w:val="both"/>
        <w:rPr>
          <w:rFonts w:ascii="Arial" w:hAnsi="Arial" w:cs="Arial"/>
          <w:b/>
          <w:u w:val="single"/>
        </w:rPr>
      </w:pPr>
    </w:p>
    <w:p w14:paraId="17512487" w14:textId="77777777" w:rsidR="005462BF" w:rsidRPr="00806837" w:rsidRDefault="005462BF" w:rsidP="005462BF">
      <w:pPr>
        <w:spacing w:after="0"/>
        <w:jc w:val="both"/>
        <w:rPr>
          <w:rFonts w:ascii="Arial" w:hAnsi="Arial" w:cs="Arial"/>
          <w:b/>
          <w:u w:val="single"/>
        </w:rPr>
      </w:pPr>
      <w:r w:rsidRPr="00806837">
        <w:rPr>
          <w:rFonts w:ascii="Arial" w:hAnsi="Arial" w:cs="Arial"/>
          <w:b/>
          <w:u w:val="single"/>
        </w:rPr>
        <w:t>PRAVNI OKVIR I SADRŽAJ IZVJEŠTAJA</w:t>
      </w:r>
    </w:p>
    <w:p w14:paraId="1EF31E18" w14:textId="77777777" w:rsidR="005462BF" w:rsidRPr="00806837" w:rsidRDefault="005462BF" w:rsidP="00CC2529">
      <w:pPr>
        <w:spacing w:after="0"/>
        <w:jc w:val="both"/>
        <w:rPr>
          <w:rFonts w:ascii="Arial" w:hAnsi="Arial" w:cs="Arial"/>
        </w:rPr>
      </w:pPr>
    </w:p>
    <w:p w14:paraId="6FD64A65" w14:textId="12A5BCBE" w:rsidR="00BE6521" w:rsidRPr="00806837" w:rsidRDefault="00BE6521" w:rsidP="00BE6521">
      <w:pPr>
        <w:spacing w:after="0"/>
        <w:jc w:val="both"/>
        <w:rPr>
          <w:rFonts w:ascii="Arial" w:hAnsi="Arial" w:cs="Arial"/>
        </w:rPr>
      </w:pPr>
      <w:r w:rsidRPr="00806837">
        <w:rPr>
          <w:rFonts w:ascii="Arial" w:hAnsi="Arial" w:cs="Arial"/>
        </w:rPr>
        <w:t xml:space="preserve">Zakonom o proračunu (“Narodne  novine”  broj  144/21) i </w:t>
      </w:r>
      <w:r w:rsidR="004276E2">
        <w:rPr>
          <w:rFonts w:ascii="Arial" w:hAnsi="Arial" w:cs="Arial"/>
        </w:rPr>
        <w:t>Pravilnikom</w:t>
      </w:r>
      <w:r w:rsidR="007D5586" w:rsidRPr="00806837">
        <w:rPr>
          <w:rFonts w:ascii="Arial" w:hAnsi="Arial" w:cs="Arial"/>
        </w:rPr>
        <w:t xml:space="preserve"> o polugodišnjem i godišnjem izvještaju o izvršenju proračuna i financijskog plana</w:t>
      </w:r>
      <w:r w:rsidRPr="00806837">
        <w:rPr>
          <w:rFonts w:ascii="Arial" w:hAnsi="Arial" w:cs="Arial"/>
        </w:rPr>
        <w:t xml:space="preserve"> (“Narodne  novine”  </w:t>
      </w:r>
      <w:r w:rsidR="007D5586" w:rsidRPr="00806837">
        <w:rPr>
          <w:rFonts w:ascii="Arial" w:hAnsi="Arial" w:cs="Arial"/>
        </w:rPr>
        <w:t>85/23</w:t>
      </w:r>
      <w:r w:rsidRPr="00806837">
        <w:rPr>
          <w:rFonts w:ascii="Arial" w:hAnsi="Arial" w:cs="Arial"/>
        </w:rPr>
        <w:t xml:space="preserve">), propisana je obveza sastavljanja godišnjeg izvještaja o izvršenju proračuna te njegova podnošenja predstavničkom tijelu jedinice lokalne i područne (regionalne) samouprave. </w:t>
      </w:r>
    </w:p>
    <w:p w14:paraId="0AF0F011" w14:textId="7B468515" w:rsidR="00BE6521" w:rsidRPr="00806837" w:rsidRDefault="00BE6521" w:rsidP="00BE6521">
      <w:pPr>
        <w:spacing w:after="0"/>
        <w:jc w:val="both"/>
        <w:rPr>
          <w:rFonts w:ascii="Arial" w:hAnsi="Arial" w:cs="Arial"/>
        </w:rPr>
      </w:pPr>
      <w:r w:rsidRPr="00806837">
        <w:rPr>
          <w:rFonts w:ascii="Arial" w:hAnsi="Arial" w:cs="Arial"/>
        </w:rPr>
        <w:t xml:space="preserve">Zakon o proračunu propisuje da polugodišnji i godišnji izvještaj o izvršenju proračuna sadrže opći i posebni dio, obrazloženje i posebne izvještaje, a prihodi i primici, rashodi i izdaci iskazuju se na razini odjeljka ekonomske klasifikacije. </w:t>
      </w:r>
    </w:p>
    <w:p w14:paraId="58367AE4" w14:textId="77777777" w:rsidR="00BE6521" w:rsidRPr="00806837" w:rsidRDefault="00BE6521" w:rsidP="00BE6521">
      <w:pPr>
        <w:spacing w:after="0"/>
        <w:jc w:val="both"/>
        <w:rPr>
          <w:rFonts w:ascii="Arial" w:hAnsi="Arial" w:cs="Arial"/>
        </w:rPr>
      </w:pPr>
    </w:p>
    <w:p w14:paraId="5FD3E046" w14:textId="6CD52727" w:rsidR="00BE6521" w:rsidRPr="00806837" w:rsidRDefault="005C2D7D" w:rsidP="00BE6521">
      <w:pPr>
        <w:spacing w:after="0"/>
        <w:jc w:val="both"/>
        <w:rPr>
          <w:rFonts w:ascii="Arial" w:hAnsi="Arial" w:cs="Arial"/>
        </w:rPr>
      </w:pPr>
      <w:r w:rsidRPr="00806837">
        <w:rPr>
          <w:rFonts w:ascii="Arial" w:hAnsi="Arial" w:cs="Arial"/>
        </w:rPr>
        <w:t>G</w:t>
      </w:r>
      <w:r w:rsidR="00BE6521" w:rsidRPr="00806837">
        <w:rPr>
          <w:rFonts w:ascii="Arial" w:hAnsi="Arial" w:cs="Arial"/>
        </w:rPr>
        <w:t>odišnji izvještaj za 202</w:t>
      </w:r>
      <w:r w:rsidR="004276E2">
        <w:rPr>
          <w:rFonts w:ascii="Arial" w:hAnsi="Arial" w:cs="Arial"/>
        </w:rPr>
        <w:t>4</w:t>
      </w:r>
      <w:r w:rsidR="00BE6521" w:rsidRPr="00806837">
        <w:rPr>
          <w:rFonts w:ascii="Arial" w:hAnsi="Arial" w:cs="Arial"/>
        </w:rPr>
        <w:t>. godinu sadrži:</w:t>
      </w:r>
    </w:p>
    <w:p w14:paraId="6AD37653" w14:textId="3BC36CEE" w:rsidR="007D5586" w:rsidRPr="00806837" w:rsidRDefault="007D5586" w:rsidP="007D5586">
      <w:pPr>
        <w:spacing w:after="0"/>
        <w:jc w:val="both"/>
        <w:rPr>
          <w:rFonts w:ascii="Arial" w:hAnsi="Arial" w:cs="Arial"/>
          <w:b/>
        </w:rPr>
      </w:pPr>
      <w:r w:rsidRPr="00806837">
        <w:rPr>
          <w:rFonts w:ascii="Arial" w:hAnsi="Arial" w:cs="Arial"/>
          <w:b/>
        </w:rPr>
        <w:t>1. Opći dio koji sadrži:</w:t>
      </w:r>
    </w:p>
    <w:p w14:paraId="4D6F491C" w14:textId="77777777" w:rsidR="007D5586" w:rsidRPr="00806837" w:rsidRDefault="007D5586" w:rsidP="007D5586">
      <w:pPr>
        <w:spacing w:after="0"/>
        <w:jc w:val="both"/>
        <w:rPr>
          <w:rFonts w:ascii="Arial" w:hAnsi="Arial" w:cs="Arial"/>
        </w:rPr>
      </w:pPr>
      <w:r w:rsidRPr="00806837">
        <w:rPr>
          <w:rFonts w:ascii="Arial" w:hAnsi="Arial" w:cs="Arial"/>
        </w:rPr>
        <w:t>- sažetak Računa prihoda i rashoda i Računa financiranja,</w:t>
      </w:r>
    </w:p>
    <w:p w14:paraId="415493DC" w14:textId="11988098" w:rsidR="007D5586" w:rsidRPr="00806837" w:rsidRDefault="007D5586" w:rsidP="007D5586">
      <w:pPr>
        <w:spacing w:after="0"/>
        <w:jc w:val="both"/>
        <w:rPr>
          <w:rFonts w:ascii="Arial" w:hAnsi="Arial" w:cs="Arial"/>
        </w:rPr>
      </w:pPr>
      <w:r w:rsidRPr="00806837">
        <w:rPr>
          <w:rFonts w:ascii="Arial" w:hAnsi="Arial" w:cs="Arial"/>
        </w:rPr>
        <w:t>- Račun prihoda i rashoda (izvještaj o prihodima i rashodima prema ekonomskoj klasifikaciji, prema izvorima financiranja, prema funkcijskoj klasifikaciji)</w:t>
      </w:r>
    </w:p>
    <w:p w14:paraId="62469852" w14:textId="079B71B9" w:rsidR="007D5586" w:rsidRPr="00806837" w:rsidRDefault="007D5586" w:rsidP="007D5586">
      <w:pPr>
        <w:spacing w:after="0"/>
        <w:jc w:val="both"/>
        <w:rPr>
          <w:rFonts w:ascii="Arial" w:hAnsi="Arial" w:cs="Arial"/>
        </w:rPr>
      </w:pPr>
      <w:r w:rsidRPr="00806837">
        <w:rPr>
          <w:rFonts w:ascii="Arial" w:hAnsi="Arial" w:cs="Arial"/>
        </w:rPr>
        <w:t>- Račun financiranja (izvještaj računa financiranja prema ekonomskoj klasifikaciji, prema izvorima financiranja).</w:t>
      </w:r>
    </w:p>
    <w:p w14:paraId="3832EA52" w14:textId="3B34D600" w:rsidR="00BE6521" w:rsidRPr="00806837" w:rsidRDefault="00BE6521" w:rsidP="00BE6521">
      <w:pPr>
        <w:spacing w:after="0"/>
        <w:jc w:val="both"/>
        <w:rPr>
          <w:rFonts w:ascii="Arial" w:hAnsi="Arial" w:cs="Arial"/>
        </w:rPr>
      </w:pPr>
      <w:r w:rsidRPr="00806837">
        <w:rPr>
          <w:rFonts w:ascii="Arial" w:hAnsi="Arial" w:cs="Arial"/>
          <w:b/>
        </w:rPr>
        <w:t>2. posebni dio</w:t>
      </w:r>
      <w:r w:rsidRPr="00806837">
        <w:rPr>
          <w:rFonts w:ascii="Arial" w:hAnsi="Arial" w:cs="Arial"/>
        </w:rPr>
        <w:t xml:space="preserve"> proračuna po organizacijs</w:t>
      </w:r>
      <w:r w:rsidR="007D5586" w:rsidRPr="00806837">
        <w:rPr>
          <w:rFonts w:ascii="Arial" w:hAnsi="Arial" w:cs="Arial"/>
        </w:rPr>
        <w:t>koj i programskoj klasifikaciji</w:t>
      </w:r>
    </w:p>
    <w:p w14:paraId="5F01566B" w14:textId="6F5A1D62" w:rsidR="00BE6521" w:rsidRPr="00806837" w:rsidRDefault="00CA0CEB" w:rsidP="00BE6521">
      <w:pPr>
        <w:spacing w:after="0"/>
        <w:jc w:val="both"/>
        <w:rPr>
          <w:rFonts w:ascii="Arial" w:hAnsi="Arial" w:cs="Arial"/>
        </w:rPr>
      </w:pPr>
      <w:r w:rsidRPr="00806837">
        <w:rPr>
          <w:rFonts w:ascii="Arial" w:hAnsi="Arial" w:cs="Arial"/>
          <w:b/>
        </w:rPr>
        <w:t>3</w:t>
      </w:r>
      <w:r w:rsidR="007D5586" w:rsidRPr="00806837">
        <w:rPr>
          <w:rFonts w:ascii="Arial" w:hAnsi="Arial" w:cs="Arial"/>
          <w:b/>
        </w:rPr>
        <w:t>. obrazloženje</w:t>
      </w:r>
      <w:r w:rsidR="007D5586" w:rsidRPr="00806837">
        <w:rPr>
          <w:rFonts w:ascii="Arial" w:hAnsi="Arial" w:cs="Arial"/>
        </w:rPr>
        <w:t xml:space="preserve"> - </w:t>
      </w:r>
      <w:r w:rsidRPr="00806837">
        <w:rPr>
          <w:rFonts w:ascii="Arial" w:hAnsi="Arial" w:cs="Arial"/>
        </w:rPr>
        <w:t>sastoji se od obrazloženja općeg i posebnog dijela izvještaja o izvršenju proračuna</w:t>
      </w:r>
    </w:p>
    <w:p w14:paraId="49C582CB" w14:textId="77777777" w:rsidR="00CA0CEB" w:rsidRPr="00806837" w:rsidRDefault="00CA0CEB" w:rsidP="00CA0CEB">
      <w:pPr>
        <w:spacing w:after="0"/>
        <w:jc w:val="both"/>
        <w:rPr>
          <w:rFonts w:ascii="Arial" w:hAnsi="Arial" w:cs="Arial"/>
        </w:rPr>
      </w:pPr>
      <w:r w:rsidRPr="00806837">
        <w:rPr>
          <w:rFonts w:ascii="Arial" w:hAnsi="Arial" w:cs="Arial"/>
        </w:rPr>
        <w:t>- obrazloženje ostvarenja prihoda i rashoda, primitaka i izdataka u izvještajnom razdoblju,</w:t>
      </w:r>
    </w:p>
    <w:p w14:paraId="47CDE81D" w14:textId="39377BB1" w:rsidR="00CA0CEB" w:rsidRPr="00806837" w:rsidRDefault="00CA0CEB" w:rsidP="00CA0CEB">
      <w:pPr>
        <w:spacing w:after="0"/>
        <w:jc w:val="both"/>
        <w:rPr>
          <w:rFonts w:ascii="Arial" w:hAnsi="Arial" w:cs="Arial"/>
        </w:rPr>
      </w:pPr>
      <w:r w:rsidRPr="00806837">
        <w:rPr>
          <w:rFonts w:ascii="Arial" w:hAnsi="Arial" w:cs="Arial"/>
        </w:rPr>
        <w:t>- prikaz ostvarenog manjka odnosno viška proračuna jedinice lokalne i područne (regionalne) samouprave u izvještajnom razdoblju.</w:t>
      </w:r>
    </w:p>
    <w:p w14:paraId="5D34D26A" w14:textId="77777777" w:rsidR="00CA0CEB" w:rsidRPr="00806837" w:rsidRDefault="00CA0CEB" w:rsidP="00CA0CEB">
      <w:pPr>
        <w:spacing w:after="0"/>
        <w:jc w:val="both"/>
        <w:rPr>
          <w:rFonts w:ascii="Arial" w:hAnsi="Arial" w:cs="Arial"/>
        </w:rPr>
      </w:pPr>
      <w:r w:rsidRPr="00806837">
        <w:rPr>
          <w:rFonts w:ascii="Arial" w:hAnsi="Arial" w:cs="Arial"/>
        </w:rPr>
        <w:t>- podatke o stanju novčanih sredstava na računima proračuna i proračunskih korisnika na početku i na kraju proračunske godine i</w:t>
      </w:r>
    </w:p>
    <w:p w14:paraId="2090F5E4" w14:textId="4E792478" w:rsidR="00CA0CEB" w:rsidRPr="00806837" w:rsidRDefault="00CA0CEB" w:rsidP="00CA0CEB">
      <w:pPr>
        <w:spacing w:after="0"/>
        <w:jc w:val="both"/>
        <w:rPr>
          <w:rFonts w:ascii="Arial" w:hAnsi="Arial" w:cs="Arial"/>
        </w:rPr>
      </w:pPr>
      <w:r w:rsidRPr="00806837">
        <w:rPr>
          <w:rFonts w:ascii="Arial" w:hAnsi="Arial" w:cs="Arial"/>
        </w:rPr>
        <w:t>- podatke o prihodima i primicima te rashodima i izdacima ostvarenim preuzimanjem nefinancijske i financijske imovine u naplati potraživanja javnih davanja.</w:t>
      </w:r>
    </w:p>
    <w:p w14:paraId="3B091CCA" w14:textId="0B595F11" w:rsidR="00CA0CEB" w:rsidRPr="00806837" w:rsidRDefault="00CA0CEB" w:rsidP="00CA0CEB">
      <w:pPr>
        <w:spacing w:after="0"/>
        <w:jc w:val="both"/>
        <w:rPr>
          <w:rFonts w:ascii="Arial" w:hAnsi="Arial" w:cs="Arial"/>
          <w:b/>
        </w:rPr>
      </w:pPr>
      <w:r w:rsidRPr="00806837">
        <w:rPr>
          <w:rFonts w:ascii="Arial" w:hAnsi="Arial" w:cs="Arial"/>
          <w:b/>
        </w:rPr>
        <w:t>4. Posebni izvještaji</w:t>
      </w:r>
    </w:p>
    <w:p w14:paraId="3E73F3AA" w14:textId="616550C0" w:rsidR="00CA0CEB" w:rsidRPr="00806837" w:rsidRDefault="00CA0CEB" w:rsidP="00CA0CEB">
      <w:pPr>
        <w:spacing w:after="0"/>
        <w:jc w:val="both"/>
        <w:rPr>
          <w:rFonts w:ascii="Arial" w:hAnsi="Arial" w:cs="Arial"/>
        </w:rPr>
      </w:pPr>
      <w:r w:rsidRPr="00806837">
        <w:rPr>
          <w:rFonts w:ascii="Arial" w:hAnsi="Arial" w:cs="Arial"/>
        </w:rPr>
        <w:t>Posebni izvještaji u godišnjem izvještaju o izvršenju proračuna su:</w:t>
      </w:r>
    </w:p>
    <w:p w14:paraId="01578FBD" w14:textId="77777777" w:rsidR="00CA0CEB" w:rsidRPr="00806837" w:rsidRDefault="00CA0CEB" w:rsidP="00CA0CEB">
      <w:pPr>
        <w:spacing w:after="0"/>
        <w:jc w:val="both"/>
        <w:rPr>
          <w:rFonts w:ascii="Arial" w:hAnsi="Arial" w:cs="Arial"/>
        </w:rPr>
      </w:pPr>
      <w:r w:rsidRPr="00806837">
        <w:rPr>
          <w:rFonts w:ascii="Arial" w:hAnsi="Arial" w:cs="Arial"/>
        </w:rPr>
        <w:t>- izvještaj o korištenju proračunske zalihe,</w:t>
      </w:r>
    </w:p>
    <w:p w14:paraId="1731E402" w14:textId="77777777" w:rsidR="00CA0CEB" w:rsidRPr="00806837" w:rsidRDefault="00CA0CEB" w:rsidP="00CA0CEB">
      <w:pPr>
        <w:spacing w:after="0"/>
        <w:jc w:val="both"/>
        <w:rPr>
          <w:rFonts w:ascii="Arial" w:hAnsi="Arial" w:cs="Arial"/>
        </w:rPr>
      </w:pPr>
      <w:r w:rsidRPr="00806837">
        <w:rPr>
          <w:rFonts w:ascii="Arial" w:hAnsi="Arial" w:cs="Arial"/>
        </w:rPr>
        <w:t>- izvještaj o zaduživanju na domaćem i stranom tržištu novca i kapitala,</w:t>
      </w:r>
    </w:p>
    <w:p w14:paraId="7004E9DB" w14:textId="77777777" w:rsidR="00CA0CEB" w:rsidRPr="00806837" w:rsidRDefault="00CA0CEB" w:rsidP="00CA0CEB">
      <w:pPr>
        <w:spacing w:after="0"/>
        <w:jc w:val="both"/>
        <w:rPr>
          <w:rFonts w:ascii="Arial" w:hAnsi="Arial" w:cs="Arial"/>
        </w:rPr>
      </w:pPr>
      <w:r w:rsidRPr="00806837">
        <w:rPr>
          <w:rFonts w:ascii="Arial" w:hAnsi="Arial" w:cs="Arial"/>
        </w:rPr>
        <w:t>- izvještaj o danim jamstvima i plaćanjima po protestiranim jamstvima,</w:t>
      </w:r>
    </w:p>
    <w:p w14:paraId="078C66B1" w14:textId="77777777" w:rsidR="00CA0CEB" w:rsidRPr="00806837" w:rsidRDefault="00CA0CEB" w:rsidP="00CA0CEB">
      <w:pPr>
        <w:spacing w:after="0"/>
        <w:jc w:val="both"/>
        <w:rPr>
          <w:rFonts w:ascii="Arial" w:hAnsi="Arial" w:cs="Arial"/>
        </w:rPr>
      </w:pPr>
      <w:r w:rsidRPr="00806837">
        <w:rPr>
          <w:rFonts w:ascii="Arial" w:hAnsi="Arial" w:cs="Arial"/>
        </w:rPr>
        <w:t>- izvještaj o korištenju sredstava fondova Europske unije,</w:t>
      </w:r>
    </w:p>
    <w:p w14:paraId="304C545E" w14:textId="77777777" w:rsidR="00CA0CEB" w:rsidRPr="00806837" w:rsidRDefault="00CA0CEB" w:rsidP="00CA0CEB">
      <w:pPr>
        <w:spacing w:after="0"/>
        <w:jc w:val="both"/>
        <w:rPr>
          <w:rFonts w:ascii="Arial" w:hAnsi="Arial" w:cs="Arial"/>
        </w:rPr>
      </w:pPr>
      <w:r w:rsidRPr="00806837">
        <w:rPr>
          <w:rFonts w:ascii="Arial" w:hAnsi="Arial" w:cs="Arial"/>
        </w:rPr>
        <w:t>- izvještaj o danim zajmovima i potraživanjima po danim zajmovima i</w:t>
      </w:r>
    </w:p>
    <w:p w14:paraId="56D02CF4" w14:textId="7B4D593C" w:rsidR="00CA0CEB" w:rsidRPr="00806837" w:rsidRDefault="00CA0CEB" w:rsidP="00CA0CEB">
      <w:pPr>
        <w:spacing w:after="0"/>
        <w:jc w:val="both"/>
        <w:rPr>
          <w:rFonts w:ascii="Arial" w:hAnsi="Arial" w:cs="Arial"/>
        </w:rPr>
      </w:pPr>
      <w:r w:rsidRPr="00806837">
        <w:rPr>
          <w:rFonts w:ascii="Arial" w:hAnsi="Arial" w:cs="Arial"/>
        </w:rPr>
        <w:t>- izvještaj o stanju potraživanja i dospjelih obveza te o stanju potencijalnih obveza po osnovi sudskih sporova.</w:t>
      </w:r>
    </w:p>
    <w:p w14:paraId="67A25124" w14:textId="77777777" w:rsidR="00CA0CEB" w:rsidRPr="00806837" w:rsidRDefault="00CA0CEB" w:rsidP="00CA0CEB">
      <w:pPr>
        <w:spacing w:after="0"/>
        <w:jc w:val="both"/>
        <w:rPr>
          <w:rFonts w:ascii="Arial" w:hAnsi="Arial" w:cs="Arial"/>
        </w:rPr>
      </w:pPr>
    </w:p>
    <w:p w14:paraId="590FB129" w14:textId="77777777" w:rsidR="00CA0CEB" w:rsidRPr="00806837" w:rsidRDefault="00CA0CEB" w:rsidP="00CA0CEB">
      <w:pPr>
        <w:spacing w:after="0"/>
        <w:jc w:val="both"/>
        <w:rPr>
          <w:rFonts w:ascii="Arial" w:hAnsi="Arial" w:cs="Arial"/>
        </w:rPr>
      </w:pPr>
    </w:p>
    <w:p w14:paraId="7CFED4D0" w14:textId="77777777" w:rsidR="00AC2D24" w:rsidRPr="00806837" w:rsidRDefault="00BE6521" w:rsidP="005230A5">
      <w:pPr>
        <w:spacing w:after="0"/>
        <w:jc w:val="both"/>
        <w:rPr>
          <w:rFonts w:ascii="Arial" w:hAnsi="Arial" w:cs="Arial"/>
        </w:rPr>
      </w:pPr>
      <w:r w:rsidRPr="00806837">
        <w:rPr>
          <w:rFonts w:ascii="Arial" w:hAnsi="Arial" w:cs="Arial"/>
        </w:rPr>
        <w:t>U skladu s č</w:t>
      </w:r>
      <w:r w:rsidR="005C2D7D" w:rsidRPr="00806837">
        <w:rPr>
          <w:rFonts w:ascii="Arial" w:hAnsi="Arial" w:cs="Arial"/>
        </w:rPr>
        <w:t>lankom 144. Zakona o proračunu g</w:t>
      </w:r>
      <w:r w:rsidR="00AC2D24" w:rsidRPr="00806837">
        <w:rPr>
          <w:rFonts w:ascii="Arial" w:hAnsi="Arial" w:cs="Arial"/>
        </w:rPr>
        <w:t xml:space="preserve">odišnji izvještaj </w:t>
      </w:r>
      <w:r w:rsidR="005C2D7D" w:rsidRPr="00806837">
        <w:rPr>
          <w:rFonts w:ascii="Arial" w:hAnsi="Arial" w:cs="Arial"/>
        </w:rPr>
        <w:t>o izvršenju proračuna objavljuje</w:t>
      </w:r>
      <w:r w:rsidR="00AC2D24" w:rsidRPr="00806837">
        <w:rPr>
          <w:rFonts w:ascii="Arial" w:hAnsi="Arial" w:cs="Arial"/>
        </w:rPr>
        <w:t xml:space="preserve"> </w:t>
      </w:r>
      <w:r w:rsidR="005C2D7D" w:rsidRPr="00806837">
        <w:rPr>
          <w:rFonts w:ascii="Arial" w:hAnsi="Arial" w:cs="Arial"/>
        </w:rPr>
        <w:t xml:space="preserve">se </w:t>
      </w:r>
      <w:r w:rsidR="00AC2D24" w:rsidRPr="00806837">
        <w:rPr>
          <w:rFonts w:ascii="Arial" w:hAnsi="Arial" w:cs="Arial"/>
        </w:rPr>
        <w:t>na internetskim stranicama jedinice lokalne i područne (regionalne) samouprave, a Opći i posebni dio godišnjeg izvještaja o izvršenju proračuna objavljuju se u službenom glasilu jedinice lokalne i područne (regionalne) samouprave.</w:t>
      </w:r>
    </w:p>
    <w:p w14:paraId="484BF7E8" w14:textId="77777777" w:rsidR="004276E2" w:rsidRDefault="004276E2" w:rsidP="00F0652B">
      <w:pPr>
        <w:spacing w:after="0"/>
        <w:jc w:val="both"/>
        <w:rPr>
          <w:rFonts w:ascii="Arial" w:hAnsi="Arial" w:cs="Arial"/>
          <w:b/>
          <w:u w:val="single"/>
        </w:rPr>
      </w:pPr>
    </w:p>
    <w:p w14:paraId="3E5BFC71" w14:textId="77777777" w:rsidR="00F0652B" w:rsidRPr="00806837" w:rsidRDefault="00F0652B" w:rsidP="00F0652B">
      <w:pPr>
        <w:spacing w:after="0"/>
        <w:jc w:val="both"/>
        <w:rPr>
          <w:rFonts w:ascii="Arial" w:hAnsi="Arial" w:cs="Arial"/>
          <w:b/>
          <w:u w:val="single"/>
        </w:rPr>
      </w:pPr>
      <w:r w:rsidRPr="00806837">
        <w:rPr>
          <w:rFonts w:ascii="Arial" w:hAnsi="Arial" w:cs="Arial"/>
          <w:b/>
          <w:u w:val="single"/>
        </w:rPr>
        <w:lastRenderedPageBreak/>
        <w:t xml:space="preserve">OPĆI I POSEBNI DIO PRORAČUNA </w:t>
      </w:r>
    </w:p>
    <w:p w14:paraId="69F03E69" w14:textId="77777777" w:rsidR="005230A5" w:rsidRPr="00806837" w:rsidRDefault="005230A5" w:rsidP="00F0652B">
      <w:pPr>
        <w:spacing w:after="0"/>
        <w:jc w:val="both"/>
        <w:rPr>
          <w:rFonts w:ascii="Arial" w:hAnsi="Arial" w:cs="Arial"/>
        </w:rPr>
      </w:pPr>
    </w:p>
    <w:p w14:paraId="4097274C" w14:textId="2ED1CBEF" w:rsidR="00F0652B" w:rsidRPr="00806837" w:rsidRDefault="00D53935" w:rsidP="00F0652B">
      <w:pPr>
        <w:spacing w:after="0"/>
        <w:jc w:val="both"/>
        <w:rPr>
          <w:rFonts w:ascii="Arial" w:hAnsi="Arial" w:cs="Arial"/>
        </w:rPr>
      </w:pPr>
      <w:r w:rsidRPr="00806837">
        <w:rPr>
          <w:rFonts w:ascii="Arial" w:hAnsi="Arial" w:cs="Arial"/>
        </w:rPr>
        <w:t>G</w:t>
      </w:r>
      <w:r w:rsidR="00F0652B" w:rsidRPr="00806837">
        <w:rPr>
          <w:rFonts w:ascii="Arial" w:hAnsi="Arial" w:cs="Arial"/>
        </w:rPr>
        <w:t>odišnji izvještaj o izvršenju Proračuna Grada Kastva</w:t>
      </w:r>
      <w:r w:rsidR="002917EE" w:rsidRPr="00806837">
        <w:rPr>
          <w:rFonts w:ascii="Arial" w:hAnsi="Arial" w:cs="Arial"/>
        </w:rPr>
        <w:t xml:space="preserve"> za 202</w:t>
      </w:r>
      <w:r w:rsidR="004276E2">
        <w:rPr>
          <w:rFonts w:ascii="Arial" w:hAnsi="Arial" w:cs="Arial"/>
        </w:rPr>
        <w:t>4</w:t>
      </w:r>
      <w:r w:rsidR="00F0652B" w:rsidRPr="00806837">
        <w:rPr>
          <w:rFonts w:ascii="Arial" w:hAnsi="Arial" w:cs="Arial"/>
        </w:rPr>
        <w:t>. godinu po stavkama prihoda i primitaka te rashoda i izdataka iskazanim u Općem dijelu Proračuna te rashoda i izdataka iskazanim u Posebnom dijelu Proračuna</w:t>
      </w:r>
      <w:r w:rsidR="008B72D4" w:rsidRPr="00806837">
        <w:rPr>
          <w:rFonts w:ascii="Arial" w:hAnsi="Arial" w:cs="Arial"/>
        </w:rPr>
        <w:t xml:space="preserve"> sastavljen je</w:t>
      </w:r>
      <w:r w:rsidR="005230A5" w:rsidRPr="00806837">
        <w:rPr>
          <w:rFonts w:ascii="Arial" w:hAnsi="Arial" w:cs="Arial"/>
        </w:rPr>
        <w:t xml:space="preserve"> u t</w:t>
      </w:r>
      <w:r w:rsidR="00F0652B" w:rsidRPr="00806837">
        <w:rPr>
          <w:rFonts w:ascii="Arial" w:hAnsi="Arial" w:cs="Arial"/>
        </w:rPr>
        <w:t>abelarnom prikazu</w:t>
      </w:r>
      <w:r w:rsidR="00BE6521" w:rsidRPr="00806837">
        <w:rPr>
          <w:rFonts w:ascii="Arial" w:hAnsi="Arial" w:cs="Arial"/>
        </w:rPr>
        <w:t xml:space="preserve"> propisanog</w:t>
      </w:r>
      <w:r w:rsidR="00F0652B" w:rsidRPr="00806837">
        <w:rPr>
          <w:rFonts w:ascii="Arial" w:hAnsi="Arial" w:cs="Arial"/>
        </w:rPr>
        <w:t xml:space="preserve"> sadržaja</w:t>
      </w:r>
      <w:r w:rsidR="005230A5" w:rsidRPr="00806837">
        <w:rPr>
          <w:rFonts w:ascii="Arial" w:hAnsi="Arial" w:cs="Arial"/>
        </w:rPr>
        <w:t xml:space="preserve"> te</w:t>
      </w:r>
      <w:r w:rsidR="00F0652B" w:rsidRPr="00806837">
        <w:rPr>
          <w:rFonts w:ascii="Arial" w:hAnsi="Arial" w:cs="Arial"/>
        </w:rPr>
        <w:t xml:space="preserve"> </w:t>
      </w:r>
      <w:r w:rsidR="008B72D4" w:rsidRPr="00806837">
        <w:rPr>
          <w:rFonts w:ascii="Arial" w:hAnsi="Arial" w:cs="Arial"/>
        </w:rPr>
        <w:t xml:space="preserve">se isti objavljuje </w:t>
      </w:r>
      <w:r w:rsidR="00FE51CB" w:rsidRPr="00806837">
        <w:rPr>
          <w:rFonts w:ascii="Arial" w:hAnsi="Arial" w:cs="Arial"/>
        </w:rPr>
        <w:t>u službenom glasilu jedinice lokalne i područne (regionalne) samouprave</w:t>
      </w:r>
      <w:r w:rsidR="00F0652B" w:rsidRPr="00806837">
        <w:rPr>
          <w:rFonts w:ascii="Arial" w:hAnsi="Arial" w:cs="Arial"/>
        </w:rPr>
        <w:t xml:space="preserve">. </w:t>
      </w:r>
    </w:p>
    <w:p w14:paraId="01CB70B2" w14:textId="77777777" w:rsidR="00FB6534" w:rsidRPr="00806837" w:rsidRDefault="00FB6534" w:rsidP="00BD20D5">
      <w:pPr>
        <w:spacing w:after="0"/>
        <w:jc w:val="both"/>
        <w:rPr>
          <w:rFonts w:ascii="Arial" w:hAnsi="Arial" w:cs="Arial"/>
          <w:u w:val="single"/>
        </w:rPr>
      </w:pPr>
    </w:p>
    <w:p w14:paraId="74AF0738" w14:textId="77777777" w:rsidR="00BD20D5" w:rsidRPr="00806837" w:rsidRDefault="00BD20D5" w:rsidP="00BD20D5">
      <w:pPr>
        <w:spacing w:after="0"/>
        <w:jc w:val="both"/>
        <w:rPr>
          <w:rFonts w:ascii="Arial" w:hAnsi="Arial" w:cs="Arial"/>
          <w:u w:val="single"/>
        </w:rPr>
      </w:pPr>
      <w:r w:rsidRPr="00806837">
        <w:rPr>
          <w:rFonts w:ascii="Arial" w:hAnsi="Arial" w:cs="Arial"/>
          <w:u w:val="single"/>
        </w:rPr>
        <w:t>Opći dio proračuna sadrži</w:t>
      </w:r>
      <w:r w:rsidR="00B54E38" w:rsidRPr="00806837">
        <w:rPr>
          <w:rFonts w:ascii="Arial" w:hAnsi="Arial" w:cs="Arial"/>
          <w:u w:val="single"/>
        </w:rPr>
        <w:t>:</w:t>
      </w:r>
      <w:r w:rsidRPr="00806837">
        <w:rPr>
          <w:rFonts w:ascii="Arial" w:hAnsi="Arial" w:cs="Arial"/>
          <w:u w:val="single"/>
        </w:rPr>
        <w:t xml:space="preserve"> </w:t>
      </w:r>
    </w:p>
    <w:p w14:paraId="79B4F624" w14:textId="77777777" w:rsidR="00BD20D5" w:rsidRPr="00806837" w:rsidRDefault="00BD20D5" w:rsidP="00BD20D5">
      <w:pPr>
        <w:spacing w:after="0"/>
        <w:jc w:val="both"/>
        <w:rPr>
          <w:rFonts w:ascii="Arial" w:hAnsi="Arial" w:cs="Arial"/>
        </w:rPr>
      </w:pPr>
      <w:r w:rsidRPr="00806837">
        <w:rPr>
          <w:rFonts w:ascii="Arial" w:hAnsi="Arial" w:cs="Arial"/>
        </w:rPr>
        <w:t xml:space="preserve">A. Račun prihoda i rashoda iskazuje se u sljedećim tablicama: </w:t>
      </w:r>
    </w:p>
    <w:p w14:paraId="0CCFDFD7" w14:textId="7C43E9BF" w:rsidR="005404E5" w:rsidRPr="00806837" w:rsidRDefault="005404E5" w:rsidP="005404E5">
      <w:pPr>
        <w:pStyle w:val="ListParagraph"/>
        <w:numPr>
          <w:ilvl w:val="0"/>
          <w:numId w:val="2"/>
        </w:numPr>
        <w:spacing w:after="0"/>
        <w:jc w:val="both"/>
        <w:rPr>
          <w:rFonts w:ascii="Arial" w:hAnsi="Arial" w:cs="Arial"/>
        </w:rPr>
      </w:pPr>
      <w:r w:rsidRPr="00806837">
        <w:rPr>
          <w:rFonts w:ascii="Arial" w:hAnsi="Arial" w:cs="Arial"/>
        </w:rPr>
        <w:t>izvještaj o prihodima i rashodima prema ekonomskoj klasifikaciji,</w:t>
      </w:r>
    </w:p>
    <w:p w14:paraId="0ACF3AEA" w14:textId="1DCAE19F" w:rsidR="005404E5" w:rsidRPr="00806837" w:rsidRDefault="005404E5" w:rsidP="005404E5">
      <w:pPr>
        <w:pStyle w:val="ListParagraph"/>
        <w:numPr>
          <w:ilvl w:val="0"/>
          <w:numId w:val="2"/>
        </w:numPr>
        <w:spacing w:after="0"/>
        <w:jc w:val="both"/>
        <w:rPr>
          <w:rFonts w:ascii="Arial" w:hAnsi="Arial" w:cs="Arial"/>
        </w:rPr>
      </w:pPr>
      <w:r w:rsidRPr="00806837">
        <w:rPr>
          <w:rFonts w:ascii="Arial" w:hAnsi="Arial" w:cs="Arial"/>
        </w:rPr>
        <w:t>izvještaj o prihodima i rashodima prema izvorima financiranja,</w:t>
      </w:r>
    </w:p>
    <w:p w14:paraId="1935588A" w14:textId="77777777" w:rsidR="005404E5" w:rsidRPr="00806837" w:rsidRDefault="005404E5" w:rsidP="005404E5">
      <w:pPr>
        <w:pStyle w:val="ListParagraph"/>
        <w:numPr>
          <w:ilvl w:val="0"/>
          <w:numId w:val="2"/>
        </w:numPr>
        <w:spacing w:after="0"/>
        <w:jc w:val="both"/>
        <w:rPr>
          <w:rFonts w:ascii="Arial" w:hAnsi="Arial" w:cs="Arial"/>
        </w:rPr>
      </w:pPr>
      <w:r w:rsidRPr="00806837">
        <w:rPr>
          <w:rFonts w:ascii="Arial" w:hAnsi="Arial" w:cs="Arial"/>
        </w:rPr>
        <w:t>izvještaj o rashodima prema funkcijskoj klasifikaciji.</w:t>
      </w:r>
    </w:p>
    <w:p w14:paraId="4B01D49B" w14:textId="2E925304" w:rsidR="00BD20D5" w:rsidRPr="00806837" w:rsidRDefault="00BD20D5" w:rsidP="005404E5">
      <w:pPr>
        <w:spacing w:after="0"/>
        <w:jc w:val="both"/>
        <w:rPr>
          <w:rFonts w:ascii="Arial" w:hAnsi="Arial" w:cs="Arial"/>
        </w:rPr>
      </w:pPr>
      <w:r w:rsidRPr="00806837">
        <w:rPr>
          <w:rFonts w:ascii="Arial" w:hAnsi="Arial" w:cs="Arial"/>
        </w:rPr>
        <w:t xml:space="preserve">B. Račun financiranja iskazuje se u slijedećim tablicama: </w:t>
      </w:r>
    </w:p>
    <w:p w14:paraId="20461FF1" w14:textId="2FD67AE4" w:rsidR="00BD20D5" w:rsidRPr="00806837" w:rsidRDefault="00BD20D5" w:rsidP="00BD20D5">
      <w:pPr>
        <w:spacing w:after="0"/>
        <w:jc w:val="both"/>
        <w:rPr>
          <w:rFonts w:ascii="Arial" w:hAnsi="Arial" w:cs="Arial"/>
        </w:rPr>
      </w:pPr>
      <w:r w:rsidRPr="00806837">
        <w:rPr>
          <w:rFonts w:ascii="Arial" w:hAnsi="Arial" w:cs="Arial"/>
        </w:rPr>
        <w:t>•</w:t>
      </w:r>
      <w:r w:rsidRPr="00806837">
        <w:rPr>
          <w:rFonts w:ascii="Arial" w:hAnsi="Arial" w:cs="Arial"/>
        </w:rPr>
        <w:tab/>
        <w:t xml:space="preserve">Račun financiranja prema ekonomskoj klasifikaciji </w:t>
      </w:r>
    </w:p>
    <w:p w14:paraId="3D442E07" w14:textId="77777777" w:rsidR="00BD20D5" w:rsidRPr="00806837" w:rsidRDefault="00BD20D5" w:rsidP="00BD20D5">
      <w:pPr>
        <w:spacing w:after="0"/>
        <w:jc w:val="both"/>
        <w:rPr>
          <w:rFonts w:ascii="Arial" w:hAnsi="Arial" w:cs="Arial"/>
        </w:rPr>
      </w:pPr>
      <w:r w:rsidRPr="00806837">
        <w:rPr>
          <w:rFonts w:ascii="Arial" w:hAnsi="Arial" w:cs="Arial"/>
        </w:rPr>
        <w:t>•</w:t>
      </w:r>
      <w:r w:rsidRPr="00806837">
        <w:rPr>
          <w:rFonts w:ascii="Arial" w:hAnsi="Arial" w:cs="Arial"/>
        </w:rPr>
        <w:tab/>
        <w:t>Račun financiranja prema izvorima financiranja</w:t>
      </w:r>
    </w:p>
    <w:p w14:paraId="523539F8" w14:textId="77777777" w:rsidR="005404E5" w:rsidRPr="00806837" w:rsidRDefault="005404E5" w:rsidP="00BD20D5">
      <w:pPr>
        <w:spacing w:after="0"/>
        <w:jc w:val="both"/>
        <w:rPr>
          <w:rFonts w:ascii="Arial" w:hAnsi="Arial" w:cs="Arial"/>
        </w:rPr>
      </w:pPr>
    </w:p>
    <w:p w14:paraId="7BA69556" w14:textId="77777777" w:rsidR="00BD20D5" w:rsidRPr="00806837" w:rsidRDefault="00BD20D5" w:rsidP="00BD20D5">
      <w:pPr>
        <w:spacing w:after="0"/>
        <w:jc w:val="both"/>
        <w:rPr>
          <w:rFonts w:ascii="Arial" w:hAnsi="Arial" w:cs="Arial"/>
          <w:u w:val="single"/>
        </w:rPr>
      </w:pPr>
      <w:r w:rsidRPr="00806837">
        <w:rPr>
          <w:rFonts w:ascii="Arial" w:hAnsi="Arial" w:cs="Arial"/>
          <w:u w:val="single"/>
        </w:rPr>
        <w:t xml:space="preserve">Posebni dio proračuna sadrži: </w:t>
      </w:r>
    </w:p>
    <w:p w14:paraId="40BBF96E" w14:textId="47EE6C03" w:rsidR="00BD20D5" w:rsidRPr="00806837" w:rsidRDefault="005404E5" w:rsidP="00BD20D5">
      <w:pPr>
        <w:spacing w:after="0"/>
        <w:jc w:val="both"/>
        <w:rPr>
          <w:rFonts w:ascii="Arial" w:hAnsi="Arial" w:cs="Arial"/>
        </w:rPr>
      </w:pPr>
      <w:r w:rsidRPr="00806837">
        <w:rPr>
          <w:rFonts w:ascii="Arial" w:hAnsi="Arial" w:cs="Arial"/>
        </w:rPr>
        <w:t>•</w:t>
      </w:r>
      <w:r w:rsidRPr="00806837">
        <w:rPr>
          <w:rFonts w:ascii="Arial" w:hAnsi="Arial" w:cs="Arial"/>
        </w:rPr>
        <w:tab/>
        <w:t>Izvještaj</w:t>
      </w:r>
      <w:r w:rsidR="00BD20D5" w:rsidRPr="00806837">
        <w:rPr>
          <w:rFonts w:ascii="Arial" w:hAnsi="Arial" w:cs="Arial"/>
        </w:rPr>
        <w:t xml:space="preserve"> po organizacijskoj klasifikaciji</w:t>
      </w:r>
    </w:p>
    <w:p w14:paraId="065CCE1A" w14:textId="74742B49" w:rsidR="00501B24" w:rsidRPr="00806837" w:rsidRDefault="005404E5" w:rsidP="00BD20D5">
      <w:pPr>
        <w:spacing w:after="0"/>
        <w:jc w:val="both"/>
        <w:rPr>
          <w:rFonts w:ascii="Arial" w:hAnsi="Arial" w:cs="Arial"/>
        </w:rPr>
      </w:pPr>
      <w:r w:rsidRPr="00806837">
        <w:rPr>
          <w:rFonts w:ascii="Arial" w:hAnsi="Arial" w:cs="Arial"/>
        </w:rPr>
        <w:t>•</w:t>
      </w:r>
      <w:r w:rsidRPr="00806837">
        <w:rPr>
          <w:rFonts w:ascii="Arial" w:hAnsi="Arial" w:cs="Arial"/>
        </w:rPr>
        <w:tab/>
        <w:t>Izvještaj</w:t>
      </w:r>
      <w:r w:rsidR="00B54E38" w:rsidRPr="00806837">
        <w:rPr>
          <w:rFonts w:ascii="Arial" w:hAnsi="Arial" w:cs="Arial"/>
        </w:rPr>
        <w:t xml:space="preserve"> po </w:t>
      </w:r>
      <w:r w:rsidRPr="00806837">
        <w:rPr>
          <w:rFonts w:ascii="Arial" w:hAnsi="Arial" w:cs="Arial"/>
        </w:rPr>
        <w:t>programskoj klasifikaciji</w:t>
      </w:r>
    </w:p>
    <w:p w14:paraId="315B6675" w14:textId="77777777" w:rsidR="00C67972" w:rsidRPr="00806837" w:rsidRDefault="00C67972" w:rsidP="00CC2529">
      <w:pPr>
        <w:spacing w:after="0"/>
        <w:jc w:val="both"/>
        <w:rPr>
          <w:rFonts w:ascii="Arial" w:hAnsi="Arial" w:cs="Arial"/>
          <w:highlight w:val="yellow"/>
        </w:rPr>
      </w:pPr>
    </w:p>
    <w:p w14:paraId="2C590D30" w14:textId="72BA62EB" w:rsidR="00400CC1" w:rsidRPr="00806837" w:rsidRDefault="00400CC1" w:rsidP="004276E2">
      <w:pPr>
        <w:spacing w:after="0"/>
        <w:jc w:val="both"/>
        <w:rPr>
          <w:rFonts w:ascii="Arial" w:hAnsi="Arial" w:cs="Arial"/>
        </w:rPr>
      </w:pPr>
      <w:r w:rsidRPr="00806837">
        <w:rPr>
          <w:rFonts w:ascii="Arial" w:hAnsi="Arial" w:cs="Arial"/>
        </w:rPr>
        <w:t xml:space="preserve">Sukladno članku 3. Pravilnika </w:t>
      </w:r>
      <w:r w:rsidR="004276E2" w:rsidRPr="004276E2">
        <w:rPr>
          <w:rFonts w:ascii="Arial" w:hAnsi="Arial" w:cs="Arial"/>
        </w:rPr>
        <w:t xml:space="preserve">rebalans su zadnje izmjene i dopune proračuna </w:t>
      </w:r>
      <w:r w:rsidR="004276E2">
        <w:rPr>
          <w:rFonts w:ascii="Arial" w:hAnsi="Arial" w:cs="Arial"/>
        </w:rPr>
        <w:t>usvojene</w:t>
      </w:r>
      <w:r w:rsidR="004276E2" w:rsidRPr="004276E2">
        <w:rPr>
          <w:rFonts w:ascii="Arial" w:hAnsi="Arial" w:cs="Arial"/>
        </w:rPr>
        <w:t xml:space="preserve"> od strane predstavničkog tijela u izvještajnom razdoblju,</w:t>
      </w:r>
      <w:r w:rsidRPr="00806837">
        <w:rPr>
          <w:rFonts w:ascii="Arial" w:hAnsi="Arial" w:cs="Arial"/>
        </w:rPr>
        <w:t xml:space="preserve"> a tekući plan je proračun odnosno posljednje izmjene i dopune proračuna s uključenim naknadno izvršenim preraspodjelama u izvještajnom razdoblju.</w:t>
      </w:r>
    </w:p>
    <w:p w14:paraId="27AD945F" w14:textId="77777777" w:rsidR="005404E5" w:rsidRPr="00806837" w:rsidRDefault="005404E5" w:rsidP="00CC2529">
      <w:pPr>
        <w:spacing w:after="0"/>
        <w:jc w:val="both"/>
        <w:rPr>
          <w:rFonts w:ascii="Arial" w:hAnsi="Arial" w:cs="Arial"/>
          <w:b/>
        </w:rPr>
      </w:pPr>
    </w:p>
    <w:p w14:paraId="0A0C7CC2" w14:textId="77777777" w:rsidR="00C97490" w:rsidRPr="00806837" w:rsidRDefault="00C97490" w:rsidP="00C97490">
      <w:pPr>
        <w:spacing w:after="0"/>
        <w:jc w:val="both"/>
        <w:rPr>
          <w:rFonts w:ascii="Arial" w:hAnsi="Arial" w:cs="Arial"/>
          <w:b/>
          <w:u w:val="single"/>
        </w:rPr>
      </w:pPr>
      <w:r w:rsidRPr="00806837">
        <w:rPr>
          <w:rFonts w:ascii="Arial" w:hAnsi="Arial" w:cs="Arial"/>
          <w:b/>
          <w:u w:val="single"/>
        </w:rPr>
        <w:t>OBRAZLOŽENJE OSTVARENJA PRIHODA I PRIMITAKA, RASHODA I IZDATAKA</w:t>
      </w:r>
    </w:p>
    <w:p w14:paraId="1C1AD64D" w14:textId="77777777" w:rsidR="00C97490" w:rsidRPr="00806837" w:rsidRDefault="00C97490" w:rsidP="00C97490">
      <w:pPr>
        <w:spacing w:after="0"/>
        <w:rPr>
          <w:rFonts w:ascii="Arial" w:hAnsi="Arial" w:cs="Arial"/>
        </w:rPr>
      </w:pPr>
    </w:p>
    <w:p w14:paraId="7CC26F7B" w14:textId="25C3395E" w:rsidR="0000705F" w:rsidRDefault="00C97490" w:rsidP="00C97490">
      <w:pPr>
        <w:spacing w:after="0" w:line="240" w:lineRule="auto"/>
        <w:jc w:val="both"/>
        <w:rPr>
          <w:rFonts w:ascii="Arial" w:hAnsi="Arial" w:cs="Arial"/>
        </w:rPr>
      </w:pPr>
      <w:r w:rsidRPr="00806837">
        <w:rPr>
          <w:rFonts w:ascii="Arial" w:hAnsi="Arial" w:cs="Arial"/>
        </w:rPr>
        <w:t>U 202</w:t>
      </w:r>
      <w:r w:rsidR="004276E2">
        <w:rPr>
          <w:rFonts w:ascii="Arial" w:hAnsi="Arial" w:cs="Arial"/>
        </w:rPr>
        <w:t>4</w:t>
      </w:r>
      <w:r w:rsidRPr="00806837">
        <w:rPr>
          <w:rFonts w:ascii="Arial" w:hAnsi="Arial" w:cs="Arial"/>
        </w:rPr>
        <w:t xml:space="preserve">. godini ukupno su ostvareni prihodi u iznosu </w:t>
      </w:r>
      <w:r w:rsidR="00084DC8">
        <w:rPr>
          <w:rFonts w:ascii="Arial" w:hAnsi="Arial" w:cs="Arial"/>
        </w:rPr>
        <w:t>13.177.737,02 EUR što je 14,87 p.p. više  nego u 2023</w:t>
      </w:r>
      <w:r w:rsidRPr="00806837">
        <w:rPr>
          <w:rFonts w:ascii="Arial" w:hAnsi="Arial" w:cs="Arial"/>
        </w:rPr>
        <w:t xml:space="preserve">. godini te </w:t>
      </w:r>
      <w:r w:rsidR="00084DC8">
        <w:rPr>
          <w:rFonts w:ascii="Arial" w:hAnsi="Arial" w:cs="Arial"/>
        </w:rPr>
        <w:t>88,18</w:t>
      </w:r>
      <w:r w:rsidRPr="00806837">
        <w:rPr>
          <w:rFonts w:ascii="Arial" w:hAnsi="Arial" w:cs="Arial"/>
        </w:rPr>
        <w:t>% plana za 202</w:t>
      </w:r>
      <w:r w:rsidR="00084DC8">
        <w:rPr>
          <w:rFonts w:ascii="Arial" w:hAnsi="Arial" w:cs="Arial"/>
        </w:rPr>
        <w:t>4</w:t>
      </w:r>
      <w:r w:rsidRPr="00806837">
        <w:rPr>
          <w:rFonts w:ascii="Arial" w:hAnsi="Arial" w:cs="Arial"/>
        </w:rPr>
        <w:t>. godinu. Primici su ostvareni u iznosu</w:t>
      </w:r>
      <w:r w:rsidR="0000705F" w:rsidRPr="00806837">
        <w:rPr>
          <w:rFonts w:ascii="Arial" w:hAnsi="Arial" w:cs="Arial"/>
        </w:rPr>
        <w:t xml:space="preserve"> </w:t>
      </w:r>
      <w:r w:rsidR="00084DC8">
        <w:rPr>
          <w:rFonts w:ascii="Arial" w:hAnsi="Arial" w:cs="Arial"/>
        </w:rPr>
        <w:t>2.665.249,48</w:t>
      </w:r>
      <w:r w:rsidRPr="00806837">
        <w:rPr>
          <w:rFonts w:ascii="Arial" w:hAnsi="Arial" w:cs="Arial"/>
        </w:rPr>
        <w:t xml:space="preserve"> </w:t>
      </w:r>
      <w:r w:rsidR="0000705F" w:rsidRPr="00806837">
        <w:rPr>
          <w:rFonts w:ascii="Arial" w:hAnsi="Arial" w:cs="Arial"/>
        </w:rPr>
        <w:t xml:space="preserve">EUR </w:t>
      </w:r>
      <w:r w:rsidRPr="00806837">
        <w:rPr>
          <w:rFonts w:ascii="Arial" w:hAnsi="Arial" w:cs="Arial"/>
        </w:rPr>
        <w:t>po osnovi dugoročnog kredita za rekonstrukciju objekta Preda</w:t>
      </w:r>
      <w:r w:rsidR="00084DC8">
        <w:rPr>
          <w:rFonts w:ascii="Arial" w:hAnsi="Arial" w:cs="Arial"/>
        </w:rPr>
        <w:t xml:space="preserve"> te kredita za nabavu zemljišta i izgradnju cesta</w:t>
      </w:r>
      <w:r w:rsidRPr="00806837">
        <w:rPr>
          <w:rFonts w:ascii="Arial" w:hAnsi="Arial" w:cs="Arial"/>
        </w:rPr>
        <w:t xml:space="preserve">. Ukupni rashodi ostvareni su u iznosu </w:t>
      </w:r>
      <w:r w:rsidR="00463412">
        <w:rPr>
          <w:rFonts w:ascii="Arial" w:hAnsi="Arial" w:cs="Arial"/>
        </w:rPr>
        <w:t>15.130.136,77</w:t>
      </w:r>
      <w:r w:rsidRPr="00806837">
        <w:rPr>
          <w:rFonts w:ascii="Arial" w:hAnsi="Arial" w:cs="Arial"/>
        </w:rPr>
        <w:t xml:space="preserve"> EUR, što je </w:t>
      </w:r>
      <w:r w:rsidR="00463412">
        <w:rPr>
          <w:rFonts w:ascii="Arial" w:hAnsi="Arial" w:cs="Arial"/>
        </w:rPr>
        <w:t>45,34</w:t>
      </w:r>
      <w:r w:rsidRPr="00806837">
        <w:rPr>
          <w:rFonts w:ascii="Arial" w:hAnsi="Arial" w:cs="Arial"/>
        </w:rPr>
        <w:t xml:space="preserve"> p.p. </w:t>
      </w:r>
      <w:r w:rsidR="0000705F" w:rsidRPr="00806837">
        <w:rPr>
          <w:rFonts w:ascii="Arial" w:hAnsi="Arial" w:cs="Arial"/>
        </w:rPr>
        <w:t>više</w:t>
      </w:r>
      <w:r w:rsidRPr="00806837">
        <w:rPr>
          <w:rFonts w:ascii="Arial" w:hAnsi="Arial" w:cs="Arial"/>
        </w:rPr>
        <w:t xml:space="preserve"> nego u 202</w:t>
      </w:r>
      <w:r w:rsidR="00084DC8">
        <w:rPr>
          <w:rFonts w:ascii="Arial" w:hAnsi="Arial" w:cs="Arial"/>
        </w:rPr>
        <w:t>3</w:t>
      </w:r>
      <w:r w:rsidRPr="00806837">
        <w:rPr>
          <w:rFonts w:ascii="Arial" w:hAnsi="Arial" w:cs="Arial"/>
        </w:rPr>
        <w:t xml:space="preserve">. godini i predstavlja </w:t>
      </w:r>
      <w:r w:rsidR="00084DC8">
        <w:rPr>
          <w:rFonts w:ascii="Arial" w:hAnsi="Arial" w:cs="Arial"/>
        </w:rPr>
        <w:t>79,58</w:t>
      </w:r>
      <w:r w:rsidRPr="00806837">
        <w:rPr>
          <w:rFonts w:ascii="Arial" w:hAnsi="Arial" w:cs="Arial"/>
        </w:rPr>
        <w:t>% plana za 202</w:t>
      </w:r>
      <w:r w:rsidR="00084DC8">
        <w:rPr>
          <w:rFonts w:ascii="Arial" w:hAnsi="Arial" w:cs="Arial"/>
        </w:rPr>
        <w:t>4</w:t>
      </w:r>
      <w:r w:rsidRPr="00806837">
        <w:rPr>
          <w:rFonts w:ascii="Arial" w:hAnsi="Arial" w:cs="Arial"/>
        </w:rPr>
        <w:t xml:space="preserve">. godinu. Izdataka je ostvareno </w:t>
      </w:r>
      <w:r w:rsidR="00084DC8">
        <w:rPr>
          <w:rFonts w:ascii="Arial" w:hAnsi="Arial" w:cs="Arial"/>
        </w:rPr>
        <w:t>1.431.325,25</w:t>
      </w:r>
      <w:r w:rsidR="0000705F" w:rsidRPr="00806837">
        <w:rPr>
          <w:rFonts w:ascii="Arial" w:hAnsi="Arial" w:cs="Arial"/>
        </w:rPr>
        <w:t xml:space="preserve"> EUR </w:t>
      </w:r>
      <w:r w:rsidRPr="00806837">
        <w:rPr>
          <w:rFonts w:ascii="Arial" w:hAnsi="Arial" w:cs="Arial"/>
        </w:rPr>
        <w:t xml:space="preserve">što je </w:t>
      </w:r>
      <w:r w:rsidR="00084DC8">
        <w:rPr>
          <w:rFonts w:ascii="Arial" w:hAnsi="Arial" w:cs="Arial"/>
        </w:rPr>
        <w:t xml:space="preserve">pored otplate redovnih glavnica po dugoročnim kreditima rezultat otplate dijela glavnice kredita </w:t>
      </w:r>
      <w:r w:rsidR="00084DC8" w:rsidRPr="00806837">
        <w:rPr>
          <w:rFonts w:ascii="Arial" w:hAnsi="Arial" w:cs="Arial"/>
        </w:rPr>
        <w:t>za rekonstrukciju objekta Preda</w:t>
      </w:r>
      <w:r w:rsidR="00084DC8">
        <w:rPr>
          <w:rFonts w:ascii="Arial" w:hAnsi="Arial" w:cs="Arial"/>
        </w:rPr>
        <w:t xml:space="preserve"> za iznos ostvarenih bespovratnih sredstava 1.179.171,78 EUR</w:t>
      </w:r>
      <w:r w:rsidRPr="00806837">
        <w:rPr>
          <w:rFonts w:ascii="Arial" w:hAnsi="Arial" w:cs="Arial"/>
        </w:rPr>
        <w:t>.</w:t>
      </w:r>
    </w:p>
    <w:p w14:paraId="2DE7EB4D" w14:textId="77777777" w:rsidR="004276E2" w:rsidRDefault="004276E2" w:rsidP="00C97490">
      <w:pPr>
        <w:spacing w:after="0" w:line="240" w:lineRule="auto"/>
        <w:jc w:val="both"/>
        <w:rPr>
          <w:rFonts w:ascii="Arial" w:hAnsi="Arial" w:cs="Arial"/>
        </w:rPr>
      </w:pPr>
    </w:p>
    <w:tbl>
      <w:tblPr>
        <w:tblW w:w="10722" w:type="dxa"/>
        <w:tblInd w:w="-1139" w:type="dxa"/>
        <w:tblLook w:val="04A0" w:firstRow="1" w:lastRow="0" w:firstColumn="1" w:lastColumn="0" w:noHBand="0" w:noVBand="1"/>
      </w:tblPr>
      <w:tblGrid>
        <w:gridCol w:w="2282"/>
        <w:gridCol w:w="1496"/>
        <w:gridCol w:w="1496"/>
        <w:gridCol w:w="1540"/>
        <w:gridCol w:w="1496"/>
        <w:gridCol w:w="1162"/>
        <w:gridCol w:w="1250"/>
      </w:tblGrid>
      <w:tr w:rsidR="004276E2" w:rsidRPr="004276E2" w14:paraId="415DC684" w14:textId="77777777" w:rsidTr="00463412">
        <w:trPr>
          <w:trHeight w:val="528"/>
        </w:trPr>
        <w:tc>
          <w:tcPr>
            <w:tcW w:w="2282" w:type="dxa"/>
            <w:tcBorders>
              <w:top w:val="single" w:sz="4" w:space="0" w:color="auto"/>
              <w:left w:val="single" w:sz="4" w:space="0" w:color="auto"/>
              <w:bottom w:val="single" w:sz="4" w:space="0" w:color="auto"/>
              <w:right w:val="single" w:sz="4" w:space="0" w:color="auto"/>
            </w:tcBorders>
            <w:shd w:val="clear" w:color="000000" w:fill="DA9694"/>
            <w:vAlign w:val="center"/>
            <w:hideMark/>
          </w:tcPr>
          <w:p w14:paraId="622EDAD9" w14:textId="77777777" w:rsidR="004276E2" w:rsidRPr="004276E2" w:rsidRDefault="004276E2" w:rsidP="004276E2">
            <w:pPr>
              <w:spacing w:after="0" w:line="240" w:lineRule="auto"/>
              <w:rPr>
                <w:rFonts w:ascii="Arial" w:eastAsia="Times New Roman" w:hAnsi="Arial" w:cs="Arial"/>
                <w:b/>
                <w:bCs/>
                <w:sz w:val="20"/>
                <w:szCs w:val="20"/>
                <w:lang w:eastAsia="hr-HR"/>
              </w:rPr>
            </w:pPr>
            <w:r w:rsidRPr="004276E2">
              <w:rPr>
                <w:rFonts w:ascii="Arial" w:eastAsia="Times New Roman" w:hAnsi="Arial" w:cs="Arial"/>
                <w:b/>
                <w:bCs/>
                <w:sz w:val="20"/>
                <w:szCs w:val="20"/>
                <w:lang w:eastAsia="hr-HR"/>
              </w:rPr>
              <w:t>Račun / opis</w:t>
            </w:r>
          </w:p>
        </w:tc>
        <w:tc>
          <w:tcPr>
            <w:tcW w:w="1496" w:type="dxa"/>
            <w:tcBorders>
              <w:top w:val="single" w:sz="4" w:space="0" w:color="auto"/>
              <w:left w:val="nil"/>
              <w:bottom w:val="single" w:sz="4" w:space="0" w:color="auto"/>
              <w:right w:val="single" w:sz="4" w:space="0" w:color="auto"/>
            </w:tcBorders>
            <w:shd w:val="clear" w:color="000000" w:fill="D99795"/>
            <w:vAlign w:val="center"/>
            <w:hideMark/>
          </w:tcPr>
          <w:p w14:paraId="3A8E8F79" w14:textId="77777777" w:rsidR="004276E2" w:rsidRPr="004276E2" w:rsidRDefault="004276E2" w:rsidP="004276E2">
            <w:pPr>
              <w:spacing w:after="0" w:line="240" w:lineRule="auto"/>
              <w:jc w:val="center"/>
              <w:rPr>
                <w:rFonts w:ascii="Arial" w:eastAsia="Times New Roman" w:hAnsi="Arial" w:cs="Arial"/>
                <w:b/>
                <w:bCs/>
                <w:color w:val="000000"/>
                <w:sz w:val="20"/>
                <w:szCs w:val="20"/>
                <w:lang w:eastAsia="hr-HR"/>
              </w:rPr>
            </w:pPr>
            <w:r w:rsidRPr="004276E2">
              <w:rPr>
                <w:rFonts w:ascii="Arial" w:eastAsia="Times New Roman" w:hAnsi="Arial" w:cs="Arial"/>
                <w:b/>
                <w:bCs/>
                <w:color w:val="000000"/>
                <w:sz w:val="20"/>
                <w:szCs w:val="20"/>
                <w:lang w:eastAsia="hr-HR"/>
              </w:rPr>
              <w:t>Izvršenje 2023. €</w:t>
            </w:r>
          </w:p>
        </w:tc>
        <w:tc>
          <w:tcPr>
            <w:tcW w:w="1496" w:type="dxa"/>
            <w:tcBorders>
              <w:top w:val="single" w:sz="4" w:space="0" w:color="auto"/>
              <w:left w:val="nil"/>
              <w:bottom w:val="single" w:sz="4" w:space="0" w:color="auto"/>
              <w:right w:val="single" w:sz="4" w:space="0" w:color="auto"/>
            </w:tcBorders>
            <w:shd w:val="clear" w:color="000000" w:fill="D99795"/>
            <w:vAlign w:val="center"/>
            <w:hideMark/>
          </w:tcPr>
          <w:p w14:paraId="0A22EA3B" w14:textId="77777777" w:rsidR="004276E2" w:rsidRPr="004276E2" w:rsidRDefault="004276E2" w:rsidP="004276E2">
            <w:pPr>
              <w:spacing w:after="0" w:line="240" w:lineRule="auto"/>
              <w:jc w:val="center"/>
              <w:rPr>
                <w:rFonts w:ascii="Arial" w:eastAsia="Times New Roman" w:hAnsi="Arial" w:cs="Arial"/>
                <w:b/>
                <w:bCs/>
                <w:color w:val="000000"/>
                <w:sz w:val="20"/>
                <w:szCs w:val="20"/>
                <w:lang w:eastAsia="hr-HR"/>
              </w:rPr>
            </w:pPr>
            <w:r w:rsidRPr="004276E2">
              <w:rPr>
                <w:rFonts w:ascii="Arial" w:eastAsia="Times New Roman" w:hAnsi="Arial" w:cs="Arial"/>
                <w:b/>
                <w:bCs/>
                <w:color w:val="000000"/>
                <w:sz w:val="20"/>
                <w:szCs w:val="20"/>
                <w:lang w:eastAsia="hr-HR"/>
              </w:rPr>
              <w:t>Rebalans 2024. €</w:t>
            </w:r>
          </w:p>
        </w:tc>
        <w:tc>
          <w:tcPr>
            <w:tcW w:w="1540" w:type="dxa"/>
            <w:tcBorders>
              <w:top w:val="single" w:sz="4" w:space="0" w:color="auto"/>
              <w:left w:val="nil"/>
              <w:bottom w:val="single" w:sz="4" w:space="0" w:color="auto"/>
              <w:right w:val="single" w:sz="4" w:space="0" w:color="auto"/>
            </w:tcBorders>
            <w:shd w:val="clear" w:color="000000" w:fill="D99795"/>
            <w:vAlign w:val="center"/>
            <w:hideMark/>
          </w:tcPr>
          <w:p w14:paraId="788081AB" w14:textId="77777777" w:rsidR="004276E2" w:rsidRPr="004276E2" w:rsidRDefault="004276E2" w:rsidP="004276E2">
            <w:pPr>
              <w:spacing w:after="0" w:line="240" w:lineRule="auto"/>
              <w:jc w:val="center"/>
              <w:rPr>
                <w:rFonts w:ascii="Arial" w:eastAsia="Times New Roman" w:hAnsi="Arial" w:cs="Arial"/>
                <w:b/>
                <w:bCs/>
                <w:color w:val="000000"/>
                <w:sz w:val="20"/>
                <w:szCs w:val="20"/>
                <w:lang w:eastAsia="hr-HR"/>
              </w:rPr>
            </w:pPr>
            <w:r w:rsidRPr="004276E2">
              <w:rPr>
                <w:rFonts w:ascii="Arial" w:eastAsia="Times New Roman" w:hAnsi="Arial" w:cs="Arial"/>
                <w:b/>
                <w:bCs/>
                <w:color w:val="000000"/>
                <w:sz w:val="20"/>
                <w:szCs w:val="20"/>
                <w:lang w:eastAsia="hr-HR"/>
              </w:rPr>
              <w:t>Preraspodjela 2024. €</w:t>
            </w:r>
          </w:p>
        </w:tc>
        <w:tc>
          <w:tcPr>
            <w:tcW w:w="1496" w:type="dxa"/>
            <w:tcBorders>
              <w:top w:val="single" w:sz="4" w:space="0" w:color="auto"/>
              <w:left w:val="nil"/>
              <w:bottom w:val="single" w:sz="4" w:space="0" w:color="auto"/>
              <w:right w:val="single" w:sz="4" w:space="0" w:color="auto"/>
            </w:tcBorders>
            <w:shd w:val="clear" w:color="000000" w:fill="D99795"/>
            <w:vAlign w:val="center"/>
            <w:hideMark/>
          </w:tcPr>
          <w:p w14:paraId="74FB6BB6" w14:textId="77777777" w:rsidR="004276E2" w:rsidRPr="004276E2" w:rsidRDefault="004276E2" w:rsidP="004276E2">
            <w:pPr>
              <w:spacing w:after="0" w:line="240" w:lineRule="auto"/>
              <w:jc w:val="center"/>
              <w:rPr>
                <w:rFonts w:ascii="Arial" w:eastAsia="Times New Roman" w:hAnsi="Arial" w:cs="Arial"/>
                <w:b/>
                <w:bCs/>
                <w:color w:val="000000"/>
                <w:sz w:val="20"/>
                <w:szCs w:val="20"/>
                <w:lang w:eastAsia="hr-HR"/>
              </w:rPr>
            </w:pPr>
            <w:r w:rsidRPr="004276E2">
              <w:rPr>
                <w:rFonts w:ascii="Arial" w:eastAsia="Times New Roman" w:hAnsi="Arial" w:cs="Arial"/>
                <w:b/>
                <w:bCs/>
                <w:color w:val="000000"/>
                <w:sz w:val="20"/>
                <w:szCs w:val="20"/>
                <w:lang w:eastAsia="hr-HR"/>
              </w:rPr>
              <w:t>Izvršenje 2024. €</w:t>
            </w:r>
          </w:p>
        </w:tc>
        <w:tc>
          <w:tcPr>
            <w:tcW w:w="1162" w:type="dxa"/>
            <w:tcBorders>
              <w:top w:val="single" w:sz="4" w:space="0" w:color="auto"/>
              <w:left w:val="nil"/>
              <w:bottom w:val="single" w:sz="4" w:space="0" w:color="auto"/>
              <w:right w:val="single" w:sz="4" w:space="0" w:color="auto"/>
            </w:tcBorders>
            <w:shd w:val="clear" w:color="000000" w:fill="DA9694"/>
            <w:vAlign w:val="center"/>
            <w:hideMark/>
          </w:tcPr>
          <w:p w14:paraId="6C602937" w14:textId="0C9A5058" w:rsidR="004276E2" w:rsidRPr="004276E2" w:rsidRDefault="004276E2" w:rsidP="004276E2">
            <w:pPr>
              <w:spacing w:after="0" w:line="240" w:lineRule="auto"/>
              <w:jc w:val="center"/>
              <w:rPr>
                <w:rFonts w:ascii="Arial" w:eastAsia="Times New Roman" w:hAnsi="Arial" w:cs="Arial"/>
                <w:b/>
                <w:bCs/>
                <w:sz w:val="20"/>
                <w:szCs w:val="20"/>
                <w:lang w:eastAsia="hr-HR"/>
              </w:rPr>
            </w:pPr>
            <w:r>
              <w:rPr>
                <w:rFonts w:ascii="Arial" w:eastAsia="Times New Roman" w:hAnsi="Arial" w:cs="Arial"/>
                <w:b/>
                <w:bCs/>
                <w:sz w:val="20"/>
                <w:szCs w:val="20"/>
                <w:lang w:eastAsia="hr-HR"/>
              </w:rPr>
              <w:t>Indeks 2024</w:t>
            </w:r>
            <w:r w:rsidRPr="00806837">
              <w:rPr>
                <w:rFonts w:ascii="Arial" w:eastAsia="Times New Roman" w:hAnsi="Arial" w:cs="Arial"/>
                <w:b/>
                <w:bCs/>
                <w:sz w:val="20"/>
                <w:szCs w:val="20"/>
                <w:lang w:eastAsia="hr-HR"/>
              </w:rPr>
              <w:t>/202</w:t>
            </w:r>
            <w:r>
              <w:rPr>
                <w:rFonts w:ascii="Arial" w:eastAsia="Times New Roman" w:hAnsi="Arial" w:cs="Arial"/>
                <w:b/>
                <w:bCs/>
                <w:sz w:val="20"/>
                <w:szCs w:val="20"/>
                <w:lang w:eastAsia="hr-HR"/>
              </w:rPr>
              <w:t>3</w:t>
            </w:r>
          </w:p>
        </w:tc>
        <w:tc>
          <w:tcPr>
            <w:tcW w:w="1250" w:type="dxa"/>
            <w:tcBorders>
              <w:top w:val="single" w:sz="4" w:space="0" w:color="auto"/>
              <w:left w:val="nil"/>
              <w:bottom w:val="single" w:sz="4" w:space="0" w:color="auto"/>
              <w:right w:val="single" w:sz="4" w:space="0" w:color="auto"/>
            </w:tcBorders>
            <w:shd w:val="clear" w:color="000000" w:fill="DA9694"/>
            <w:vAlign w:val="center"/>
            <w:hideMark/>
          </w:tcPr>
          <w:p w14:paraId="401A05D0" w14:textId="15449AA5" w:rsidR="004276E2" w:rsidRPr="004276E2" w:rsidRDefault="004276E2" w:rsidP="004276E2">
            <w:pPr>
              <w:spacing w:after="0" w:line="240" w:lineRule="auto"/>
              <w:jc w:val="center"/>
              <w:rPr>
                <w:rFonts w:ascii="Arial" w:eastAsia="Times New Roman" w:hAnsi="Arial" w:cs="Arial"/>
                <w:b/>
                <w:bCs/>
                <w:sz w:val="20"/>
                <w:szCs w:val="20"/>
                <w:lang w:eastAsia="hr-HR"/>
              </w:rPr>
            </w:pPr>
            <w:r>
              <w:rPr>
                <w:rFonts w:ascii="Arial" w:eastAsia="Times New Roman" w:hAnsi="Arial" w:cs="Arial"/>
                <w:b/>
                <w:bCs/>
                <w:sz w:val="20"/>
                <w:szCs w:val="20"/>
                <w:lang w:eastAsia="hr-HR"/>
              </w:rPr>
              <w:t>Ostvarenje plana za 2024</w:t>
            </w:r>
            <w:r w:rsidRPr="00806837">
              <w:rPr>
                <w:rFonts w:ascii="Arial" w:eastAsia="Times New Roman" w:hAnsi="Arial" w:cs="Arial"/>
                <w:b/>
                <w:bCs/>
                <w:sz w:val="20"/>
                <w:szCs w:val="20"/>
                <w:lang w:eastAsia="hr-HR"/>
              </w:rPr>
              <w:t>.</w:t>
            </w:r>
          </w:p>
        </w:tc>
      </w:tr>
      <w:tr w:rsidR="004276E2" w:rsidRPr="004276E2" w14:paraId="0CD63611" w14:textId="77777777" w:rsidTr="00463412">
        <w:trPr>
          <w:trHeight w:val="264"/>
        </w:trPr>
        <w:tc>
          <w:tcPr>
            <w:tcW w:w="2282" w:type="dxa"/>
            <w:tcBorders>
              <w:top w:val="nil"/>
              <w:left w:val="single" w:sz="4" w:space="0" w:color="auto"/>
              <w:bottom w:val="single" w:sz="4" w:space="0" w:color="auto"/>
              <w:right w:val="single" w:sz="4" w:space="0" w:color="auto"/>
            </w:tcBorders>
            <w:shd w:val="clear" w:color="000000" w:fill="E6B8B7"/>
            <w:vAlign w:val="center"/>
            <w:hideMark/>
          </w:tcPr>
          <w:p w14:paraId="45959A82" w14:textId="77777777" w:rsidR="004276E2" w:rsidRPr="004276E2" w:rsidRDefault="004276E2" w:rsidP="004276E2">
            <w:pPr>
              <w:spacing w:after="0" w:line="240" w:lineRule="auto"/>
              <w:rPr>
                <w:rFonts w:ascii="Arial" w:eastAsia="Times New Roman" w:hAnsi="Arial" w:cs="Arial"/>
                <w:b/>
                <w:bCs/>
                <w:sz w:val="20"/>
                <w:szCs w:val="20"/>
                <w:lang w:eastAsia="hr-HR"/>
              </w:rPr>
            </w:pPr>
            <w:r w:rsidRPr="004276E2">
              <w:rPr>
                <w:rFonts w:ascii="Arial" w:eastAsia="Times New Roman" w:hAnsi="Arial" w:cs="Arial"/>
                <w:b/>
                <w:bCs/>
                <w:sz w:val="20"/>
                <w:szCs w:val="20"/>
                <w:lang w:eastAsia="hr-HR"/>
              </w:rPr>
              <w:t>A. RAČUN PRIHODA I RASHODA</w:t>
            </w:r>
          </w:p>
        </w:tc>
        <w:tc>
          <w:tcPr>
            <w:tcW w:w="1496" w:type="dxa"/>
            <w:tcBorders>
              <w:top w:val="nil"/>
              <w:left w:val="nil"/>
              <w:bottom w:val="single" w:sz="4" w:space="0" w:color="auto"/>
              <w:right w:val="single" w:sz="4" w:space="0" w:color="auto"/>
            </w:tcBorders>
            <w:shd w:val="clear" w:color="000000" w:fill="E6B8B7"/>
            <w:noWrap/>
            <w:vAlign w:val="center"/>
            <w:hideMark/>
          </w:tcPr>
          <w:p w14:paraId="17553DED" w14:textId="77777777" w:rsidR="004276E2" w:rsidRPr="004276E2" w:rsidRDefault="004276E2" w:rsidP="004276E2">
            <w:pPr>
              <w:spacing w:after="0" w:line="240" w:lineRule="auto"/>
              <w:jc w:val="center"/>
              <w:rPr>
                <w:rFonts w:ascii="Arial" w:eastAsia="Times New Roman" w:hAnsi="Arial" w:cs="Arial"/>
                <w:b/>
                <w:bCs/>
                <w:sz w:val="20"/>
                <w:szCs w:val="20"/>
                <w:lang w:eastAsia="hr-HR"/>
              </w:rPr>
            </w:pPr>
            <w:r w:rsidRPr="004276E2">
              <w:rPr>
                <w:rFonts w:ascii="Arial" w:eastAsia="Times New Roman" w:hAnsi="Arial" w:cs="Arial"/>
                <w:b/>
                <w:bCs/>
                <w:sz w:val="20"/>
                <w:szCs w:val="20"/>
                <w:lang w:eastAsia="hr-HR"/>
              </w:rPr>
              <w:t>1</w:t>
            </w:r>
          </w:p>
        </w:tc>
        <w:tc>
          <w:tcPr>
            <w:tcW w:w="1496" w:type="dxa"/>
            <w:tcBorders>
              <w:top w:val="nil"/>
              <w:left w:val="nil"/>
              <w:bottom w:val="single" w:sz="4" w:space="0" w:color="auto"/>
              <w:right w:val="single" w:sz="4" w:space="0" w:color="auto"/>
            </w:tcBorders>
            <w:shd w:val="clear" w:color="000000" w:fill="E6B8B7"/>
            <w:noWrap/>
            <w:vAlign w:val="center"/>
            <w:hideMark/>
          </w:tcPr>
          <w:p w14:paraId="3C3578A0" w14:textId="77777777" w:rsidR="004276E2" w:rsidRPr="004276E2" w:rsidRDefault="004276E2" w:rsidP="004276E2">
            <w:pPr>
              <w:spacing w:after="0" w:line="240" w:lineRule="auto"/>
              <w:jc w:val="center"/>
              <w:rPr>
                <w:rFonts w:ascii="Arial" w:eastAsia="Times New Roman" w:hAnsi="Arial" w:cs="Arial"/>
                <w:b/>
                <w:bCs/>
                <w:sz w:val="20"/>
                <w:szCs w:val="20"/>
                <w:lang w:eastAsia="hr-HR"/>
              </w:rPr>
            </w:pPr>
            <w:r w:rsidRPr="004276E2">
              <w:rPr>
                <w:rFonts w:ascii="Arial" w:eastAsia="Times New Roman" w:hAnsi="Arial" w:cs="Arial"/>
                <w:b/>
                <w:bCs/>
                <w:sz w:val="20"/>
                <w:szCs w:val="20"/>
                <w:lang w:eastAsia="hr-HR"/>
              </w:rPr>
              <w:t>2</w:t>
            </w:r>
          </w:p>
        </w:tc>
        <w:tc>
          <w:tcPr>
            <w:tcW w:w="1540" w:type="dxa"/>
            <w:tcBorders>
              <w:top w:val="nil"/>
              <w:left w:val="nil"/>
              <w:bottom w:val="single" w:sz="4" w:space="0" w:color="auto"/>
              <w:right w:val="single" w:sz="4" w:space="0" w:color="auto"/>
            </w:tcBorders>
            <w:shd w:val="clear" w:color="000000" w:fill="E6B8B7"/>
            <w:noWrap/>
            <w:vAlign w:val="center"/>
            <w:hideMark/>
          </w:tcPr>
          <w:p w14:paraId="6A616F8F" w14:textId="77777777" w:rsidR="004276E2" w:rsidRPr="004276E2" w:rsidRDefault="004276E2" w:rsidP="004276E2">
            <w:pPr>
              <w:spacing w:after="0" w:line="240" w:lineRule="auto"/>
              <w:jc w:val="center"/>
              <w:rPr>
                <w:rFonts w:ascii="Arial" w:eastAsia="Times New Roman" w:hAnsi="Arial" w:cs="Arial"/>
                <w:b/>
                <w:bCs/>
                <w:sz w:val="20"/>
                <w:szCs w:val="20"/>
                <w:lang w:eastAsia="hr-HR"/>
              </w:rPr>
            </w:pPr>
            <w:r w:rsidRPr="004276E2">
              <w:rPr>
                <w:rFonts w:ascii="Arial" w:eastAsia="Times New Roman" w:hAnsi="Arial" w:cs="Arial"/>
                <w:b/>
                <w:bCs/>
                <w:sz w:val="20"/>
                <w:szCs w:val="20"/>
                <w:lang w:eastAsia="hr-HR"/>
              </w:rPr>
              <w:t>3</w:t>
            </w:r>
          </w:p>
        </w:tc>
        <w:tc>
          <w:tcPr>
            <w:tcW w:w="1496" w:type="dxa"/>
            <w:tcBorders>
              <w:top w:val="nil"/>
              <w:left w:val="nil"/>
              <w:bottom w:val="single" w:sz="4" w:space="0" w:color="auto"/>
              <w:right w:val="single" w:sz="4" w:space="0" w:color="auto"/>
            </w:tcBorders>
            <w:shd w:val="clear" w:color="000000" w:fill="E6B8B7"/>
            <w:noWrap/>
            <w:vAlign w:val="center"/>
            <w:hideMark/>
          </w:tcPr>
          <w:p w14:paraId="3701AE32" w14:textId="77777777" w:rsidR="004276E2" w:rsidRPr="004276E2" w:rsidRDefault="004276E2" w:rsidP="004276E2">
            <w:pPr>
              <w:spacing w:after="0" w:line="240" w:lineRule="auto"/>
              <w:jc w:val="center"/>
              <w:rPr>
                <w:rFonts w:ascii="Arial" w:eastAsia="Times New Roman" w:hAnsi="Arial" w:cs="Arial"/>
                <w:b/>
                <w:bCs/>
                <w:sz w:val="20"/>
                <w:szCs w:val="20"/>
                <w:lang w:eastAsia="hr-HR"/>
              </w:rPr>
            </w:pPr>
            <w:r w:rsidRPr="004276E2">
              <w:rPr>
                <w:rFonts w:ascii="Arial" w:eastAsia="Times New Roman" w:hAnsi="Arial" w:cs="Arial"/>
                <w:b/>
                <w:bCs/>
                <w:sz w:val="20"/>
                <w:szCs w:val="20"/>
                <w:lang w:eastAsia="hr-HR"/>
              </w:rPr>
              <w:t>4</w:t>
            </w:r>
          </w:p>
        </w:tc>
        <w:tc>
          <w:tcPr>
            <w:tcW w:w="1162" w:type="dxa"/>
            <w:tcBorders>
              <w:top w:val="nil"/>
              <w:left w:val="nil"/>
              <w:bottom w:val="single" w:sz="4" w:space="0" w:color="auto"/>
              <w:right w:val="single" w:sz="4" w:space="0" w:color="auto"/>
            </w:tcBorders>
            <w:shd w:val="clear" w:color="000000" w:fill="E6B8B7"/>
            <w:noWrap/>
            <w:vAlign w:val="center"/>
            <w:hideMark/>
          </w:tcPr>
          <w:p w14:paraId="5684878F" w14:textId="77777777" w:rsidR="004276E2" w:rsidRPr="004276E2" w:rsidRDefault="004276E2" w:rsidP="004276E2">
            <w:pPr>
              <w:spacing w:after="0" w:line="240" w:lineRule="auto"/>
              <w:jc w:val="center"/>
              <w:rPr>
                <w:rFonts w:ascii="Arial" w:eastAsia="Times New Roman" w:hAnsi="Arial" w:cs="Arial"/>
                <w:b/>
                <w:bCs/>
                <w:sz w:val="20"/>
                <w:szCs w:val="20"/>
                <w:lang w:eastAsia="hr-HR"/>
              </w:rPr>
            </w:pPr>
            <w:r w:rsidRPr="004276E2">
              <w:rPr>
                <w:rFonts w:ascii="Arial" w:eastAsia="Times New Roman" w:hAnsi="Arial" w:cs="Arial"/>
                <w:b/>
                <w:bCs/>
                <w:sz w:val="20"/>
                <w:szCs w:val="20"/>
                <w:lang w:eastAsia="hr-HR"/>
              </w:rPr>
              <w:t>4/1</w:t>
            </w:r>
          </w:p>
        </w:tc>
        <w:tc>
          <w:tcPr>
            <w:tcW w:w="1250" w:type="dxa"/>
            <w:tcBorders>
              <w:top w:val="nil"/>
              <w:left w:val="nil"/>
              <w:bottom w:val="single" w:sz="4" w:space="0" w:color="auto"/>
              <w:right w:val="single" w:sz="4" w:space="0" w:color="auto"/>
            </w:tcBorders>
            <w:shd w:val="clear" w:color="000000" w:fill="E6B8B7"/>
            <w:noWrap/>
            <w:vAlign w:val="center"/>
            <w:hideMark/>
          </w:tcPr>
          <w:p w14:paraId="35515928" w14:textId="77777777" w:rsidR="004276E2" w:rsidRPr="004276E2" w:rsidRDefault="004276E2" w:rsidP="004276E2">
            <w:pPr>
              <w:spacing w:after="0" w:line="240" w:lineRule="auto"/>
              <w:jc w:val="center"/>
              <w:rPr>
                <w:rFonts w:ascii="Arial" w:eastAsia="Times New Roman" w:hAnsi="Arial" w:cs="Arial"/>
                <w:b/>
                <w:bCs/>
                <w:sz w:val="20"/>
                <w:szCs w:val="20"/>
                <w:lang w:eastAsia="hr-HR"/>
              </w:rPr>
            </w:pPr>
            <w:r w:rsidRPr="004276E2">
              <w:rPr>
                <w:rFonts w:ascii="Arial" w:eastAsia="Times New Roman" w:hAnsi="Arial" w:cs="Arial"/>
                <w:b/>
                <w:bCs/>
                <w:sz w:val="20"/>
                <w:szCs w:val="20"/>
                <w:lang w:eastAsia="hr-HR"/>
              </w:rPr>
              <w:t>4/3</w:t>
            </w:r>
          </w:p>
        </w:tc>
      </w:tr>
      <w:tr w:rsidR="00463412" w:rsidRPr="004276E2" w14:paraId="082495B9" w14:textId="77777777" w:rsidTr="00463412">
        <w:trPr>
          <w:trHeight w:val="264"/>
        </w:trPr>
        <w:tc>
          <w:tcPr>
            <w:tcW w:w="2282" w:type="dxa"/>
            <w:tcBorders>
              <w:top w:val="nil"/>
              <w:left w:val="single" w:sz="4" w:space="0" w:color="auto"/>
              <w:bottom w:val="single" w:sz="4" w:space="0" w:color="auto"/>
              <w:right w:val="single" w:sz="4" w:space="0" w:color="auto"/>
            </w:tcBorders>
            <w:shd w:val="clear" w:color="auto" w:fill="auto"/>
            <w:vAlign w:val="center"/>
            <w:hideMark/>
          </w:tcPr>
          <w:p w14:paraId="10E4D82F" w14:textId="77777777" w:rsidR="00463412" w:rsidRPr="004276E2" w:rsidRDefault="00463412" w:rsidP="00463412">
            <w:pPr>
              <w:spacing w:after="0" w:line="240" w:lineRule="auto"/>
              <w:rPr>
                <w:rFonts w:ascii="Arial" w:eastAsia="Times New Roman" w:hAnsi="Arial" w:cs="Arial"/>
                <w:sz w:val="20"/>
                <w:szCs w:val="20"/>
                <w:lang w:eastAsia="hr-HR"/>
              </w:rPr>
            </w:pPr>
            <w:r w:rsidRPr="004276E2">
              <w:rPr>
                <w:rFonts w:ascii="Arial" w:eastAsia="Times New Roman" w:hAnsi="Arial" w:cs="Arial"/>
                <w:sz w:val="20"/>
                <w:szCs w:val="20"/>
                <w:lang w:eastAsia="hr-HR"/>
              </w:rPr>
              <w:t>6 Prihodi poslovanja</w:t>
            </w:r>
          </w:p>
        </w:tc>
        <w:tc>
          <w:tcPr>
            <w:tcW w:w="1496" w:type="dxa"/>
            <w:tcBorders>
              <w:top w:val="nil"/>
              <w:left w:val="nil"/>
              <w:bottom w:val="single" w:sz="4" w:space="0" w:color="auto"/>
              <w:right w:val="single" w:sz="4" w:space="0" w:color="auto"/>
            </w:tcBorders>
            <w:shd w:val="clear" w:color="auto" w:fill="auto"/>
            <w:noWrap/>
            <w:vAlign w:val="center"/>
            <w:hideMark/>
          </w:tcPr>
          <w:p w14:paraId="36464AC8" w14:textId="77777777" w:rsidR="00463412" w:rsidRPr="004276E2" w:rsidRDefault="00463412" w:rsidP="00463412">
            <w:pPr>
              <w:spacing w:after="0" w:line="240" w:lineRule="auto"/>
              <w:jc w:val="center"/>
              <w:rPr>
                <w:rFonts w:ascii="Arial" w:eastAsia="Times New Roman" w:hAnsi="Arial" w:cs="Arial"/>
                <w:sz w:val="20"/>
                <w:szCs w:val="20"/>
                <w:lang w:eastAsia="hr-HR"/>
              </w:rPr>
            </w:pPr>
            <w:r w:rsidRPr="004276E2">
              <w:rPr>
                <w:rFonts w:ascii="Arial" w:eastAsia="Times New Roman" w:hAnsi="Arial" w:cs="Arial"/>
                <w:sz w:val="20"/>
                <w:szCs w:val="20"/>
                <w:lang w:eastAsia="hr-HR"/>
              </w:rPr>
              <w:t>10.022.324,29</w:t>
            </w:r>
          </w:p>
        </w:tc>
        <w:tc>
          <w:tcPr>
            <w:tcW w:w="1496" w:type="dxa"/>
            <w:tcBorders>
              <w:top w:val="nil"/>
              <w:left w:val="nil"/>
              <w:bottom w:val="single" w:sz="4" w:space="0" w:color="auto"/>
              <w:right w:val="single" w:sz="4" w:space="0" w:color="auto"/>
            </w:tcBorders>
            <w:shd w:val="clear" w:color="auto" w:fill="auto"/>
            <w:noWrap/>
            <w:vAlign w:val="center"/>
            <w:hideMark/>
          </w:tcPr>
          <w:p w14:paraId="41AFADFA" w14:textId="77777777" w:rsidR="00463412" w:rsidRPr="004276E2" w:rsidRDefault="00463412" w:rsidP="00463412">
            <w:pPr>
              <w:spacing w:after="0" w:line="240" w:lineRule="auto"/>
              <w:jc w:val="center"/>
              <w:rPr>
                <w:rFonts w:ascii="Arial" w:eastAsia="Times New Roman" w:hAnsi="Arial" w:cs="Arial"/>
                <w:sz w:val="20"/>
                <w:szCs w:val="20"/>
                <w:lang w:eastAsia="hr-HR"/>
              </w:rPr>
            </w:pPr>
            <w:r w:rsidRPr="004276E2">
              <w:rPr>
                <w:rFonts w:ascii="Arial" w:eastAsia="Times New Roman" w:hAnsi="Arial" w:cs="Arial"/>
                <w:sz w:val="20"/>
                <w:szCs w:val="20"/>
                <w:lang w:eastAsia="hr-HR"/>
              </w:rPr>
              <w:t>14.117.185,48</w:t>
            </w:r>
          </w:p>
        </w:tc>
        <w:tc>
          <w:tcPr>
            <w:tcW w:w="1540" w:type="dxa"/>
            <w:tcBorders>
              <w:top w:val="nil"/>
              <w:left w:val="nil"/>
              <w:bottom w:val="single" w:sz="4" w:space="0" w:color="auto"/>
              <w:right w:val="single" w:sz="4" w:space="0" w:color="auto"/>
            </w:tcBorders>
            <w:shd w:val="clear" w:color="auto" w:fill="auto"/>
            <w:noWrap/>
            <w:vAlign w:val="center"/>
            <w:hideMark/>
          </w:tcPr>
          <w:p w14:paraId="0BB22910" w14:textId="77777777" w:rsidR="00463412" w:rsidRPr="004276E2" w:rsidRDefault="00463412" w:rsidP="00463412">
            <w:pPr>
              <w:spacing w:after="0" w:line="240" w:lineRule="auto"/>
              <w:jc w:val="center"/>
              <w:rPr>
                <w:rFonts w:ascii="Arial" w:eastAsia="Times New Roman" w:hAnsi="Arial" w:cs="Arial"/>
                <w:sz w:val="20"/>
                <w:szCs w:val="20"/>
                <w:lang w:eastAsia="hr-HR"/>
              </w:rPr>
            </w:pPr>
            <w:r w:rsidRPr="004276E2">
              <w:rPr>
                <w:rFonts w:ascii="Arial" w:eastAsia="Times New Roman" w:hAnsi="Arial" w:cs="Arial"/>
                <w:sz w:val="20"/>
                <w:szCs w:val="20"/>
                <w:lang w:eastAsia="hr-HR"/>
              </w:rPr>
              <w:t>14.117.185,48</w:t>
            </w:r>
          </w:p>
        </w:tc>
        <w:tc>
          <w:tcPr>
            <w:tcW w:w="1496" w:type="dxa"/>
            <w:tcBorders>
              <w:top w:val="nil"/>
              <w:left w:val="nil"/>
              <w:bottom w:val="single" w:sz="4" w:space="0" w:color="auto"/>
              <w:right w:val="single" w:sz="4" w:space="0" w:color="auto"/>
            </w:tcBorders>
            <w:shd w:val="clear" w:color="auto" w:fill="auto"/>
            <w:noWrap/>
            <w:vAlign w:val="center"/>
            <w:hideMark/>
          </w:tcPr>
          <w:p w14:paraId="4CDE0B1A" w14:textId="11F18615" w:rsidR="00463412" w:rsidRPr="004276E2" w:rsidRDefault="00463412" w:rsidP="00463412">
            <w:pPr>
              <w:spacing w:after="0" w:line="240" w:lineRule="auto"/>
              <w:jc w:val="center"/>
              <w:rPr>
                <w:rFonts w:ascii="Arial" w:eastAsia="Times New Roman" w:hAnsi="Arial" w:cs="Arial"/>
                <w:sz w:val="20"/>
                <w:szCs w:val="20"/>
                <w:lang w:eastAsia="hr-HR"/>
              </w:rPr>
            </w:pPr>
            <w:r>
              <w:rPr>
                <w:rFonts w:ascii="Arial" w:hAnsi="Arial" w:cs="Arial"/>
                <w:sz w:val="20"/>
                <w:szCs w:val="20"/>
              </w:rPr>
              <w:t>13.053.867,55</w:t>
            </w:r>
          </w:p>
        </w:tc>
        <w:tc>
          <w:tcPr>
            <w:tcW w:w="1162" w:type="dxa"/>
            <w:tcBorders>
              <w:top w:val="nil"/>
              <w:left w:val="nil"/>
              <w:bottom w:val="single" w:sz="4" w:space="0" w:color="auto"/>
              <w:right w:val="single" w:sz="4" w:space="0" w:color="auto"/>
            </w:tcBorders>
            <w:shd w:val="clear" w:color="auto" w:fill="auto"/>
            <w:noWrap/>
            <w:vAlign w:val="center"/>
            <w:hideMark/>
          </w:tcPr>
          <w:p w14:paraId="7D5CB870" w14:textId="354F798C" w:rsidR="00463412" w:rsidRPr="004276E2" w:rsidRDefault="00463412" w:rsidP="00463412">
            <w:pPr>
              <w:spacing w:after="0" w:line="240" w:lineRule="auto"/>
              <w:jc w:val="center"/>
              <w:rPr>
                <w:rFonts w:ascii="Arial" w:eastAsia="Times New Roman" w:hAnsi="Arial" w:cs="Arial"/>
                <w:sz w:val="20"/>
                <w:szCs w:val="20"/>
                <w:lang w:eastAsia="hr-HR"/>
              </w:rPr>
            </w:pPr>
            <w:r>
              <w:rPr>
                <w:rFonts w:ascii="Arial" w:hAnsi="Arial" w:cs="Arial"/>
                <w:sz w:val="20"/>
                <w:szCs w:val="20"/>
              </w:rPr>
              <w:t>130,25%</w:t>
            </w:r>
          </w:p>
        </w:tc>
        <w:tc>
          <w:tcPr>
            <w:tcW w:w="1250" w:type="dxa"/>
            <w:tcBorders>
              <w:top w:val="nil"/>
              <w:left w:val="nil"/>
              <w:bottom w:val="single" w:sz="4" w:space="0" w:color="auto"/>
              <w:right w:val="single" w:sz="4" w:space="0" w:color="auto"/>
            </w:tcBorders>
            <w:shd w:val="clear" w:color="auto" w:fill="auto"/>
            <w:noWrap/>
            <w:vAlign w:val="center"/>
            <w:hideMark/>
          </w:tcPr>
          <w:p w14:paraId="691C9247" w14:textId="48296648" w:rsidR="00463412" w:rsidRPr="004276E2" w:rsidRDefault="00463412" w:rsidP="00463412">
            <w:pPr>
              <w:spacing w:after="0" w:line="240" w:lineRule="auto"/>
              <w:jc w:val="center"/>
              <w:rPr>
                <w:rFonts w:ascii="Arial" w:eastAsia="Times New Roman" w:hAnsi="Arial" w:cs="Arial"/>
                <w:sz w:val="20"/>
                <w:szCs w:val="20"/>
                <w:lang w:eastAsia="hr-HR"/>
              </w:rPr>
            </w:pPr>
            <w:r>
              <w:rPr>
                <w:rFonts w:ascii="Arial" w:hAnsi="Arial" w:cs="Arial"/>
                <w:sz w:val="20"/>
                <w:szCs w:val="20"/>
              </w:rPr>
              <w:t>92,47%</w:t>
            </w:r>
          </w:p>
        </w:tc>
      </w:tr>
      <w:tr w:rsidR="00463412" w:rsidRPr="004276E2" w14:paraId="5165C634" w14:textId="77777777" w:rsidTr="00463412">
        <w:trPr>
          <w:trHeight w:val="264"/>
        </w:trPr>
        <w:tc>
          <w:tcPr>
            <w:tcW w:w="2282" w:type="dxa"/>
            <w:tcBorders>
              <w:top w:val="nil"/>
              <w:left w:val="single" w:sz="4" w:space="0" w:color="auto"/>
              <w:bottom w:val="single" w:sz="4" w:space="0" w:color="auto"/>
              <w:right w:val="single" w:sz="4" w:space="0" w:color="auto"/>
            </w:tcBorders>
            <w:shd w:val="clear" w:color="auto" w:fill="auto"/>
            <w:vAlign w:val="center"/>
            <w:hideMark/>
          </w:tcPr>
          <w:p w14:paraId="7E908B35" w14:textId="77777777" w:rsidR="00463412" w:rsidRPr="004276E2" w:rsidRDefault="00463412" w:rsidP="00463412">
            <w:pPr>
              <w:spacing w:after="0" w:line="240" w:lineRule="auto"/>
              <w:rPr>
                <w:rFonts w:ascii="Arial" w:eastAsia="Times New Roman" w:hAnsi="Arial" w:cs="Arial"/>
                <w:sz w:val="20"/>
                <w:szCs w:val="20"/>
                <w:lang w:eastAsia="hr-HR"/>
              </w:rPr>
            </w:pPr>
            <w:r w:rsidRPr="004276E2">
              <w:rPr>
                <w:rFonts w:ascii="Arial" w:eastAsia="Times New Roman" w:hAnsi="Arial" w:cs="Arial"/>
                <w:sz w:val="20"/>
                <w:szCs w:val="20"/>
                <w:lang w:eastAsia="hr-HR"/>
              </w:rPr>
              <w:t>7 Prihodi od prodaje nefinancijske imovine</w:t>
            </w:r>
          </w:p>
        </w:tc>
        <w:tc>
          <w:tcPr>
            <w:tcW w:w="1496" w:type="dxa"/>
            <w:tcBorders>
              <w:top w:val="nil"/>
              <w:left w:val="nil"/>
              <w:bottom w:val="single" w:sz="4" w:space="0" w:color="auto"/>
              <w:right w:val="single" w:sz="4" w:space="0" w:color="auto"/>
            </w:tcBorders>
            <w:shd w:val="clear" w:color="auto" w:fill="auto"/>
            <w:noWrap/>
            <w:vAlign w:val="center"/>
            <w:hideMark/>
          </w:tcPr>
          <w:p w14:paraId="0A396884" w14:textId="77777777" w:rsidR="00463412" w:rsidRPr="004276E2" w:rsidRDefault="00463412" w:rsidP="00463412">
            <w:pPr>
              <w:spacing w:after="0" w:line="240" w:lineRule="auto"/>
              <w:jc w:val="center"/>
              <w:rPr>
                <w:rFonts w:ascii="Arial" w:eastAsia="Times New Roman" w:hAnsi="Arial" w:cs="Arial"/>
                <w:sz w:val="20"/>
                <w:szCs w:val="20"/>
                <w:lang w:eastAsia="hr-HR"/>
              </w:rPr>
            </w:pPr>
            <w:r w:rsidRPr="004276E2">
              <w:rPr>
                <w:rFonts w:ascii="Arial" w:eastAsia="Times New Roman" w:hAnsi="Arial" w:cs="Arial"/>
                <w:sz w:val="20"/>
                <w:szCs w:val="20"/>
                <w:lang w:eastAsia="hr-HR"/>
              </w:rPr>
              <w:t>1.449.247,33</w:t>
            </w:r>
          </w:p>
        </w:tc>
        <w:tc>
          <w:tcPr>
            <w:tcW w:w="1496" w:type="dxa"/>
            <w:tcBorders>
              <w:top w:val="nil"/>
              <w:left w:val="nil"/>
              <w:bottom w:val="single" w:sz="4" w:space="0" w:color="auto"/>
              <w:right w:val="single" w:sz="4" w:space="0" w:color="auto"/>
            </w:tcBorders>
            <w:shd w:val="clear" w:color="auto" w:fill="auto"/>
            <w:noWrap/>
            <w:vAlign w:val="center"/>
            <w:hideMark/>
          </w:tcPr>
          <w:p w14:paraId="576B57F5" w14:textId="77777777" w:rsidR="00463412" w:rsidRPr="004276E2" w:rsidRDefault="00463412" w:rsidP="00463412">
            <w:pPr>
              <w:spacing w:after="0" w:line="240" w:lineRule="auto"/>
              <w:jc w:val="center"/>
              <w:rPr>
                <w:rFonts w:ascii="Arial" w:eastAsia="Times New Roman" w:hAnsi="Arial" w:cs="Arial"/>
                <w:sz w:val="20"/>
                <w:szCs w:val="20"/>
                <w:lang w:eastAsia="hr-HR"/>
              </w:rPr>
            </w:pPr>
            <w:r w:rsidRPr="004276E2">
              <w:rPr>
                <w:rFonts w:ascii="Arial" w:eastAsia="Times New Roman" w:hAnsi="Arial" w:cs="Arial"/>
                <w:sz w:val="20"/>
                <w:szCs w:val="20"/>
                <w:lang w:eastAsia="hr-HR"/>
              </w:rPr>
              <w:t>826.569,13</w:t>
            </w:r>
          </w:p>
        </w:tc>
        <w:tc>
          <w:tcPr>
            <w:tcW w:w="1540" w:type="dxa"/>
            <w:tcBorders>
              <w:top w:val="nil"/>
              <w:left w:val="nil"/>
              <w:bottom w:val="single" w:sz="4" w:space="0" w:color="auto"/>
              <w:right w:val="single" w:sz="4" w:space="0" w:color="auto"/>
            </w:tcBorders>
            <w:shd w:val="clear" w:color="auto" w:fill="auto"/>
            <w:noWrap/>
            <w:vAlign w:val="center"/>
            <w:hideMark/>
          </w:tcPr>
          <w:p w14:paraId="4C1A4132" w14:textId="77777777" w:rsidR="00463412" w:rsidRPr="004276E2" w:rsidRDefault="00463412" w:rsidP="00463412">
            <w:pPr>
              <w:spacing w:after="0" w:line="240" w:lineRule="auto"/>
              <w:jc w:val="center"/>
              <w:rPr>
                <w:rFonts w:ascii="Arial" w:eastAsia="Times New Roman" w:hAnsi="Arial" w:cs="Arial"/>
                <w:sz w:val="20"/>
                <w:szCs w:val="20"/>
                <w:lang w:eastAsia="hr-HR"/>
              </w:rPr>
            </w:pPr>
            <w:r w:rsidRPr="004276E2">
              <w:rPr>
                <w:rFonts w:ascii="Arial" w:eastAsia="Times New Roman" w:hAnsi="Arial" w:cs="Arial"/>
                <w:sz w:val="20"/>
                <w:szCs w:val="20"/>
                <w:lang w:eastAsia="hr-HR"/>
              </w:rPr>
              <w:t>826.569,13</w:t>
            </w:r>
          </w:p>
        </w:tc>
        <w:tc>
          <w:tcPr>
            <w:tcW w:w="1496" w:type="dxa"/>
            <w:tcBorders>
              <w:top w:val="nil"/>
              <w:left w:val="nil"/>
              <w:bottom w:val="single" w:sz="4" w:space="0" w:color="auto"/>
              <w:right w:val="single" w:sz="4" w:space="0" w:color="auto"/>
            </w:tcBorders>
            <w:shd w:val="clear" w:color="auto" w:fill="auto"/>
            <w:noWrap/>
            <w:vAlign w:val="center"/>
            <w:hideMark/>
          </w:tcPr>
          <w:p w14:paraId="26440A49" w14:textId="2A2E8D44" w:rsidR="00463412" w:rsidRPr="004276E2" w:rsidRDefault="00463412" w:rsidP="00463412">
            <w:pPr>
              <w:spacing w:after="0" w:line="240" w:lineRule="auto"/>
              <w:jc w:val="center"/>
              <w:rPr>
                <w:rFonts w:ascii="Arial" w:eastAsia="Times New Roman" w:hAnsi="Arial" w:cs="Arial"/>
                <w:sz w:val="20"/>
                <w:szCs w:val="20"/>
                <w:lang w:eastAsia="hr-HR"/>
              </w:rPr>
            </w:pPr>
            <w:r>
              <w:rPr>
                <w:rFonts w:ascii="Arial" w:hAnsi="Arial" w:cs="Arial"/>
                <w:sz w:val="20"/>
                <w:szCs w:val="20"/>
              </w:rPr>
              <w:t>123.869,47</w:t>
            </w:r>
          </w:p>
        </w:tc>
        <w:tc>
          <w:tcPr>
            <w:tcW w:w="1162" w:type="dxa"/>
            <w:tcBorders>
              <w:top w:val="nil"/>
              <w:left w:val="nil"/>
              <w:bottom w:val="single" w:sz="4" w:space="0" w:color="auto"/>
              <w:right w:val="single" w:sz="4" w:space="0" w:color="auto"/>
            </w:tcBorders>
            <w:shd w:val="clear" w:color="auto" w:fill="auto"/>
            <w:noWrap/>
            <w:vAlign w:val="center"/>
            <w:hideMark/>
          </w:tcPr>
          <w:p w14:paraId="1B4B544F" w14:textId="463AC749" w:rsidR="00463412" w:rsidRPr="004276E2" w:rsidRDefault="00463412" w:rsidP="00463412">
            <w:pPr>
              <w:spacing w:after="0" w:line="240" w:lineRule="auto"/>
              <w:jc w:val="center"/>
              <w:rPr>
                <w:rFonts w:ascii="Arial" w:eastAsia="Times New Roman" w:hAnsi="Arial" w:cs="Arial"/>
                <w:sz w:val="20"/>
                <w:szCs w:val="20"/>
                <w:lang w:eastAsia="hr-HR"/>
              </w:rPr>
            </w:pPr>
            <w:r>
              <w:rPr>
                <w:rFonts w:ascii="Arial" w:hAnsi="Arial" w:cs="Arial"/>
                <w:sz w:val="20"/>
                <w:szCs w:val="20"/>
              </w:rPr>
              <w:t>8,55%</w:t>
            </w:r>
          </w:p>
        </w:tc>
        <w:tc>
          <w:tcPr>
            <w:tcW w:w="1250" w:type="dxa"/>
            <w:tcBorders>
              <w:top w:val="nil"/>
              <w:left w:val="nil"/>
              <w:bottom w:val="single" w:sz="4" w:space="0" w:color="auto"/>
              <w:right w:val="single" w:sz="4" w:space="0" w:color="auto"/>
            </w:tcBorders>
            <w:shd w:val="clear" w:color="auto" w:fill="auto"/>
            <w:noWrap/>
            <w:vAlign w:val="center"/>
            <w:hideMark/>
          </w:tcPr>
          <w:p w14:paraId="33EE209C" w14:textId="7C594143" w:rsidR="00463412" w:rsidRPr="004276E2" w:rsidRDefault="00463412" w:rsidP="00463412">
            <w:pPr>
              <w:spacing w:after="0" w:line="240" w:lineRule="auto"/>
              <w:jc w:val="center"/>
              <w:rPr>
                <w:rFonts w:ascii="Arial" w:eastAsia="Times New Roman" w:hAnsi="Arial" w:cs="Arial"/>
                <w:sz w:val="20"/>
                <w:szCs w:val="20"/>
                <w:lang w:eastAsia="hr-HR"/>
              </w:rPr>
            </w:pPr>
            <w:r>
              <w:rPr>
                <w:rFonts w:ascii="Arial" w:hAnsi="Arial" w:cs="Arial"/>
                <w:sz w:val="20"/>
                <w:szCs w:val="20"/>
              </w:rPr>
              <w:t>14,99%</w:t>
            </w:r>
          </w:p>
        </w:tc>
      </w:tr>
      <w:tr w:rsidR="00463412" w:rsidRPr="004276E2" w14:paraId="19AB75AD" w14:textId="77777777" w:rsidTr="00463412">
        <w:trPr>
          <w:trHeight w:val="264"/>
        </w:trPr>
        <w:tc>
          <w:tcPr>
            <w:tcW w:w="2282" w:type="dxa"/>
            <w:tcBorders>
              <w:top w:val="nil"/>
              <w:left w:val="single" w:sz="4" w:space="0" w:color="auto"/>
              <w:bottom w:val="single" w:sz="4" w:space="0" w:color="auto"/>
              <w:right w:val="single" w:sz="4" w:space="0" w:color="auto"/>
            </w:tcBorders>
            <w:shd w:val="clear" w:color="auto" w:fill="auto"/>
            <w:vAlign w:val="center"/>
            <w:hideMark/>
          </w:tcPr>
          <w:p w14:paraId="4871A84F" w14:textId="77777777" w:rsidR="00463412" w:rsidRPr="004276E2" w:rsidRDefault="00463412" w:rsidP="00463412">
            <w:pPr>
              <w:spacing w:after="0" w:line="240" w:lineRule="auto"/>
              <w:rPr>
                <w:rFonts w:ascii="Arial" w:eastAsia="Times New Roman" w:hAnsi="Arial" w:cs="Arial"/>
                <w:b/>
                <w:bCs/>
                <w:sz w:val="20"/>
                <w:szCs w:val="20"/>
                <w:lang w:eastAsia="hr-HR"/>
              </w:rPr>
            </w:pPr>
            <w:r w:rsidRPr="004276E2">
              <w:rPr>
                <w:rFonts w:ascii="Arial" w:eastAsia="Times New Roman" w:hAnsi="Arial" w:cs="Arial"/>
                <w:b/>
                <w:bCs/>
                <w:sz w:val="20"/>
                <w:szCs w:val="20"/>
                <w:lang w:eastAsia="hr-HR"/>
              </w:rPr>
              <w:t xml:space="preserve"> UKUPNI PRIHODI</w:t>
            </w:r>
          </w:p>
        </w:tc>
        <w:tc>
          <w:tcPr>
            <w:tcW w:w="1496" w:type="dxa"/>
            <w:tcBorders>
              <w:top w:val="nil"/>
              <w:left w:val="nil"/>
              <w:bottom w:val="single" w:sz="4" w:space="0" w:color="auto"/>
              <w:right w:val="single" w:sz="4" w:space="0" w:color="auto"/>
            </w:tcBorders>
            <w:shd w:val="clear" w:color="auto" w:fill="auto"/>
            <w:noWrap/>
            <w:vAlign w:val="center"/>
            <w:hideMark/>
          </w:tcPr>
          <w:p w14:paraId="4B52BC5C" w14:textId="77777777" w:rsidR="00463412" w:rsidRPr="004276E2" w:rsidRDefault="00463412" w:rsidP="00463412">
            <w:pPr>
              <w:spacing w:after="0" w:line="240" w:lineRule="auto"/>
              <w:jc w:val="center"/>
              <w:rPr>
                <w:rFonts w:ascii="Arial" w:eastAsia="Times New Roman" w:hAnsi="Arial" w:cs="Arial"/>
                <w:b/>
                <w:bCs/>
                <w:sz w:val="20"/>
                <w:szCs w:val="20"/>
                <w:lang w:eastAsia="hr-HR"/>
              </w:rPr>
            </w:pPr>
            <w:r w:rsidRPr="004276E2">
              <w:rPr>
                <w:rFonts w:ascii="Arial" w:eastAsia="Times New Roman" w:hAnsi="Arial" w:cs="Arial"/>
                <w:b/>
                <w:bCs/>
                <w:sz w:val="20"/>
                <w:szCs w:val="20"/>
                <w:lang w:eastAsia="hr-HR"/>
              </w:rPr>
              <w:t>11.471.571,62</w:t>
            </w:r>
          </w:p>
        </w:tc>
        <w:tc>
          <w:tcPr>
            <w:tcW w:w="1496" w:type="dxa"/>
            <w:tcBorders>
              <w:top w:val="nil"/>
              <w:left w:val="nil"/>
              <w:bottom w:val="single" w:sz="4" w:space="0" w:color="auto"/>
              <w:right w:val="single" w:sz="4" w:space="0" w:color="auto"/>
            </w:tcBorders>
            <w:shd w:val="clear" w:color="auto" w:fill="auto"/>
            <w:noWrap/>
            <w:vAlign w:val="center"/>
            <w:hideMark/>
          </w:tcPr>
          <w:p w14:paraId="4010F136" w14:textId="77777777" w:rsidR="00463412" w:rsidRPr="004276E2" w:rsidRDefault="00463412" w:rsidP="00463412">
            <w:pPr>
              <w:spacing w:after="0" w:line="240" w:lineRule="auto"/>
              <w:jc w:val="center"/>
              <w:rPr>
                <w:rFonts w:ascii="Arial" w:eastAsia="Times New Roman" w:hAnsi="Arial" w:cs="Arial"/>
                <w:b/>
                <w:bCs/>
                <w:sz w:val="20"/>
                <w:szCs w:val="20"/>
                <w:lang w:eastAsia="hr-HR"/>
              </w:rPr>
            </w:pPr>
            <w:r w:rsidRPr="004276E2">
              <w:rPr>
                <w:rFonts w:ascii="Arial" w:eastAsia="Times New Roman" w:hAnsi="Arial" w:cs="Arial"/>
                <w:b/>
                <w:bCs/>
                <w:sz w:val="20"/>
                <w:szCs w:val="20"/>
                <w:lang w:eastAsia="hr-HR"/>
              </w:rPr>
              <w:t>14.943.754,61</w:t>
            </w:r>
          </w:p>
        </w:tc>
        <w:tc>
          <w:tcPr>
            <w:tcW w:w="1540" w:type="dxa"/>
            <w:tcBorders>
              <w:top w:val="nil"/>
              <w:left w:val="nil"/>
              <w:bottom w:val="single" w:sz="4" w:space="0" w:color="auto"/>
              <w:right w:val="single" w:sz="4" w:space="0" w:color="auto"/>
            </w:tcBorders>
            <w:shd w:val="clear" w:color="auto" w:fill="auto"/>
            <w:noWrap/>
            <w:vAlign w:val="center"/>
            <w:hideMark/>
          </w:tcPr>
          <w:p w14:paraId="65026BA6" w14:textId="77777777" w:rsidR="00463412" w:rsidRPr="004276E2" w:rsidRDefault="00463412" w:rsidP="00463412">
            <w:pPr>
              <w:spacing w:after="0" w:line="240" w:lineRule="auto"/>
              <w:jc w:val="center"/>
              <w:rPr>
                <w:rFonts w:ascii="Arial" w:eastAsia="Times New Roman" w:hAnsi="Arial" w:cs="Arial"/>
                <w:b/>
                <w:bCs/>
                <w:sz w:val="20"/>
                <w:szCs w:val="20"/>
                <w:lang w:eastAsia="hr-HR"/>
              </w:rPr>
            </w:pPr>
            <w:r w:rsidRPr="004276E2">
              <w:rPr>
                <w:rFonts w:ascii="Arial" w:eastAsia="Times New Roman" w:hAnsi="Arial" w:cs="Arial"/>
                <w:b/>
                <w:bCs/>
                <w:sz w:val="20"/>
                <w:szCs w:val="20"/>
                <w:lang w:eastAsia="hr-HR"/>
              </w:rPr>
              <w:t>14.943.754,61</w:t>
            </w:r>
          </w:p>
        </w:tc>
        <w:tc>
          <w:tcPr>
            <w:tcW w:w="1496" w:type="dxa"/>
            <w:tcBorders>
              <w:top w:val="nil"/>
              <w:left w:val="nil"/>
              <w:bottom w:val="single" w:sz="4" w:space="0" w:color="auto"/>
              <w:right w:val="single" w:sz="4" w:space="0" w:color="auto"/>
            </w:tcBorders>
            <w:shd w:val="clear" w:color="auto" w:fill="auto"/>
            <w:noWrap/>
            <w:vAlign w:val="center"/>
            <w:hideMark/>
          </w:tcPr>
          <w:p w14:paraId="28E8A0A3" w14:textId="0D6E3F80" w:rsidR="00463412" w:rsidRPr="004276E2" w:rsidRDefault="00463412" w:rsidP="00463412">
            <w:pPr>
              <w:spacing w:after="0" w:line="240" w:lineRule="auto"/>
              <w:jc w:val="center"/>
              <w:rPr>
                <w:rFonts w:ascii="Arial" w:eastAsia="Times New Roman" w:hAnsi="Arial" w:cs="Arial"/>
                <w:b/>
                <w:bCs/>
                <w:sz w:val="20"/>
                <w:szCs w:val="20"/>
                <w:lang w:eastAsia="hr-HR"/>
              </w:rPr>
            </w:pPr>
            <w:r>
              <w:rPr>
                <w:rFonts w:ascii="Arial" w:hAnsi="Arial" w:cs="Arial"/>
                <w:b/>
                <w:bCs/>
                <w:sz w:val="20"/>
                <w:szCs w:val="20"/>
              </w:rPr>
              <w:t>13.177.737,02</w:t>
            </w:r>
          </w:p>
        </w:tc>
        <w:tc>
          <w:tcPr>
            <w:tcW w:w="1162" w:type="dxa"/>
            <w:tcBorders>
              <w:top w:val="nil"/>
              <w:left w:val="nil"/>
              <w:bottom w:val="single" w:sz="4" w:space="0" w:color="auto"/>
              <w:right w:val="single" w:sz="4" w:space="0" w:color="auto"/>
            </w:tcBorders>
            <w:shd w:val="clear" w:color="auto" w:fill="auto"/>
            <w:noWrap/>
            <w:vAlign w:val="center"/>
            <w:hideMark/>
          </w:tcPr>
          <w:p w14:paraId="7F67652D" w14:textId="65B0FE5C" w:rsidR="00463412" w:rsidRPr="004276E2" w:rsidRDefault="00463412" w:rsidP="00463412">
            <w:pPr>
              <w:spacing w:after="0" w:line="240" w:lineRule="auto"/>
              <w:jc w:val="center"/>
              <w:rPr>
                <w:rFonts w:ascii="Arial" w:eastAsia="Times New Roman" w:hAnsi="Arial" w:cs="Arial"/>
                <w:b/>
                <w:bCs/>
                <w:sz w:val="20"/>
                <w:szCs w:val="20"/>
                <w:lang w:eastAsia="hr-HR"/>
              </w:rPr>
            </w:pPr>
            <w:r>
              <w:rPr>
                <w:rFonts w:ascii="Arial" w:hAnsi="Arial" w:cs="Arial"/>
                <w:b/>
                <w:bCs/>
                <w:sz w:val="20"/>
                <w:szCs w:val="20"/>
              </w:rPr>
              <w:t>114,87%</w:t>
            </w:r>
          </w:p>
        </w:tc>
        <w:tc>
          <w:tcPr>
            <w:tcW w:w="1250" w:type="dxa"/>
            <w:tcBorders>
              <w:top w:val="nil"/>
              <w:left w:val="nil"/>
              <w:bottom w:val="single" w:sz="4" w:space="0" w:color="auto"/>
              <w:right w:val="single" w:sz="4" w:space="0" w:color="auto"/>
            </w:tcBorders>
            <w:shd w:val="clear" w:color="auto" w:fill="auto"/>
            <w:noWrap/>
            <w:vAlign w:val="center"/>
            <w:hideMark/>
          </w:tcPr>
          <w:p w14:paraId="3CA178FE" w14:textId="703F40CF" w:rsidR="00463412" w:rsidRPr="004276E2" w:rsidRDefault="00463412" w:rsidP="00463412">
            <w:pPr>
              <w:spacing w:after="0" w:line="240" w:lineRule="auto"/>
              <w:jc w:val="center"/>
              <w:rPr>
                <w:rFonts w:ascii="Arial" w:eastAsia="Times New Roman" w:hAnsi="Arial" w:cs="Arial"/>
                <w:b/>
                <w:bCs/>
                <w:sz w:val="20"/>
                <w:szCs w:val="20"/>
                <w:lang w:eastAsia="hr-HR"/>
              </w:rPr>
            </w:pPr>
            <w:r>
              <w:rPr>
                <w:rFonts w:ascii="Arial" w:hAnsi="Arial" w:cs="Arial"/>
                <w:b/>
                <w:bCs/>
                <w:sz w:val="20"/>
                <w:szCs w:val="20"/>
              </w:rPr>
              <w:t>88,18%</w:t>
            </w:r>
          </w:p>
        </w:tc>
      </w:tr>
      <w:tr w:rsidR="00463412" w:rsidRPr="004276E2" w14:paraId="3B8AEE2B" w14:textId="77777777" w:rsidTr="00463412">
        <w:trPr>
          <w:trHeight w:val="264"/>
        </w:trPr>
        <w:tc>
          <w:tcPr>
            <w:tcW w:w="2282" w:type="dxa"/>
            <w:tcBorders>
              <w:top w:val="nil"/>
              <w:left w:val="single" w:sz="4" w:space="0" w:color="auto"/>
              <w:bottom w:val="single" w:sz="4" w:space="0" w:color="auto"/>
              <w:right w:val="single" w:sz="4" w:space="0" w:color="auto"/>
            </w:tcBorders>
            <w:shd w:val="clear" w:color="auto" w:fill="auto"/>
            <w:vAlign w:val="center"/>
            <w:hideMark/>
          </w:tcPr>
          <w:p w14:paraId="61CE39AC" w14:textId="77777777" w:rsidR="00463412" w:rsidRPr="004276E2" w:rsidRDefault="00463412" w:rsidP="00463412">
            <w:pPr>
              <w:spacing w:after="0" w:line="240" w:lineRule="auto"/>
              <w:rPr>
                <w:rFonts w:ascii="Arial" w:eastAsia="Times New Roman" w:hAnsi="Arial" w:cs="Arial"/>
                <w:sz w:val="20"/>
                <w:szCs w:val="20"/>
                <w:lang w:eastAsia="hr-HR"/>
              </w:rPr>
            </w:pPr>
            <w:r w:rsidRPr="004276E2">
              <w:rPr>
                <w:rFonts w:ascii="Arial" w:eastAsia="Times New Roman" w:hAnsi="Arial" w:cs="Arial"/>
                <w:sz w:val="20"/>
                <w:szCs w:val="20"/>
                <w:lang w:eastAsia="hr-HR"/>
              </w:rPr>
              <w:t>3 Rashodi poslovanja</w:t>
            </w:r>
          </w:p>
        </w:tc>
        <w:tc>
          <w:tcPr>
            <w:tcW w:w="1496" w:type="dxa"/>
            <w:tcBorders>
              <w:top w:val="nil"/>
              <w:left w:val="nil"/>
              <w:bottom w:val="single" w:sz="4" w:space="0" w:color="auto"/>
              <w:right w:val="single" w:sz="4" w:space="0" w:color="auto"/>
            </w:tcBorders>
            <w:shd w:val="clear" w:color="auto" w:fill="auto"/>
            <w:noWrap/>
            <w:vAlign w:val="center"/>
            <w:hideMark/>
          </w:tcPr>
          <w:p w14:paraId="3F8774CB" w14:textId="77777777" w:rsidR="00463412" w:rsidRPr="004276E2" w:rsidRDefault="00463412" w:rsidP="00463412">
            <w:pPr>
              <w:spacing w:after="0" w:line="240" w:lineRule="auto"/>
              <w:jc w:val="center"/>
              <w:rPr>
                <w:rFonts w:ascii="Arial" w:eastAsia="Times New Roman" w:hAnsi="Arial" w:cs="Arial"/>
                <w:sz w:val="20"/>
                <w:szCs w:val="20"/>
                <w:lang w:eastAsia="hr-HR"/>
              </w:rPr>
            </w:pPr>
            <w:r w:rsidRPr="004276E2">
              <w:rPr>
                <w:rFonts w:ascii="Arial" w:eastAsia="Times New Roman" w:hAnsi="Arial" w:cs="Arial"/>
                <w:sz w:val="20"/>
                <w:szCs w:val="20"/>
                <w:lang w:eastAsia="hr-HR"/>
              </w:rPr>
              <w:t>6.983.752,08</w:t>
            </w:r>
          </w:p>
        </w:tc>
        <w:tc>
          <w:tcPr>
            <w:tcW w:w="1496" w:type="dxa"/>
            <w:tcBorders>
              <w:top w:val="nil"/>
              <w:left w:val="nil"/>
              <w:bottom w:val="single" w:sz="4" w:space="0" w:color="auto"/>
              <w:right w:val="single" w:sz="4" w:space="0" w:color="auto"/>
            </w:tcBorders>
            <w:shd w:val="clear" w:color="auto" w:fill="auto"/>
            <w:noWrap/>
            <w:vAlign w:val="center"/>
            <w:hideMark/>
          </w:tcPr>
          <w:p w14:paraId="4A986C82" w14:textId="77777777" w:rsidR="00463412" w:rsidRPr="004276E2" w:rsidRDefault="00463412" w:rsidP="00463412">
            <w:pPr>
              <w:spacing w:after="0" w:line="240" w:lineRule="auto"/>
              <w:jc w:val="center"/>
              <w:rPr>
                <w:rFonts w:ascii="Arial" w:eastAsia="Times New Roman" w:hAnsi="Arial" w:cs="Arial"/>
                <w:sz w:val="20"/>
                <w:szCs w:val="20"/>
                <w:lang w:eastAsia="hr-HR"/>
              </w:rPr>
            </w:pPr>
            <w:r w:rsidRPr="004276E2">
              <w:rPr>
                <w:rFonts w:ascii="Arial" w:eastAsia="Times New Roman" w:hAnsi="Arial" w:cs="Arial"/>
                <w:sz w:val="20"/>
                <w:szCs w:val="20"/>
                <w:lang w:eastAsia="hr-HR"/>
              </w:rPr>
              <w:t>9.179.890,18</w:t>
            </w:r>
          </w:p>
        </w:tc>
        <w:tc>
          <w:tcPr>
            <w:tcW w:w="1540" w:type="dxa"/>
            <w:tcBorders>
              <w:top w:val="nil"/>
              <w:left w:val="nil"/>
              <w:bottom w:val="single" w:sz="4" w:space="0" w:color="auto"/>
              <w:right w:val="single" w:sz="4" w:space="0" w:color="auto"/>
            </w:tcBorders>
            <w:shd w:val="clear" w:color="auto" w:fill="auto"/>
            <w:noWrap/>
            <w:vAlign w:val="center"/>
            <w:hideMark/>
          </w:tcPr>
          <w:p w14:paraId="54878C1F" w14:textId="77777777" w:rsidR="00463412" w:rsidRPr="004276E2" w:rsidRDefault="00463412" w:rsidP="00463412">
            <w:pPr>
              <w:spacing w:after="0" w:line="240" w:lineRule="auto"/>
              <w:jc w:val="center"/>
              <w:rPr>
                <w:rFonts w:ascii="Arial" w:eastAsia="Times New Roman" w:hAnsi="Arial" w:cs="Arial"/>
                <w:sz w:val="20"/>
                <w:szCs w:val="20"/>
                <w:lang w:eastAsia="hr-HR"/>
              </w:rPr>
            </w:pPr>
            <w:r w:rsidRPr="004276E2">
              <w:rPr>
                <w:rFonts w:ascii="Arial" w:eastAsia="Times New Roman" w:hAnsi="Arial" w:cs="Arial"/>
                <w:sz w:val="20"/>
                <w:szCs w:val="20"/>
                <w:lang w:eastAsia="hr-HR"/>
              </w:rPr>
              <w:t>9.166.594,18</w:t>
            </w:r>
          </w:p>
        </w:tc>
        <w:tc>
          <w:tcPr>
            <w:tcW w:w="1496" w:type="dxa"/>
            <w:tcBorders>
              <w:top w:val="nil"/>
              <w:left w:val="nil"/>
              <w:bottom w:val="single" w:sz="4" w:space="0" w:color="auto"/>
              <w:right w:val="single" w:sz="4" w:space="0" w:color="auto"/>
            </w:tcBorders>
            <w:shd w:val="clear" w:color="auto" w:fill="auto"/>
            <w:noWrap/>
            <w:vAlign w:val="center"/>
            <w:hideMark/>
          </w:tcPr>
          <w:p w14:paraId="6F175361" w14:textId="21CC81AB" w:rsidR="00463412" w:rsidRPr="004276E2" w:rsidRDefault="00463412" w:rsidP="00463412">
            <w:pPr>
              <w:spacing w:after="0" w:line="240" w:lineRule="auto"/>
              <w:jc w:val="center"/>
              <w:rPr>
                <w:rFonts w:ascii="Arial" w:eastAsia="Times New Roman" w:hAnsi="Arial" w:cs="Arial"/>
                <w:sz w:val="20"/>
                <w:szCs w:val="20"/>
                <w:lang w:eastAsia="hr-HR"/>
              </w:rPr>
            </w:pPr>
            <w:r>
              <w:rPr>
                <w:rFonts w:ascii="Arial" w:hAnsi="Arial" w:cs="Arial"/>
                <w:sz w:val="20"/>
                <w:szCs w:val="20"/>
              </w:rPr>
              <w:t>8.631.342,15</w:t>
            </w:r>
          </w:p>
        </w:tc>
        <w:tc>
          <w:tcPr>
            <w:tcW w:w="1162" w:type="dxa"/>
            <w:tcBorders>
              <w:top w:val="nil"/>
              <w:left w:val="nil"/>
              <w:bottom w:val="single" w:sz="4" w:space="0" w:color="auto"/>
              <w:right w:val="single" w:sz="4" w:space="0" w:color="auto"/>
            </w:tcBorders>
            <w:shd w:val="clear" w:color="auto" w:fill="auto"/>
            <w:noWrap/>
            <w:vAlign w:val="center"/>
            <w:hideMark/>
          </w:tcPr>
          <w:p w14:paraId="6CE6B36F" w14:textId="1263248D" w:rsidR="00463412" w:rsidRPr="004276E2" w:rsidRDefault="00463412" w:rsidP="00463412">
            <w:pPr>
              <w:spacing w:after="0" w:line="240" w:lineRule="auto"/>
              <w:jc w:val="center"/>
              <w:rPr>
                <w:rFonts w:ascii="Arial" w:eastAsia="Times New Roman" w:hAnsi="Arial" w:cs="Arial"/>
                <w:sz w:val="20"/>
                <w:szCs w:val="20"/>
                <w:lang w:eastAsia="hr-HR"/>
              </w:rPr>
            </w:pPr>
            <w:r>
              <w:rPr>
                <w:rFonts w:ascii="Arial" w:hAnsi="Arial" w:cs="Arial"/>
                <w:sz w:val="20"/>
                <w:szCs w:val="20"/>
              </w:rPr>
              <w:t>123,59%</w:t>
            </w:r>
          </w:p>
        </w:tc>
        <w:tc>
          <w:tcPr>
            <w:tcW w:w="1250" w:type="dxa"/>
            <w:tcBorders>
              <w:top w:val="nil"/>
              <w:left w:val="nil"/>
              <w:bottom w:val="single" w:sz="4" w:space="0" w:color="auto"/>
              <w:right w:val="single" w:sz="4" w:space="0" w:color="auto"/>
            </w:tcBorders>
            <w:shd w:val="clear" w:color="auto" w:fill="auto"/>
            <w:noWrap/>
            <w:vAlign w:val="center"/>
            <w:hideMark/>
          </w:tcPr>
          <w:p w14:paraId="697EAB9F" w14:textId="7A210384" w:rsidR="00463412" w:rsidRPr="004276E2" w:rsidRDefault="00463412" w:rsidP="00463412">
            <w:pPr>
              <w:spacing w:after="0" w:line="240" w:lineRule="auto"/>
              <w:jc w:val="center"/>
              <w:rPr>
                <w:rFonts w:ascii="Arial" w:eastAsia="Times New Roman" w:hAnsi="Arial" w:cs="Arial"/>
                <w:sz w:val="20"/>
                <w:szCs w:val="20"/>
                <w:lang w:eastAsia="hr-HR"/>
              </w:rPr>
            </w:pPr>
            <w:r>
              <w:rPr>
                <w:rFonts w:ascii="Arial" w:hAnsi="Arial" w:cs="Arial"/>
                <w:sz w:val="20"/>
                <w:szCs w:val="20"/>
              </w:rPr>
              <w:t>94,16%</w:t>
            </w:r>
          </w:p>
        </w:tc>
      </w:tr>
      <w:tr w:rsidR="00463412" w:rsidRPr="004276E2" w14:paraId="43A05A7C" w14:textId="77777777" w:rsidTr="00463412">
        <w:trPr>
          <w:trHeight w:val="264"/>
        </w:trPr>
        <w:tc>
          <w:tcPr>
            <w:tcW w:w="2282" w:type="dxa"/>
            <w:tcBorders>
              <w:top w:val="nil"/>
              <w:left w:val="single" w:sz="4" w:space="0" w:color="auto"/>
              <w:bottom w:val="single" w:sz="4" w:space="0" w:color="auto"/>
              <w:right w:val="single" w:sz="4" w:space="0" w:color="auto"/>
            </w:tcBorders>
            <w:shd w:val="clear" w:color="auto" w:fill="auto"/>
            <w:vAlign w:val="center"/>
            <w:hideMark/>
          </w:tcPr>
          <w:p w14:paraId="5BDFC7AE" w14:textId="77777777" w:rsidR="00463412" w:rsidRPr="004276E2" w:rsidRDefault="00463412" w:rsidP="00463412">
            <w:pPr>
              <w:spacing w:after="0" w:line="240" w:lineRule="auto"/>
              <w:rPr>
                <w:rFonts w:ascii="Arial" w:eastAsia="Times New Roman" w:hAnsi="Arial" w:cs="Arial"/>
                <w:sz w:val="20"/>
                <w:szCs w:val="20"/>
                <w:lang w:eastAsia="hr-HR"/>
              </w:rPr>
            </w:pPr>
            <w:r w:rsidRPr="004276E2">
              <w:rPr>
                <w:rFonts w:ascii="Arial" w:eastAsia="Times New Roman" w:hAnsi="Arial" w:cs="Arial"/>
                <w:sz w:val="20"/>
                <w:szCs w:val="20"/>
                <w:lang w:eastAsia="hr-HR"/>
              </w:rPr>
              <w:t>4 Rashodi za nabavu nefinancijske imovine</w:t>
            </w:r>
          </w:p>
        </w:tc>
        <w:tc>
          <w:tcPr>
            <w:tcW w:w="1496" w:type="dxa"/>
            <w:tcBorders>
              <w:top w:val="nil"/>
              <w:left w:val="nil"/>
              <w:bottom w:val="single" w:sz="4" w:space="0" w:color="auto"/>
              <w:right w:val="single" w:sz="4" w:space="0" w:color="auto"/>
            </w:tcBorders>
            <w:shd w:val="clear" w:color="auto" w:fill="auto"/>
            <w:noWrap/>
            <w:vAlign w:val="center"/>
            <w:hideMark/>
          </w:tcPr>
          <w:p w14:paraId="32FC32CE" w14:textId="77777777" w:rsidR="00463412" w:rsidRPr="004276E2" w:rsidRDefault="00463412" w:rsidP="00463412">
            <w:pPr>
              <w:spacing w:after="0" w:line="240" w:lineRule="auto"/>
              <w:jc w:val="center"/>
              <w:rPr>
                <w:rFonts w:ascii="Arial" w:eastAsia="Times New Roman" w:hAnsi="Arial" w:cs="Arial"/>
                <w:sz w:val="20"/>
                <w:szCs w:val="20"/>
                <w:lang w:eastAsia="hr-HR"/>
              </w:rPr>
            </w:pPr>
            <w:r w:rsidRPr="004276E2">
              <w:rPr>
                <w:rFonts w:ascii="Arial" w:eastAsia="Times New Roman" w:hAnsi="Arial" w:cs="Arial"/>
                <w:sz w:val="20"/>
                <w:szCs w:val="20"/>
                <w:lang w:eastAsia="hr-HR"/>
              </w:rPr>
              <w:t>3.426.123,95</w:t>
            </w:r>
          </w:p>
        </w:tc>
        <w:tc>
          <w:tcPr>
            <w:tcW w:w="1496" w:type="dxa"/>
            <w:tcBorders>
              <w:top w:val="nil"/>
              <w:left w:val="nil"/>
              <w:bottom w:val="single" w:sz="4" w:space="0" w:color="auto"/>
              <w:right w:val="single" w:sz="4" w:space="0" w:color="auto"/>
            </w:tcBorders>
            <w:shd w:val="clear" w:color="auto" w:fill="auto"/>
            <w:noWrap/>
            <w:vAlign w:val="center"/>
            <w:hideMark/>
          </w:tcPr>
          <w:p w14:paraId="1035E573" w14:textId="77777777" w:rsidR="00463412" w:rsidRPr="004276E2" w:rsidRDefault="00463412" w:rsidP="00463412">
            <w:pPr>
              <w:spacing w:after="0" w:line="240" w:lineRule="auto"/>
              <w:jc w:val="center"/>
              <w:rPr>
                <w:rFonts w:ascii="Arial" w:eastAsia="Times New Roman" w:hAnsi="Arial" w:cs="Arial"/>
                <w:sz w:val="20"/>
                <w:szCs w:val="20"/>
                <w:lang w:eastAsia="hr-HR"/>
              </w:rPr>
            </w:pPr>
            <w:r w:rsidRPr="004276E2">
              <w:rPr>
                <w:rFonts w:ascii="Arial" w:eastAsia="Times New Roman" w:hAnsi="Arial" w:cs="Arial"/>
                <w:sz w:val="20"/>
                <w:szCs w:val="20"/>
                <w:lang w:eastAsia="hr-HR"/>
              </w:rPr>
              <w:t>9.833.594,32</w:t>
            </w:r>
          </w:p>
        </w:tc>
        <w:tc>
          <w:tcPr>
            <w:tcW w:w="1540" w:type="dxa"/>
            <w:tcBorders>
              <w:top w:val="nil"/>
              <w:left w:val="nil"/>
              <w:bottom w:val="single" w:sz="4" w:space="0" w:color="auto"/>
              <w:right w:val="single" w:sz="4" w:space="0" w:color="auto"/>
            </w:tcBorders>
            <w:shd w:val="clear" w:color="auto" w:fill="auto"/>
            <w:noWrap/>
            <w:vAlign w:val="center"/>
            <w:hideMark/>
          </w:tcPr>
          <w:p w14:paraId="7EB033BB" w14:textId="77777777" w:rsidR="00463412" w:rsidRPr="004276E2" w:rsidRDefault="00463412" w:rsidP="00463412">
            <w:pPr>
              <w:spacing w:after="0" w:line="240" w:lineRule="auto"/>
              <w:jc w:val="center"/>
              <w:rPr>
                <w:rFonts w:ascii="Arial" w:eastAsia="Times New Roman" w:hAnsi="Arial" w:cs="Arial"/>
                <w:sz w:val="20"/>
                <w:szCs w:val="20"/>
                <w:lang w:eastAsia="hr-HR"/>
              </w:rPr>
            </w:pPr>
            <w:r w:rsidRPr="004276E2">
              <w:rPr>
                <w:rFonts w:ascii="Arial" w:eastAsia="Times New Roman" w:hAnsi="Arial" w:cs="Arial"/>
                <w:sz w:val="20"/>
                <w:szCs w:val="20"/>
                <w:lang w:eastAsia="hr-HR"/>
              </w:rPr>
              <w:t>9.846.890,32</w:t>
            </w:r>
          </w:p>
        </w:tc>
        <w:tc>
          <w:tcPr>
            <w:tcW w:w="1496" w:type="dxa"/>
            <w:tcBorders>
              <w:top w:val="nil"/>
              <w:left w:val="nil"/>
              <w:bottom w:val="single" w:sz="4" w:space="0" w:color="auto"/>
              <w:right w:val="single" w:sz="4" w:space="0" w:color="auto"/>
            </w:tcBorders>
            <w:shd w:val="clear" w:color="auto" w:fill="auto"/>
            <w:noWrap/>
            <w:vAlign w:val="center"/>
            <w:hideMark/>
          </w:tcPr>
          <w:p w14:paraId="48BD8DA9" w14:textId="6DD3DC5F" w:rsidR="00463412" w:rsidRPr="004276E2" w:rsidRDefault="00463412" w:rsidP="00463412">
            <w:pPr>
              <w:spacing w:after="0" w:line="240" w:lineRule="auto"/>
              <w:jc w:val="center"/>
              <w:rPr>
                <w:rFonts w:ascii="Arial" w:eastAsia="Times New Roman" w:hAnsi="Arial" w:cs="Arial"/>
                <w:sz w:val="20"/>
                <w:szCs w:val="20"/>
                <w:lang w:eastAsia="hr-HR"/>
              </w:rPr>
            </w:pPr>
            <w:r>
              <w:rPr>
                <w:rFonts w:ascii="Arial" w:hAnsi="Arial" w:cs="Arial"/>
                <w:sz w:val="20"/>
                <w:szCs w:val="20"/>
              </w:rPr>
              <w:t>6.498.794,62</w:t>
            </w:r>
          </w:p>
        </w:tc>
        <w:tc>
          <w:tcPr>
            <w:tcW w:w="1162" w:type="dxa"/>
            <w:tcBorders>
              <w:top w:val="nil"/>
              <w:left w:val="nil"/>
              <w:bottom w:val="single" w:sz="4" w:space="0" w:color="auto"/>
              <w:right w:val="single" w:sz="4" w:space="0" w:color="auto"/>
            </w:tcBorders>
            <w:shd w:val="clear" w:color="auto" w:fill="auto"/>
            <w:noWrap/>
            <w:vAlign w:val="center"/>
            <w:hideMark/>
          </w:tcPr>
          <w:p w14:paraId="2AF068A2" w14:textId="5021E908" w:rsidR="00463412" w:rsidRPr="004276E2" w:rsidRDefault="00463412" w:rsidP="00463412">
            <w:pPr>
              <w:spacing w:after="0" w:line="240" w:lineRule="auto"/>
              <w:jc w:val="center"/>
              <w:rPr>
                <w:rFonts w:ascii="Arial" w:eastAsia="Times New Roman" w:hAnsi="Arial" w:cs="Arial"/>
                <w:sz w:val="20"/>
                <w:szCs w:val="20"/>
                <w:lang w:eastAsia="hr-HR"/>
              </w:rPr>
            </w:pPr>
            <w:r>
              <w:rPr>
                <w:rFonts w:ascii="Arial" w:hAnsi="Arial" w:cs="Arial"/>
                <w:sz w:val="20"/>
                <w:szCs w:val="20"/>
              </w:rPr>
              <w:t>189,68%</w:t>
            </w:r>
          </w:p>
        </w:tc>
        <w:tc>
          <w:tcPr>
            <w:tcW w:w="1250" w:type="dxa"/>
            <w:tcBorders>
              <w:top w:val="nil"/>
              <w:left w:val="nil"/>
              <w:bottom w:val="single" w:sz="4" w:space="0" w:color="auto"/>
              <w:right w:val="single" w:sz="4" w:space="0" w:color="auto"/>
            </w:tcBorders>
            <w:shd w:val="clear" w:color="auto" w:fill="auto"/>
            <w:noWrap/>
            <w:vAlign w:val="center"/>
            <w:hideMark/>
          </w:tcPr>
          <w:p w14:paraId="63EAD954" w14:textId="5032183D" w:rsidR="00463412" w:rsidRPr="004276E2" w:rsidRDefault="00463412" w:rsidP="00463412">
            <w:pPr>
              <w:spacing w:after="0" w:line="240" w:lineRule="auto"/>
              <w:jc w:val="center"/>
              <w:rPr>
                <w:rFonts w:ascii="Arial" w:eastAsia="Times New Roman" w:hAnsi="Arial" w:cs="Arial"/>
                <w:sz w:val="20"/>
                <w:szCs w:val="20"/>
                <w:lang w:eastAsia="hr-HR"/>
              </w:rPr>
            </w:pPr>
            <w:r>
              <w:rPr>
                <w:rFonts w:ascii="Arial" w:hAnsi="Arial" w:cs="Arial"/>
                <w:sz w:val="20"/>
                <w:szCs w:val="20"/>
              </w:rPr>
              <w:t>66,00%</w:t>
            </w:r>
          </w:p>
        </w:tc>
      </w:tr>
      <w:tr w:rsidR="00463412" w:rsidRPr="004276E2" w14:paraId="7979602C" w14:textId="77777777" w:rsidTr="00463412">
        <w:trPr>
          <w:trHeight w:val="264"/>
        </w:trPr>
        <w:tc>
          <w:tcPr>
            <w:tcW w:w="2282" w:type="dxa"/>
            <w:tcBorders>
              <w:top w:val="nil"/>
              <w:left w:val="single" w:sz="4" w:space="0" w:color="auto"/>
              <w:bottom w:val="single" w:sz="4" w:space="0" w:color="auto"/>
              <w:right w:val="single" w:sz="4" w:space="0" w:color="auto"/>
            </w:tcBorders>
            <w:shd w:val="clear" w:color="auto" w:fill="auto"/>
            <w:vAlign w:val="center"/>
            <w:hideMark/>
          </w:tcPr>
          <w:p w14:paraId="79BC2142" w14:textId="77777777" w:rsidR="00463412" w:rsidRPr="004276E2" w:rsidRDefault="00463412" w:rsidP="00463412">
            <w:pPr>
              <w:spacing w:after="0" w:line="240" w:lineRule="auto"/>
              <w:rPr>
                <w:rFonts w:ascii="Arial" w:eastAsia="Times New Roman" w:hAnsi="Arial" w:cs="Arial"/>
                <w:b/>
                <w:bCs/>
                <w:sz w:val="20"/>
                <w:szCs w:val="20"/>
                <w:lang w:eastAsia="hr-HR"/>
              </w:rPr>
            </w:pPr>
            <w:r w:rsidRPr="004276E2">
              <w:rPr>
                <w:rFonts w:ascii="Arial" w:eastAsia="Times New Roman" w:hAnsi="Arial" w:cs="Arial"/>
                <w:b/>
                <w:bCs/>
                <w:sz w:val="20"/>
                <w:szCs w:val="20"/>
                <w:lang w:eastAsia="hr-HR"/>
              </w:rPr>
              <w:t xml:space="preserve"> UKUPNI RASHODI</w:t>
            </w:r>
          </w:p>
        </w:tc>
        <w:tc>
          <w:tcPr>
            <w:tcW w:w="1496" w:type="dxa"/>
            <w:tcBorders>
              <w:top w:val="nil"/>
              <w:left w:val="nil"/>
              <w:bottom w:val="single" w:sz="4" w:space="0" w:color="auto"/>
              <w:right w:val="single" w:sz="4" w:space="0" w:color="auto"/>
            </w:tcBorders>
            <w:shd w:val="clear" w:color="auto" w:fill="auto"/>
            <w:noWrap/>
            <w:vAlign w:val="center"/>
            <w:hideMark/>
          </w:tcPr>
          <w:p w14:paraId="4154D57E" w14:textId="77777777" w:rsidR="00463412" w:rsidRPr="004276E2" w:rsidRDefault="00463412" w:rsidP="00463412">
            <w:pPr>
              <w:spacing w:after="0" w:line="240" w:lineRule="auto"/>
              <w:jc w:val="center"/>
              <w:rPr>
                <w:rFonts w:ascii="Arial" w:eastAsia="Times New Roman" w:hAnsi="Arial" w:cs="Arial"/>
                <w:b/>
                <w:bCs/>
                <w:sz w:val="20"/>
                <w:szCs w:val="20"/>
                <w:lang w:eastAsia="hr-HR"/>
              </w:rPr>
            </w:pPr>
            <w:r w:rsidRPr="004276E2">
              <w:rPr>
                <w:rFonts w:ascii="Arial" w:eastAsia="Times New Roman" w:hAnsi="Arial" w:cs="Arial"/>
                <w:b/>
                <w:bCs/>
                <w:sz w:val="20"/>
                <w:szCs w:val="20"/>
                <w:lang w:eastAsia="hr-HR"/>
              </w:rPr>
              <w:t>10.409.876,03</w:t>
            </w:r>
          </w:p>
        </w:tc>
        <w:tc>
          <w:tcPr>
            <w:tcW w:w="1496" w:type="dxa"/>
            <w:tcBorders>
              <w:top w:val="nil"/>
              <w:left w:val="nil"/>
              <w:bottom w:val="single" w:sz="4" w:space="0" w:color="auto"/>
              <w:right w:val="single" w:sz="4" w:space="0" w:color="auto"/>
            </w:tcBorders>
            <w:shd w:val="clear" w:color="auto" w:fill="auto"/>
            <w:noWrap/>
            <w:vAlign w:val="center"/>
            <w:hideMark/>
          </w:tcPr>
          <w:p w14:paraId="6E8F07A1" w14:textId="77777777" w:rsidR="00463412" w:rsidRPr="004276E2" w:rsidRDefault="00463412" w:rsidP="00463412">
            <w:pPr>
              <w:spacing w:after="0" w:line="240" w:lineRule="auto"/>
              <w:jc w:val="center"/>
              <w:rPr>
                <w:rFonts w:ascii="Arial" w:eastAsia="Times New Roman" w:hAnsi="Arial" w:cs="Arial"/>
                <w:b/>
                <w:bCs/>
                <w:sz w:val="20"/>
                <w:szCs w:val="20"/>
                <w:lang w:eastAsia="hr-HR"/>
              </w:rPr>
            </w:pPr>
            <w:r w:rsidRPr="004276E2">
              <w:rPr>
                <w:rFonts w:ascii="Arial" w:eastAsia="Times New Roman" w:hAnsi="Arial" w:cs="Arial"/>
                <w:b/>
                <w:bCs/>
                <w:sz w:val="20"/>
                <w:szCs w:val="20"/>
                <w:lang w:eastAsia="hr-HR"/>
              </w:rPr>
              <w:t>19.013.484,50</w:t>
            </w:r>
          </w:p>
        </w:tc>
        <w:tc>
          <w:tcPr>
            <w:tcW w:w="1540" w:type="dxa"/>
            <w:tcBorders>
              <w:top w:val="nil"/>
              <w:left w:val="nil"/>
              <w:bottom w:val="single" w:sz="4" w:space="0" w:color="auto"/>
              <w:right w:val="single" w:sz="4" w:space="0" w:color="auto"/>
            </w:tcBorders>
            <w:shd w:val="clear" w:color="auto" w:fill="auto"/>
            <w:noWrap/>
            <w:vAlign w:val="center"/>
            <w:hideMark/>
          </w:tcPr>
          <w:p w14:paraId="0024A8EC" w14:textId="77777777" w:rsidR="00463412" w:rsidRPr="004276E2" w:rsidRDefault="00463412" w:rsidP="00463412">
            <w:pPr>
              <w:spacing w:after="0" w:line="240" w:lineRule="auto"/>
              <w:jc w:val="center"/>
              <w:rPr>
                <w:rFonts w:ascii="Arial" w:eastAsia="Times New Roman" w:hAnsi="Arial" w:cs="Arial"/>
                <w:b/>
                <w:bCs/>
                <w:sz w:val="20"/>
                <w:szCs w:val="20"/>
                <w:lang w:eastAsia="hr-HR"/>
              </w:rPr>
            </w:pPr>
            <w:r w:rsidRPr="004276E2">
              <w:rPr>
                <w:rFonts w:ascii="Arial" w:eastAsia="Times New Roman" w:hAnsi="Arial" w:cs="Arial"/>
                <w:b/>
                <w:bCs/>
                <w:sz w:val="20"/>
                <w:szCs w:val="20"/>
                <w:lang w:eastAsia="hr-HR"/>
              </w:rPr>
              <w:t>19.013.484,50</w:t>
            </w:r>
          </w:p>
        </w:tc>
        <w:tc>
          <w:tcPr>
            <w:tcW w:w="1496" w:type="dxa"/>
            <w:tcBorders>
              <w:top w:val="nil"/>
              <w:left w:val="nil"/>
              <w:bottom w:val="single" w:sz="4" w:space="0" w:color="auto"/>
              <w:right w:val="single" w:sz="4" w:space="0" w:color="auto"/>
            </w:tcBorders>
            <w:shd w:val="clear" w:color="auto" w:fill="auto"/>
            <w:noWrap/>
            <w:vAlign w:val="center"/>
            <w:hideMark/>
          </w:tcPr>
          <w:p w14:paraId="19711BE9" w14:textId="43B97444" w:rsidR="00463412" w:rsidRPr="004276E2" w:rsidRDefault="00463412" w:rsidP="00463412">
            <w:pPr>
              <w:spacing w:after="0" w:line="240" w:lineRule="auto"/>
              <w:jc w:val="center"/>
              <w:rPr>
                <w:rFonts w:ascii="Arial" w:eastAsia="Times New Roman" w:hAnsi="Arial" w:cs="Arial"/>
                <w:b/>
                <w:bCs/>
                <w:sz w:val="20"/>
                <w:szCs w:val="20"/>
                <w:lang w:eastAsia="hr-HR"/>
              </w:rPr>
            </w:pPr>
            <w:r>
              <w:rPr>
                <w:rFonts w:ascii="Arial" w:hAnsi="Arial" w:cs="Arial"/>
                <w:b/>
                <w:bCs/>
                <w:sz w:val="20"/>
                <w:szCs w:val="20"/>
              </w:rPr>
              <w:t>15.130.136,77</w:t>
            </w:r>
          </w:p>
        </w:tc>
        <w:tc>
          <w:tcPr>
            <w:tcW w:w="1162" w:type="dxa"/>
            <w:tcBorders>
              <w:top w:val="nil"/>
              <w:left w:val="nil"/>
              <w:bottom w:val="single" w:sz="4" w:space="0" w:color="auto"/>
              <w:right w:val="single" w:sz="4" w:space="0" w:color="auto"/>
            </w:tcBorders>
            <w:shd w:val="clear" w:color="auto" w:fill="auto"/>
            <w:noWrap/>
            <w:vAlign w:val="center"/>
            <w:hideMark/>
          </w:tcPr>
          <w:p w14:paraId="234879A3" w14:textId="11AE0575" w:rsidR="00463412" w:rsidRPr="004276E2" w:rsidRDefault="00463412" w:rsidP="00463412">
            <w:pPr>
              <w:spacing w:after="0" w:line="240" w:lineRule="auto"/>
              <w:jc w:val="center"/>
              <w:rPr>
                <w:rFonts w:ascii="Arial" w:eastAsia="Times New Roman" w:hAnsi="Arial" w:cs="Arial"/>
                <w:b/>
                <w:bCs/>
                <w:sz w:val="20"/>
                <w:szCs w:val="20"/>
                <w:lang w:eastAsia="hr-HR"/>
              </w:rPr>
            </w:pPr>
            <w:r>
              <w:rPr>
                <w:rFonts w:ascii="Arial" w:hAnsi="Arial" w:cs="Arial"/>
                <w:b/>
                <w:bCs/>
                <w:sz w:val="20"/>
                <w:szCs w:val="20"/>
              </w:rPr>
              <w:t>145,34%</w:t>
            </w:r>
          </w:p>
        </w:tc>
        <w:tc>
          <w:tcPr>
            <w:tcW w:w="1250" w:type="dxa"/>
            <w:tcBorders>
              <w:top w:val="nil"/>
              <w:left w:val="nil"/>
              <w:bottom w:val="single" w:sz="4" w:space="0" w:color="auto"/>
              <w:right w:val="single" w:sz="4" w:space="0" w:color="auto"/>
            </w:tcBorders>
            <w:shd w:val="clear" w:color="auto" w:fill="auto"/>
            <w:noWrap/>
            <w:vAlign w:val="center"/>
            <w:hideMark/>
          </w:tcPr>
          <w:p w14:paraId="2E6F28B4" w14:textId="0B25899F" w:rsidR="00463412" w:rsidRPr="004276E2" w:rsidRDefault="00463412" w:rsidP="00463412">
            <w:pPr>
              <w:spacing w:after="0" w:line="240" w:lineRule="auto"/>
              <w:jc w:val="center"/>
              <w:rPr>
                <w:rFonts w:ascii="Arial" w:eastAsia="Times New Roman" w:hAnsi="Arial" w:cs="Arial"/>
                <w:b/>
                <w:bCs/>
                <w:sz w:val="20"/>
                <w:szCs w:val="20"/>
                <w:lang w:eastAsia="hr-HR"/>
              </w:rPr>
            </w:pPr>
            <w:r>
              <w:rPr>
                <w:rFonts w:ascii="Arial" w:hAnsi="Arial" w:cs="Arial"/>
                <w:b/>
                <w:bCs/>
                <w:sz w:val="20"/>
                <w:szCs w:val="20"/>
              </w:rPr>
              <w:t>79,58%</w:t>
            </w:r>
          </w:p>
        </w:tc>
      </w:tr>
      <w:tr w:rsidR="00463412" w:rsidRPr="004276E2" w14:paraId="6A0ED9EC" w14:textId="77777777" w:rsidTr="00463412">
        <w:trPr>
          <w:trHeight w:val="264"/>
        </w:trPr>
        <w:tc>
          <w:tcPr>
            <w:tcW w:w="2282" w:type="dxa"/>
            <w:tcBorders>
              <w:top w:val="nil"/>
              <w:left w:val="single" w:sz="4" w:space="0" w:color="auto"/>
              <w:bottom w:val="single" w:sz="4" w:space="0" w:color="auto"/>
              <w:right w:val="single" w:sz="4" w:space="0" w:color="auto"/>
            </w:tcBorders>
            <w:shd w:val="clear" w:color="auto" w:fill="auto"/>
            <w:vAlign w:val="center"/>
            <w:hideMark/>
          </w:tcPr>
          <w:p w14:paraId="406B6F92" w14:textId="77777777" w:rsidR="00463412" w:rsidRPr="004276E2" w:rsidRDefault="00463412" w:rsidP="00463412">
            <w:pPr>
              <w:spacing w:after="0" w:line="240" w:lineRule="auto"/>
              <w:rPr>
                <w:rFonts w:ascii="Arial" w:eastAsia="Times New Roman" w:hAnsi="Arial" w:cs="Arial"/>
                <w:b/>
                <w:bCs/>
                <w:sz w:val="20"/>
                <w:szCs w:val="20"/>
                <w:lang w:eastAsia="hr-HR"/>
              </w:rPr>
            </w:pPr>
            <w:r w:rsidRPr="004276E2">
              <w:rPr>
                <w:rFonts w:ascii="Arial" w:eastAsia="Times New Roman" w:hAnsi="Arial" w:cs="Arial"/>
                <w:b/>
                <w:bCs/>
                <w:sz w:val="20"/>
                <w:szCs w:val="20"/>
                <w:lang w:eastAsia="hr-HR"/>
              </w:rPr>
              <w:t xml:space="preserve"> VIŠAK / MANJAK</w:t>
            </w:r>
          </w:p>
        </w:tc>
        <w:tc>
          <w:tcPr>
            <w:tcW w:w="1496" w:type="dxa"/>
            <w:tcBorders>
              <w:top w:val="nil"/>
              <w:left w:val="nil"/>
              <w:bottom w:val="single" w:sz="4" w:space="0" w:color="auto"/>
              <w:right w:val="single" w:sz="4" w:space="0" w:color="auto"/>
            </w:tcBorders>
            <w:shd w:val="clear" w:color="auto" w:fill="auto"/>
            <w:noWrap/>
            <w:vAlign w:val="center"/>
            <w:hideMark/>
          </w:tcPr>
          <w:p w14:paraId="74A409FB" w14:textId="77777777" w:rsidR="00463412" w:rsidRPr="004276E2" w:rsidRDefault="00463412" w:rsidP="00463412">
            <w:pPr>
              <w:spacing w:after="0" w:line="240" w:lineRule="auto"/>
              <w:jc w:val="center"/>
              <w:rPr>
                <w:rFonts w:ascii="Arial" w:eastAsia="Times New Roman" w:hAnsi="Arial" w:cs="Arial"/>
                <w:b/>
                <w:bCs/>
                <w:sz w:val="20"/>
                <w:szCs w:val="20"/>
                <w:lang w:eastAsia="hr-HR"/>
              </w:rPr>
            </w:pPr>
            <w:r w:rsidRPr="004276E2">
              <w:rPr>
                <w:rFonts w:ascii="Arial" w:eastAsia="Times New Roman" w:hAnsi="Arial" w:cs="Arial"/>
                <w:b/>
                <w:bCs/>
                <w:sz w:val="20"/>
                <w:szCs w:val="20"/>
                <w:lang w:eastAsia="hr-HR"/>
              </w:rPr>
              <w:t>1.061.695,59</w:t>
            </w:r>
          </w:p>
        </w:tc>
        <w:tc>
          <w:tcPr>
            <w:tcW w:w="1496" w:type="dxa"/>
            <w:tcBorders>
              <w:top w:val="nil"/>
              <w:left w:val="nil"/>
              <w:bottom w:val="single" w:sz="4" w:space="0" w:color="auto"/>
              <w:right w:val="single" w:sz="4" w:space="0" w:color="auto"/>
            </w:tcBorders>
            <w:shd w:val="clear" w:color="auto" w:fill="auto"/>
            <w:noWrap/>
            <w:vAlign w:val="center"/>
            <w:hideMark/>
          </w:tcPr>
          <w:p w14:paraId="541FC922" w14:textId="77777777" w:rsidR="00463412" w:rsidRPr="004276E2" w:rsidRDefault="00463412" w:rsidP="00463412">
            <w:pPr>
              <w:spacing w:after="0" w:line="240" w:lineRule="auto"/>
              <w:jc w:val="center"/>
              <w:rPr>
                <w:rFonts w:ascii="Arial" w:eastAsia="Times New Roman" w:hAnsi="Arial" w:cs="Arial"/>
                <w:b/>
                <w:bCs/>
                <w:sz w:val="20"/>
                <w:szCs w:val="20"/>
                <w:lang w:eastAsia="hr-HR"/>
              </w:rPr>
            </w:pPr>
            <w:r w:rsidRPr="004276E2">
              <w:rPr>
                <w:rFonts w:ascii="Arial" w:eastAsia="Times New Roman" w:hAnsi="Arial" w:cs="Arial"/>
                <w:b/>
                <w:bCs/>
                <w:sz w:val="20"/>
                <w:szCs w:val="20"/>
                <w:lang w:eastAsia="hr-HR"/>
              </w:rPr>
              <w:t>-4.069.729,89</w:t>
            </w:r>
          </w:p>
        </w:tc>
        <w:tc>
          <w:tcPr>
            <w:tcW w:w="1540" w:type="dxa"/>
            <w:tcBorders>
              <w:top w:val="nil"/>
              <w:left w:val="nil"/>
              <w:bottom w:val="single" w:sz="4" w:space="0" w:color="auto"/>
              <w:right w:val="single" w:sz="4" w:space="0" w:color="auto"/>
            </w:tcBorders>
            <w:shd w:val="clear" w:color="auto" w:fill="auto"/>
            <w:noWrap/>
            <w:vAlign w:val="center"/>
            <w:hideMark/>
          </w:tcPr>
          <w:p w14:paraId="62740D5E" w14:textId="77777777" w:rsidR="00463412" w:rsidRPr="004276E2" w:rsidRDefault="00463412" w:rsidP="00463412">
            <w:pPr>
              <w:spacing w:after="0" w:line="240" w:lineRule="auto"/>
              <w:jc w:val="center"/>
              <w:rPr>
                <w:rFonts w:ascii="Arial" w:eastAsia="Times New Roman" w:hAnsi="Arial" w:cs="Arial"/>
                <w:b/>
                <w:bCs/>
                <w:sz w:val="20"/>
                <w:szCs w:val="20"/>
                <w:lang w:eastAsia="hr-HR"/>
              </w:rPr>
            </w:pPr>
            <w:r w:rsidRPr="004276E2">
              <w:rPr>
                <w:rFonts w:ascii="Arial" w:eastAsia="Times New Roman" w:hAnsi="Arial" w:cs="Arial"/>
                <w:b/>
                <w:bCs/>
                <w:sz w:val="20"/>
                <w:szCs w:val="20"/>
                <w:lang w:eastAsia="hr-HR"/>
              </w:rPr>
              <w:t>-4.069.729,89</w:t>
            </w:r>
          </w:p>
        </w:tc>
        <w:tc>
          <w:tcPr>
            <w:tcW w:w="1496" w:type="dxa"/>
            <w:tcBorders>
              <w:top w:val="nil"/>
              <w:left w:val="nil"/>
              <w:bottom w:val="single" w:sz="4" w:space="0" w:color="auto"/>
              <w:right w:val="single" w:sz="4" w:space="0" w:color="auto"/>
            </w:tcBorders>
            <w:shd w:val="clear" w:color="auto" w:fill="auto"/>
            <w:noWrap/>
            <w:vAlign w:val="center"/>
            <w:hideMark/>
          </w:tcPr>
          <w:p w14:paraId="1931BE32" w14:textId="039DC0C1" w:rsidR="00463412" w:rsidRPr="004276E2" w:rsidRDefault="00463412" w:rsidP="00463412">
            <w:pPr>
              <w:spacing w:after="0" w:line="240" w:lineRule="auto"/>
              <w:jc w:val="center"/>
              <w:rPr>
                <w:rFonts w:ascii="Arial" w:eastAsia="Times New Roman" w:hAnsi="Arial" w:cs="Arial"/>
                <w:b/>
                <w:bCs/>
                <w:sz w:val="20"/>
                <w:szCs w:val="20"/>
                <w:lang w:eastAsia="hr-HR"/>
              </w:rPr>
            </w:pPr>
            <w:r>
              <w:rPr>
                <w:rFonts w:ascii="Arial" w:hAnsi="Arial" w:cs="Arial"/>
                <w:b/>
                <w:bCs/>
                <w:sz w:val="20"/>
                <w:szCs w:val="20"/>
              </w:rPr>
              <w:t>-1.952.399,75</w:t>
            </w:r>
          </w:p>
        </w:tc>
        <w:tc>
          <w:tcPr>
            <w:tcW w:w="1162" w:type="dxa"/>
            <w:tcBorders>
              <w:top w:val="nil"/>
              <w:left w:val="nil"/>
              <w:bottom w:val="single" w:sz="4" w:space="0" w:color="auto"/>
              <w:right w:val="single" w:sz="4" w:space="0" w:color="auto"/>
            </w:tcBorders>
            <w:shd w:val="clear" w:color="auto" w:fill="auto"/>
            <w:noWrap/>
            <w:vAlign w:val="center"/>
            <w:hideMark/>
          </w:tcPr>
          <w:p w14:paraId="245A3EFC" w14:textId="1333189E" w:rsidR="00463412" w:rsidRPr="004276E2" w:rsidRDefault="00463412" w:rsidP="00463412">
            <w:pPr>
              <w:spacing w:after="0" w:line="240" w:lineRule="auto"/>
              <w:jc w:val="center"/>
              <w:rPr>
                <w:rFonts w:ascii="Arial" w:eastAsia="Times New Roman" w:hAnsi="Arial" w:cs="Arial"/>
                <w:b/>
                <w:bCs/>
                <w:sz w:val="20"/>
                <w:szCs w:val="20"/>
                <w:lang w:eastAsia="hr-HR"/>
              </w:rPr>
            </w:pPr>
            <w:r>
              <w:rPr>
                <w:rFonts w:ascii="Arial" w:hAnsi="Arial" w:cs="Arial"/>
                <w:b/>
                <w:bCs/>
                <w:sz w:val="20"/>
                <w:szCs w:val="20"/>
              </w:rPr>
              <w:t>-183,89%</w:t>
            </w:r>
          </w:p>
        </w:tc>
        <w:tc>
          <w:tcPr>
            <w:tcW w:w="1250" w:type="dxa"/>
            <w:tcBorders>
              <w:top w:val="nil"/>
              <w:left w:val="nil"/>
              <w:bottom w:val="single" w:sz="4" w:space="0" w:color="auto"/>
              <w:right w:val="single" w:sz="4" w:space="0" w:color="auto"/>
            </w:tcBorders>
            <w:shd w:val="clear" w:color="auto" w:fill="auto"/>
            <w:noWrap/>
            <w:vAlign w:val="center"/>
            <w:hideMark/>
          </w:tcPr>
          <w:p w14:paraId="352F1394" w14:textId="11B77856" w:rsidR="00463412" w:rsidRPr="004276E2" w:rsidRDefault="00463412" w:rsidP="00463412">
            <w:pPr>
              <w:spacing w:after="0" w:line="240" w:lineRule="auto"/>
              <w:jc w:val="center"/>
              <w:rPr>
                <w:rFonts w:ascii="Arial" w:eastAsia="Times New Roman" w:hAnsi="Arial" w:cs="Arial"/>
                <w:b/>
                <w:bCs/>
                <w:sz w:val="20"/>
                <w:szCs w:val="20"/>
                <w:lang w:eastAsia="hr-HR"/>
              </w:rPr>
            </w:pPr>
            <w:r>
              <w:rPr>
                <w:rFonts w:ascii="Arial" w:hAnsi="Arial" w:cs="Arial"/>
                <w:b/>
                <w:bCs/>
                <w:sz w:val="20"/>
                <w:szCs w:val="20"/>
              </w:rPr>
              <w:t>47,97%</w:t>
            </w:r>
          </w:p>
        </w:tc>
      </w:tr>
      <w:tr w:rsidR="004276E2" w:rsidRPr="004276E2" w14:paraId="32CEEBB9" w14:textId="77777777" w:rsidTr="00463412">
        <w:trPr>
          <w:trHeight w:val="264"/>
        </w:trPr>
        <w:tc>
          <w:tcPr>
            <w:tcW w:w="2282" w:type="dxa"/>
            <w:tcBorders>
              <w:top w:val="nil"/>
              <w:left w:val="single" w:sz="4" w:space="0" w:color="auto"/>
              <w:bottom w:val="single" w:sz="4" w:space="0" w:color="auto"/>
              <w:right w:val="single" w:sz="4" w:space="0" w:color="auto"/>
            </w:tcBorders>
            <w:shd w:val="clear" w:color="000000" w:fill="E6B8B7"/>
            <w:vAlign w:val="center"/>
            <w:hideMark/>
          </w:tcPr>
          <w:p w14:paraId="56CB25AC" w14:textId="77777777" w:rsidR="004276E2" w:rsidRPr="004276E2" w:rsidRDefault="004276E2" w:rsidP="004276E2">
            <w:pPr>
              <w:spacing w:after="0" w:line="240" w:lineRule="auto"/>
              <w:rPr>
                <w:rFonts w:ascii="Arial" w:eastAsia="Times New Roman" w:hAnsi="Arial" w:cs="Arial"/>
                <w:b/>
                <w:bCs/>
                <w:sz w:val="20"/>
                <w:szCs w:val="20"/>
                <w:lang w:eastAsia="hr-HR"/>
              </w:rPr>
            </w:pPr>
            <w:r w:rsidRPr="004276E2">
              <w:rPr>
                <w:rFonts w:ascii="Arial" w:eastAsia="Times New Roman" w:hAnsi="Arial" w:cs="Arial"/>
                <w:b/>
                <w:bCs/>
                <w:sz w:val="20"/>
                <w:szCs w:val="20"/>
                <w:lang w:eastAsia="hr-HR"/>
              </w:rPr>
              <w:lastRenderedPageBreak/>
              <w:t>B. RAČUN FINANCIRANJA</w:t>
            </w:r>
          </w:p>
        </w:tc>
        <w:tc>
          <w:tcPr>
            <w:tcW w:w="1496" w:type="dxa"/>
            <w:tcBorders>
              <w:top w:val="nil"/>
              <w:left w:val="nil"/>
              <w:bottom w:val="single" w:sz="4" w:space="0" w:color="auto"/>
              <w:right w:val="single" w:sz="4" w:space="0" w:color="auto"/>
            </w:tcBorders>
            <w:shd w:val="clear" w:color="000000" w:fill="E6B8B7"/>
            <w:noWrap/>
            <w:vAlign w:val="center"/>
            <w:hideMark/>
          </w:tcPr>
          <w:p w14:paraId="4A7129C0" w14:textId="77777777" w:rsidR="004276E2" w:rsidRPr="004276E2" w:rsidRDefault="004276E2" w:rsidP="004276E2">
            <w:pPr>
              <w:spacing w:after="0" w:line="240" w:lineRule="auto"/>
              <w:jc w:val="center"/>
              <w:rPr>
                <w:rFonts w:ascii="Arial" w:eastAsia="Times New Roman" w:hAnsi="Arial" w:cs="Arial"/>
                <w:b/>
                <w:bCs/>
                <w:sz w:val="20"/>
                <w:szCs w:val="20"/>
                <w:lang w:eastAsia="hr-HR"/>
              </w:rPr>
            </w:pPr>
            <w:r w:rsidRPr="004276E2">
              <w:rPr>
                <w:rFonts w:ascii="Arial" w:eastAsia="Times New Roman" w:hAnsi="Arial" w:cs="Arial"/>
                <w:b/>
                <w:bCs/>
                <w:sz w:val="20"/>
                <w:szCs w:val="20"/>
                <w:lang w:eastAsia="hr-HR"/>
              </w:rPr>
              <w:t> </w:t>
            </w:r>
          </w:p>
        </w:tc>
        <w:tc>
          <w:tcPr>
            <w:tcW w:w="1496" w:type="dxa"/>
            <w:tcBorders>
              <w:top w:val="nil"/>
              <w:left w:val="nil"/>
              <w:bottom w:val="single" w:sz="4" w:space="0" w:color="auto"/>
              <w:right w:val="single" w:sz="4" w:space="0" w:color="auto"/>
            </w:tcBorders>
            <w:shd w:val="clear" w:color="000000" w:fill="E6B8B7"/>
            <w:noWrap/>
            <w:vAlign w:val="center"/>
            <w:hideMark/>
          </w:tcPr>
          <w:p w14:paraId="725B84A9" w14:textId="77777777" w:rsidR="004276E2" w:rsidRPr="004276E2" w:rsidRDefault="004276E2" w:rsidP="004276E2">
            <w:pPr>
              <w:spacing w:after="0" w:line="240" w:lineRule="auto"/>
              <w:jc w:val="center"/>
              <w:rPr>
                <w:rFonts w:ascii="Arial" w:eastAsia="Times New Roman" w:hAnsi="Arial" w:cs="Arial"/>
                <w:b/>
                <w:bCs/>
                <w:sz w:val="20"/>
                <w:szCs w:val="20"/>
                <w:lang w:eastAsia="hr-HR"/>
              </w:rPr>
            </w:pPr>
            <w:r w:rsidRPr="004276E2">
              <w:rPr>
                <w:rFonts w:ascii="Arial" w:eastAsia="Times New Roman" w:hAnsi="Arial" w:cs="Arial"/>
                <w:b/>
                <w:bCs/>
                <w:sz w:val="20"/>
                <w:szCs w:val="20"/>
                <w:lang w:eastAsia="hr-HR"/>
              </w:rPr>
              <w:t> </w:t>
            </w:r>
          </w:p>
        </w:tc>
        <w:tc>
          <w:tcPr>
            <w:tcW w:w="1540" w:type="dxa"/>
            <w:tcBorders>
              <w:top w:val="nil"/>
              <w:left w:val="nil"/>
              <w:bottom w:val="single" w:sz="4" w:space="0" w:color="auto"/>
              <w:right w:val="single" w:sz="4" w:space="0" w:color="auto"/>
            </w:tcBorders>
            <w:shd w:val="clear" w:color="000000" w:fill="E6B8B7"/>
            <w:noWrap/>
            <w:vAlign w:val="center"/>
            <w:hideMark/>
          </w:tcPr>
          <w:p w14:paraId="3BFD4666" w14:textId="77777777" w:rsidR="004276E2" w:rsidRPr="004276E2" w:rsidRDefault="004276E2" w:rsidP="004276E2">
            <w:pPr>
              <w:spacing w:after="0" w:line="240" w:lineRule="auto"/>
              <w:jc w:val="center"/>
              <w:rPr>
                <w:rFonts w:ascii="Arial" w:eastAsia="Times New Roman" w:hAnsi="Arial" w:cs="Arial"/>
                <w:b/>
                <w:bCs/>
                <w:sz w:val="20"/>
                <w:szCs w:val="20"/>
                <w:lang w:eastAsia="hr-HR"/>
              </w:rPr>
            </w:pPr>
            <w:r w:rsidRPr="004276E2">
              <w:rPr>
                <w:rFonts w:ascii="Arial" w:eastAsia="Times New Roman" w:hAnsi="Arial" w:cs="Arial"/>
                <w:b/>
                <w:bCs/>
                <w:sz w:val="20"/>
                <w:szCs w:val="20"/>
                <w:lang w:eastAsia="hr-HR"/>
              </w:rPr>
              <w:t> </w:t>
            </w:r>
          </w:p>
        </w:tc>
        <w:tc>
          <w:tcPr>
            <w:tcW w:w="1496" w:type="dxa"/>
            <w:tcBorders>
              <w:top w:val="nil"/>
              <w:left w:val="nil"/>
              <w:bottom w:val="single" w:sz="4" w:space="0" w:color="auto"/>
              <w:right w:val="single" w:sz="4" w:space="0" w:color="auto"/>
            </w:tcBorders>
            <w:shd w:val="clear" w:color="000000" w:fill="E6B8B7"/>
            <w:noWrap/>
            <w:vAlign w:val="center"/>
            <w:hideMark/>
          </w:tcPr>
          <w:p w14:paraId="7E828C65" w14:textId="77777777" w:rsidR="004276E2" w:rsidRPr="004276E2" w:rsidRDefault="004276E2" w:rsidP="004276E2">
            <w:pPr>
              <w:spacing w:after="0" w:line="240" w:lineRule="auto"/>
              <w:jc w:val="center"/>
              <w:rPr>
                <w:rFonts w:ascii="Arial" w:eastAsia="Times New Roman" w:hAnsi="Arial" w:cs="Arial"/>
                <w:b/>
                <w:bCs/>
                <w:sz w:val="20"/>
                <w:szCs w:val="20"/>
                <w:lang w:eastAsia="hr-HR"/>
              </w:rPr>
            </w:pPr>
            <w:r w:rsidRPr="004276E2">
              <w:rPr>
                <w:rFonts w:ascii="Arial" w:eastAsia="Times New Roman" w:hAnsi="Arial" w:cs="Arial"/>
                <w:b/>
                <w:bCs/>
                <w:sz w:val="20"/>
                <w:szCs w:val="20"/>
                <w:lang w:eastAsia="hr-HR"/>
              </w:rPr>
              <w:t> </w:t>
            </w:r>
          </w:p>
        </w:tc>
        <w:tc>
          <w:tcPr>
            <w:tcW w:w="1162" w:type="dxa"/>
            <w:tcBorders>
              <w:top w:val="nil"/>
              <w:left w:val="nil"/>
              <w:bottom w:val="single" w:sz="4" w:space="0" w:color="auto"/>
              <w:right w:val="single" w:sz="4" w:space="0" w:color="auto"/>
            </w:tcBorders>
            <w:shd w:val="clear" w:color="000000" w:fill="E6B8B7"/>
            <w:noWrap/>
            <w:vAlign w:val="center"/>
            <w:hideMark/>
          </w:tcPr>
          <w:p w14:paraId="7150FA9F" w14:textId="77777777" w:rsidR="004276E2" w:rsidRPr="004276E2" w:rsidRDefault="004276E2" w:rsidP="004276E2">
            <w:pPr>
              <w:spacing w:after="0" w:line="240" w:lineRule="auto"/>
              <w:jc w:val="center"/>
              <w:rPr>
                <w:rFonts w:ascii="Arial" w:eastAsia="Times New Roman" w:hAnsi="Arial" w:cs="Arial"/>
                <w:b/>
                <w:bCs/>
                <w:sz w:val="20"/>
                <w:szCs w:val="20"/>
                <w:lang w:eastAsia="hr-HR"/>
              </w:rPr>
            </w:pPr>
            <w:r w:rsidRPr="004276E2">
              <w:rPr>
                <w:rFonts w:ascii="Arial" w:eastAsia="Times New Roman" w:hAnsi="Arial" w:cs="Arial"/>
                <w:b/>
                <w:bCs/>
                <w:sz w:val="20"/>
                <w:szCs w:val="20"/>
                <w:lang w:eastAsia="hr-HR"/>
              </w:rPr>
              <w:t> </w:t>
            </w:r>
          </w:p>
        </w:tc>
        <w:tc>
          <w:tcPr>
            <w:tcW w:w="1250" w:type="dxa"/>
            <w:tcBorders>
              <w:top w:val="nil"/>
              <w:left w:val="nil"/>
              <w:bottom w:val="single" w:sz="4" w:space="0" w:color="auto"/>
              <w:right w:val="single" w:sz="4" w:space="0" w:color="auto"/>
            </w:tcBorders>
            <w:shd w:val="clear" w:color="000000" w:fill="E6B8B7"/>
            <w:noWrap/>
            <w:vAlign w:val="center"/>
            <w:hideMark/>
          </w:tcPr>
          <w:p w14:paraId="4AAB9062" w14:textId="77777777" w:rsidR="004276E2" w:rsidRPr="004276E2" w:rsidRDefault="004276E2" w:rsidP="004276E2">
            <w:pPr>
              <w:spacing w:after="0" w:line="240" w:lineRule="auto"/>
              <w:jc w:val="center"/>
              <w:rPr>
                <w:rFonts w:ascii="Arial" w:eastAsia="Times New Roman" w:hAnsi="Arial" w:cs="Arial"/>
                <w:b/>
                <w:bCs/>
                <w:sz w:val="20"/>
                <w:szCs w:val="20"/>
                <w:lang w:eastAsia="hr-HR"/>
              </w:rPr>
            </w:pPr>
            <w:r w:rsidRPr="004276E2">
              <w:rPr>
                <w:rFonts w:ascii="Arial" w:eastAsia="Times New Roman" w:hAnsi="Arial" w:cs="Arial"/>
                <w:b/>
                <w:bCs/>
                <w:sz w:val="20"/>
                <w:szCs w:val="20"/>
                <w:lang w:eastAsia="hr-HR"/>
              </w:rPr>
              <w:t> </w:t>
            </w:r>
          </w:p>
        </w:tc>
      </w:tr>
      <w:tr w:rsidR="004276E2" w:rsidRPr="004276E2" w14:paraId="696CE329" w14:textId="77777777" w:rsidTr="00463412">
        <w:trPr>
          <w:trHeight w:val="264"/>
        </w:trPr>
        <w:tc>
          <w:tcPr>
            <w:tcW w:w="2282" w:type="dxa"/>
            <w:tcBorders>
              <w:top w:val="nil"/>
              <w:left w:val="single" w:sz="4" w:space="0" w:color="auto"/>
              <w:bottom w:val="single" w:sz="4" w:space="0" w:color="auto"/>
              <w:right w:val="single" w:sz="4" w:space="0" w:color="auto"/>
            </w:tcBorders>
            <w:shd w:val="clear" w:color="auto" w:fill="auto"/>
            <w:vAlign w:val="center"/>
            <w:hideMark/>
          </w:tcPr>
          <w:p w14:paraId="4735F62B" w14:textId="77777777" w:rsidR="004276E2" w:rsidRPr="004276E2" w:rsidRDefault="004276E2" w:rsidP="004276E2">
            <w:pPr>
              <w:spacing w:after="0" w:line="240" w:lineRule="auto"/>
              <w:rPr>
                <w:rFonts w:ascii="Arial" w:eastAsia="Times New Roman" w:hAnsi="Arial" w:cs="Arial"/>
                <w:sz w:val="20"/>
                <w:szCs w:val="20"/>
                <w:lang w:eastAsia="hr-HR"/>
              </w:rPr>
            </w:pPr>
            <w:r w:rsidRPr="004276E2">
              <w:rPr>
                <w:rFonts w:ascii="Arial" w:eastAsia="Times New Roman" w:hAnsi="Arial" w:cs="Arial"/>
                <w:sz w:val="20"/>
                <w:szCs w:val="20"/>
                <w:lang w:eastAsia="hr-HR"/>
              </w:rPr>
              <w:t>8 Primici od financijske imovine i zaduživanja</w:t>
            </w:r>
          </w:p>
        </w:tc>
        <w:tc>
          <w:tcPr>
            <w:tcW w:w="1496" w:type="dxa"/>
            <w:tcBorders>
              <w:top w:val="nil"/>
              <w:left w:val="nil"/>
              <w:bottom w:val="single" w:sz="4" w:space="0" w:color="auto"/>
              <w:right w:val="single" w:sz="4" w:space="0" w:color="auto"/>
            </w:tcBorders>
            <w:shd w:val="clear" w:color="auto" w:fill="auto"/>
            <w:noWrap/>
            <w:vAlign w:val="center"/>
            <w:hideMark/>
          </w:tcPr>
          <w:p w14:paraId="7C31A0EA" w14:textId="77777777" w:rsidR="004276E2" w:rsidRPr="004276E2" w:rsidRDefault="004276E2" w:rsidP="004276E2">
            <w:pPr>
              <w:spacing w:after="0" w:line="240" w:lineRule="auto"/>
              <w:jc w:val="center"/>
              <w:rPr>
                <w:rFonts w:ascii="Arial" w:eastAsia="Times New Roman" w:hAnsi="Arial" w:cs="Arial"/>
                <w:sz w:val="20"/>
                <w:szCs w:val="20"/>
                <w:lang w:eastAsia="hr-HR"/>
              </w:rPr>
            </w:pPr>
            <w:r w:rsidRPr="004276E2">
              <w:rPr>
                <w:rFonts w:ascii="Arial" w:eastAsia="Times New Roman" w:hAnsi="Arial" w:cs="Arial"/>
                <w:sz w:val="20"/>
                <w:szCs w:val="20"/>
                <w:lang w:eastAsia="hr-HR"/>
              </w:rPr>
              <w:t>1.697.950,52</w:t>
            </w:r>
          </w:p>
        </w:tc>
        <w:tc>
          <w:tcPr>
            <w:tcW w:w="1496" w:type="dxa"/>
            <w:tcBorders>
              <w:top w:val="nil"/>
              <w:left w:val="nil"/>
              <w:bottom w:val="single" w:sz="4" w:space="0" w:color="auto"/>
              <w:right w:val="single" w:sz="4" w:space="0" w:color="auto"/>
            </w:tcBorders>
            <w:shd w:val="clear" w:color="auto" w:fill="auto"/>
            <w:noWrap/>
            <w:vAlign w:val="center"/>
            <w:hideMark/>
          </w:tcPr>
          <w:p w14:paraId="16F73449" w14:textId="77777777" w:rsidR="004276E2" w:rsidRPr="004276E2" w:rsidRDefault="004276E2" w:rsidP="004276E2">
            <w:pPr>
              <w:spacing w:after="0" w:line="240" w:lineRule="auto"/>
              <w:jc w:val="center"/>
              <w:rPr>
                <w:rFonts w:ascii="Arial" w:eastAsia="Times New Roman" w:hAnsi="Arial" w:cs="Arial"/>
                <w:sz w:val="20"/>
                <w:szCs w:val="20"/>
                <w:lang w:eastAsia="hr-HR"/>
              </w:rPr>
            </w:pPr>
            <w:r w:rsidRPr="004276E2">
              <w:rPr>
                <w:rFonts w:ascii="Arial" w:eastAsia="Times New Roman" w:hAnsi="Arial" w:cs="Arial"/>
                <w:sz w:val="20"/>
                <w:szCs w:val="20"/>
                <w:lang w:eastAsia="hr-HR"/>
              </w:rPr>
              <w:t>3.039.249,48</w:t>
            </w:r>
          </w:p>
        </w:tc>
        <w:tc>
          <w:tcPr>
            <w:tcW w:w="1540" w:type="dxa"/>
            <w:tcBorders>
              <w:top w:val="nil"/>
              <w:left w:val="nil"/>
              <w:bottom w:val="single" w:sz="4" w:space="0" w:color="auto"/>
              <w:right w:val="single" w:sz="4" w:space="0" w:color="auto"/>
            </w:tcBorders>
            <w:shd w:val="clear" w:color="auto" w:fill="auto"/>
            <w:noWrap/>
            <w:vAlign w:val="center"/>
            <w:hideMark/>
          </w:tcPr>
          <w:p w14:paraId="249D90FD" w14:textId="77777777" w:rsidR="004276E2" w:rsidRPr="004276E2" w:rsidRDefault="004276E2" w:rsidP="004276E2">
            <w:pPr>
              <w:spacing w:after="0" w:line="240" w:lineRule="auto"/>
              <w:jc w:val="center"/>
              <w:rPr>
                <w:rFonts w:ascii="Arial" w:eastAsia="Times New Roman" w:hAnsi="Arial" w:cs="Arial"/>
                <w:sz w:val="20"/>
                <w:szCs w:val="20"/>
                <w:lang w:eastAsia="hr-HR"/>
              </w:rPr>
            </w:pPr>
            <w:r w:rsidRPr="004276E2">
              <w:rPr>
                <w:rFonts w:ascii="Arial" w:eastAsia="Times New Roman" w:hAnsi="Arial" w:cs="Arial"/>
                <w:sz w:val="20"/>
                <w:szCs w:val="20"/>
                <w:lang w:eastAsia="hr-HR"/>
              </w:rPr>
              <w:t>3.039.249,48</w:t>
            </w:r>
          </w:p>
        </w:tc>
        <w:tc>
          <w:tcPr>
            <w:tcW w:w="1496" w:type="dxa"/>
            <w:tcBorders>
              <w:top w:val="nil"/>
              <w:left w:val="nil"/>
              <w:bottom w:val="single" w:sz="4" w:space="0" w:color="auto"/>
              <w:right w:val="single" w:sz="4" w:space="0" w:color="auto"/>
            </w:tcBorders>
            <w:shd w:val="clear" w:color="auto" w:fill="auto"/>
            <w:noWrap/>
            <w:vAlign w:val="center"/>
            <w:hideMark/>
          </w:tcPr>
          <w:p w14:paraId="4BD003CA" w14:textId="77777777" w:rsidR="004276E2" w:rsidRPr="004276E2" w:rsidRDefault="004276E2" w:rsidP="004276E2">
            <w:pPr>
              <w:spacing w:after="0" w:line="240" w:lineRule="auto"/>
              <w:jc w:val="center"/>
              <w:rPr>
                <w:rFonts w:ascii="Arial" w:eastAsia="Times New Roman" w:hAnsi="Arial" w:cs="Arial"/>
                <w:sz w:val="20"/>
                <w:szCs w:val="20"/>
                <w:lang w:eastAsia="hr-HR"/>
              </w:rPr>
            </w:pPr>
            <w:r w:rsidRPr="004276E2">
              <w:rPr>
                <w:rFonts w:ascii="Arial" w:eastAsia="Times New Roman" w:hAnsi="Arial" w:cs="Arial"/>
                <w:sz w:val="20"/>
                <w:szCs w:val="20"/>
                <w:lang w:eastAsia="hr-HR"/>
              </w:rPr>
              <w:t>2.665.249,48</w:t>
            </w:r>
          </w:p>
        </w:tc>
        <w:tc>
          <w:tcPr>
            <w:tcW w:w="1162" w:type="dxa"/>
            <w:tcBorders>
              <w:top w:val="nil"/>
              <w:left w:val="nil"/>
              <w:bottom w:val="single" w:sz="4" w:space="0" w:color="auto"/>
              <w:right w:val="single" w:sz="4" w:space="0" w:color="auto"/>
            </w:tcBorders>
            <w:shd w:val="clear" w:color="auto" w:fill="auto"/>
            <w:noWrap/>
            <w:vAlign w:val="center"/>
            <w:hideMark/>
          </w:tcPr>
          <w:p w14:paraId="062E39F9" w14:textId="77777777" w:rsidR="004276E2" w:rsidRPr="004276E2" w:rsidRDefault="004276E2" w:rsidP="004276E2">
            <w:pPr>
              <w:spacing w:after="0" w:line="240" w:lineRule="auto"/>
              <w:jc w:val="center"/>
              <w:rPr>
                <w:rFonts w:ascii="Arial" w:eastAsia="Times New Roman" w:hAnsi="Arial" w:cs="Arial"/>
                <w:sz w:val="20"/>
                <w:szCs w:val="20"/>
                <w:lang w:eastAsia="hr-HR"/>
              </w:rPr>
            </w:pPr>
            <w:r w:rsidRPr="004276E2">
              <w:rPr>
                <w:rFonts w:ascii="Arial" w:eastAsia="Times New Roman" w:hAnsi="Arial" w:cs="Arial"/>
                <w:sz w:val="20"/>
                <w:szCs w:val="20"/>
                <w:lang w:eastAsia="hr-HR"/>
              </w:rPr>
              <w:t>156,97%</w:t>
            </w:r>
          </w:p>
        </w:tc>
        <w:tc>
          <w:tcPr>
            <w:tcW w:w="1250" w:type="dxa"/>
            <w:tcBorders>
              <w:top w:val="nil"/>
              <w:left w:val="nil"/>
              <w:bottom w:val="single" w:sz="4" w:space="0" w:color="auto"/>
              <w:right w:val="single" w:sz="4" w:space="0" w:color="auto"/>
            </w:tcBorders>
            <w:shd w:val="clear" w:color="auto" w:fill="auto"/>
            <w:noWrap/>
            <w:vAlign w:val="center"/>
            <w:hideMark/>
          </w:tcPr>
          <w:p w14:paraId="3672B3EA" w14:textId="77777777" w:rsidR="004276E2" w:rsidRPr="004276E2" w:rsidRDefault="004276E2" w:rsidP="004276E2">
            <w:pPr>
              <w:spacing w:after="0" w:line="240" w:lineRule="auto"/>
              <w:jc w:val="center"/>
              <w:rPr>
                <w:rFonts w:ascii="Arial" w:eastAsia="Times New Roman" w:hAnsi="Arial" w:cs="Arial"/>
                <w:sz w:val="20"/>
                <w:szCs w:val="20"/>
                <w:lang w:eastAsia="hr-HR"/>
              </w:rPr>
            </w:pPr>
            <w:r w:rsidRPr="004276E2">
              <w:rPr>
                <w:rFonts w:ascii="Arial" w:eastAsia="Times New Roman" w:hAnsi="Arial" w:cs="Arial"/>
                <w:sz w:val="20"/>
                <w:szCs w:val="20"/>
                <w:lang w:eastAsia="hr-HR"/>
              </w:rPr>
              <w:t>87,69%</w:t>
            </w:r>
          </w:p>
        </w:tc>
      </w:tr>
      <w:tr w:rsidR="004276E2" w:rsidRPr="004276E2" w14:paraId="4D81BF9E" w14:textId="77777777" w:rsidTr="00463412">
        <w:trPr>
          <w:trHeight w:val="264"/>
        </w:trPr>
        <w:tc>
          <w:tcPr>
            <w:tcW w:w="2282" w:type="dxa"/>
            <w:tcBorders>
              <w:top w:val="nil"/>
              <w:left w:val="single" w:sz="4" w:space="0" w:color="auto"/>
              <w:bottom w:val="single" w:sz="4" w:space="0" w:color="auto"/>
              <w:right w:val="single" w:sz="4" w:space="0" w:color="auto"/>
            </w:tcBorders>
            <w:shd w:val="clear" w:color="auto" w:fill="auto"/>
            <w:vAlign w:val="center"/>
            <w:hideMark/>
          </w:tcPr>
          <w:p w14:paraId="11537CDB" w14:textId="77777777" w:rsidR="004276E2" w:rsidRPr="004276E2" w:rsidRDefault="004276E2" w:rsidP="004276E2">
            <w:pPr>
              <w:spacing w:after="0" w:line="240" w:lineRule="auto"/>
              <w:rPr>
                <w:rFonts w:ascii="Arial" w:eastAsia="Times New Roman" w:hAnsi="Arial" w:cs="Arial"/>
                <w:sz w:val="20"/>
                <w:szCs w:val="20"/>
                <w:lang w:eastAsia="hr-HR"/>
              </w:rPr>
            </w:pPr>
            <w:r w:rsidRPr="004276E2">
              <w:rPr>
                <w:rFonts w:ascii="Arial" w:eastAsia="Times New Roman" w:hAnsi="Arial" w:cs="Arial"/>
                <w:sz w:val="20"/>
                <w:szCs w:val="20"/>
                <w:lang w:eastAsia="hr-HR"/>
              </w:rPr>
              <w:t>5 Izdaci za financijsku imovinu i otplate zajmova</w:t>
            </w:r>
          </w:p>
        </w:tc>
        <w:tc>
          <w:tcPr>
            <w:tcW w:w="1496" w:type="dxa"/>
            <w:tcBorders>
              <w:top w:val="nil"/>
              <w:left w:val="nil"/>
              <w:bottom w:val="single" w:sz="4" w:space="0" w:color="auto"/>
              <w:right w:val="single" w:sz="4" w:space="0" w:color="auto"/>
            </w:tcBorders>
            <w:shd w:val="clear" w:color="auto" w:fill="auto"/>
            <w:noWrap/>
            <w:vAlign w:val="center"/>
            <w:hideMark/>
          </w:tcPr>
          <w:p w14:paraId="4AE992AF" w14:textId="77777777" w:rsidR="004276E2" w:rsidRPr="004276E2" w:rsidRDefault="004276E2" w:rsidP="004276E2">
            <w:pPr>
              <w:spacing w:after="0" w:line="240" w:lineRule="auto"/>
              <w:jc w:val="center"/>
              <w:rPr>
                <w:rFonts w:ascii="Arial" w:eastAsia="Times New Roman" w:hAnsi="Arial" w:cs="Arial"/>
                <w:sz w:val="20"/>
                <w:szCs w:val="20"/>
                <w:lang w:eastAsia="hr-HR"/>
              </w:rPr>
            </w:pPr>
            <w:r w:rsidRPr="004276E2">
              <w:rPr>
                <w:rFonts w:ascii="Arial" w:eastAsia="Times New Roman" w:hAnsi="Arial" w:cs="Arial"/>
                <w:sz w:val="20"/>
                <w:szCs w:val="20"/>
                <w:lang w:eastAsia="hr-HR"/>
              </w:rPr>
              <w:t>273.226,81</w:t>
            </w:r>
          </w:p>
        </w:tc>
        <w:tc>
          <w:tcPr>
            <w:tcW w:w="1496" w:type="dxa"/>
            <w:tcBorders>
              <w:top w:val="nil"/>
              <w:left w:val="nil"/>
              <w:bottom w:val="single" w:sz="4" w:space="0" w:color="auto"/>
              <w:right w:val="single" w:sz="4" w:space="0" w:color="auto"/>
            </w:tcBorders>
            <w:shd w:val="clear" w:color="auto" w:fill="auto"/>
            <w:noWrap/>
            <w:vAlign w:val="center"/>
            <w:hideMark/>
          </w:tcPr>
          <w:p w14:paraId="7DAD1518" w14:textId="77777777" w:rsidR="004276E2" w:rsidRPr="004276E2" w:rsidRDefault="004276E2" w:rsidP="004276E2">
            <w:pPr>
              <w:spacing w:after="0" w:line="240" w:lineRule="auto"/>
              <w:jc w:val="center"/>
              <w:rPr>
                <w:rFonts w:ascii="Arial" w:eastAsia="Times New Roman" w:hAnsi="Arial" w:cs="Arial"/>
                <w:sz w:val="20"/>
                <w:szCs w:val="20"/>
                <w:lang w:eastAsia="hr-HR"/>
              </w:rPr>
            </w:pPr>
            <w:r w:rsidRPr="004276E2">
              <w:rPr>
                <w:rFonts w:ascii="Arial" w:eastAsia="Times New Roman" w:hAnsi="Arial" w:cs="Arial"/>
                <w:sz w:val="20"/>
                <w:szCs w:val="20"/>
                <w:lang w:eastAsia="hr-HR"/>
              </w:rPr>
              <w:t>1.741.807,24</w:t>
            </w:r>
          </w:p>
        </w:tc>
        <w:tc>
          <w:tcPr>
            <w:tcW w:w="1540" w:type="dxa"/>
            <w:tcBorders>
              <w:top w:val="nil"/>
              <w:left w:val="nil"/>
              <w:bottom w:val="single" w:sz="4" w:space="0" w:color="auto"/>
              <w:right w:val="single" w:sz="4" w:space="0" w:color="auto"/>
            </w:tcBorders>
            <w:shd w:val="clear" w:color="auto" w:fill="auto"/>
            <w:noWrap/>
            <w:vAlign w:val="center"/>
            <w:hideMark/>
          </w:tcPr>
          <w:p w14:paraId="740F2B88" w14:textId="77777777" w:rsidR="004276E2" w:rsidRPr="004276E2" w:rsidRDefault="004276E2" w:rsidP="004276E2">
            <w:pPr>
              <w:spacing w:after="0" w:line="240" w:lineRule="auto"/>
              <w:jc w:val="center"/>
              <w:rPr>
                <w:rFonts w:ascii="Arial" w:eastAsia="Times New Roman" w:hAnsi="Arial" w:cs="Arial"/>
                <w:sz w:val="20"/>
                <w:szCs w:val="20"/>
                <w:lang w:eastAsia="hr-HR"/>
              </w:rPr>
            </w:pPr>
            <w:r w:rsidRPr="004276E2">
              <w:rPr>
                <w:rFonts w:ascii="Arial" w:eastAsia="Times New Roman" w:hAnsi="Arial" w:cs="Arial"/>
                <w:sz w:val="20"/>
                <w:szCs w:val="20"/>
                <w:lang w:eastAsia="hr-HR"/>
              </w:rPr>
              <w:t>1.741.807,24</w:t>
            </w:r>
          </w:p>
        </w:tc>
        <w:tc>
          <w:tcPr>
            <w:tcW w:w="1496" w:type="dxa"/>
            <w:tcBorders>
              <w:top w:val="nil"/>
              <w:left w:val="nil"/>
              <w:bottom w:val="single" w:sz="4" w:space="0" w:color="auto"/>
              <w:right w:val="single" w:sz="4" w:space="0" w:color="auto"/>
            </w:tcBorders>
            <w:shd w:val="clear" w:color="auto" w:fill="auto"/>
            <w:noWrap/>
            <w:vAlign w:val="center"/>
            <w:hideMark/>
          </w:tcPr>
          <w:p w14:paraId="0505FD51" w14:textId="77777777" w:rsidR="004276E2" w:rsidRPr="004276E2" w:rsidRDefault="004276E2" w:rsidP="004276E2">
            <w:pPr>
              <w:spacing w:after="0" w:line="240" w:lineRule="auto"/>
              <w:jc w:val="center"/>
              <w:rPr>
                <w:rFonts w:ascii="Arial" w:eastAsia="Times New Roman" w:hAnsi="Arial" w:cs="Arial"/>
                <w:sz w:val="20"/>
                <w:szCs w:val="20"/>
                <w:lang w:eastAsia="hr-HR"/>
              </w:rPr>
            </w:pPr>
            <w:r w:rsidRPr="004276E2">
              <w:rPr>
                <w:rFonts w:ascii="Arial" w:eastAsia="Times New Roman" w:hAnsi="Arial" w:cs="Arial"/>
                <w:sz w:val="20"/>
                <w:szCs w:val="20"/>
                <w:lang w:eastAsia="hr-HR"/>
              </w:rPr>
              <w:t>1.431.325,25</w:t>
            </w:r>
          </w:p>
        </w:tc>
        <w:tc>
          <w:tcPr>
            <w:tcW w:w="1162" w:type="dxa"/>
            <w:tcBorders>
              <w:top w:val="nil"/>
              <w:left w:val="nil"/>
              <w:bottom w:val="single" w:sz="4" w:space="0" w:color="auto"/>
              <w:right w:val="single" w:sz="4" w:space="0" w:color="auto"/>
            </w:tcBorders>
            <w:shd w:val="clear" w:color="auto" w:fill="auto"/>
            <w:noWrap/>
            <w:vAlign w:val="center"/>
            <w:hideMark/>
          </w:tcPr>
          <w:p w14:paraId="51D3B81C" w14:textId="77777777" w:rsidR="004276E2" w:rsidRPr="004276E2" w:rsidRDefault="004276E2" w:rsidP="004276E2">
            <w:pPr>
              <w:spacing w:after="0" w:line="240" w:lineRule="auto"/>
              <w:jc w:val="center"/>
              <w:rPr>
                <w:rFonts w:ascii="Arial" w:eastAsia="Times New Roman" w:hAnsi="Arial" w:cs="Arial"/>
                <w:sz w:val="20"/>
                <w:szCs w:val="20"/>
                <w:lang w:eastAsia="hr-HR"/>
              </w:rPr>
            </w:pPr>
            <w:r w:rsidRPr="004276E2">
              <w:rPr>
                <w:rFonts w:ascii="Arial" w:eastAsia="Times New Roman" w:hAnsi="Arial" w:cs="Arial"/>
                <w:sz w:val="20"/>
                <w:szCs w:val="20"/>
                <w:lang w:eastAsia="hr-HR"/>
              </w:rPr>
              <w:t>523,86%</w:t>
            </w:r>
          </w:p>
        </w:tc>
        <w:tc>
          <w:tcPr>
            <w:tcW w:w="1250" w:type="dxa"/>
            <w:tcBorders>
              <w:top w:val="nil"/>
              <w:left w:val="nil"/>
              <w:bottom w:val="single" w:sz="4" w:space="0" w:color="auto"/>
              <w:right w:val="single" w:sz="4" w:space="0" w:color="auto"/>
            </w:tcBorders>
            <w:shd w:val="clear" w:color="auto" w:fill="auto"/>
            <w:noWrap/>
            <w:vAlign w:val="center"/>
            <w:hideMark/>
          </w:tcPr>
          <w:p w14:paraId="424AE00A" w14:textId="77777777" w:rsidR="004276E2" w:rsidRPr="004276E2" w:rsidRDefault="004276E2" w:rsidP="004276E2">
            <w:pPr>
              <w:spacing w:after="0" w:line="240" w:lineRule="auto"/>
              <w:jc w:val="center"/>
              <w:rPr>
                <w:rFonts w:ascii="Arial" w:eastAsia="Times New Roman" w:hAnsi="Arial" w:cs="Arial"/>
                <w:sz w:val="20"/>
                <w:szCs w:val="20"/>
                <w:lang w:eastAsia="hr-HR"/>
              </w:rPr>
            </w:pPr>
            <w:r w:rsidRPr="004276E2">
              <w:rPr>
                <w:rFonts w:ascii="Arial" w:eastAsia="Times New Roman" w:hAnsi="Arial" w:cs="Arial"/>
                <w:sz w:val="20"/>
                <w:szCs w:val="20"/>
                <w:lang w:eastAsia="hr-HR"/>
              </w:rPr>
              <w:t>82,17%</w:t>
            </w:r>
          </w:p>
        </w:tc>
      </w:tr>
      <w:tr w:rsidR="004276E2" w:rsidRPr="004276E2" w14:paraId="10F11CF2" w14:textId="77777777" w:rsidTr="00463412">
        <w:trPr>
          <w:trHeight w:val="264"/>
        </w:trPr>
        <w:tc>
          <w:tcPr>
            <w:tcW w:w="2282" w:type="dxa"/>
            <w:tcBorders>
              <w:top w:val="nil"/>
              <w:left w:val="single" w:sz="4" w:space="0" w:color="auto"/>
              <w:bottom w:val="single" w:sz="4" w:space="0" w:color="auto"/>
              <w:right w:val="single" w:sz="4" w:space="0" w:color="auto"/>
            </w:tcBorders>
            <w:shd w:val="clear" w:color="auto" w:fill="auto"/>
            <w:vAlign w:val="center"/>
            <w:hideMark/>
          </w:tcPr>
          <w:p w14:paraId="05A0DE07" w14:textId="77777777" w:rsidR="004276E2" w:rsidRPr="004276E2" w:rsidRDefault="004276E2" w:rsidP="004276E2">
            <w:pPr>
              <w:spacing w:after="0" w:line="240" w:lineRule="auto"/>
              <w:rPr>
                <w:rFonts w:ascii="Arial" w:eastAsia="Times New Roman" w:hAnsi="Arial" w:cs="Arial"/>
                <w:b/>
                <w:bCs/>
                <w:sz w:val="20"/>
                <w:szCs w:val="20"/>
                <w:lang w:eastAsia="hr-HR"/>
              </w:rPr>
            </w:pPr>
            <w:r w:rsidRPr="004276E2">
              <w:rPr>
                <w:rFonts w:ascii="Arial" w:eastAsia="Times New Roman" w:hAnsi="Arial" w:cs="Arial"/>
                <w:b/>
                <w:bCs/>
                <w:sz w:val="20"/>
                <w:szCs w:val="20"/>
                <w:lang w:eastAsia="hr-HR"/>
              </w:rPr>
              <w:t>RAZLIKA PRIMITAKA I IZDATAKA</w:t>
            </w:r>
          </w:p>
        </w:tc>
        <w:tc>
          <w:tcPr>
            <w:tcW w:w="1496" w:type="dxa"/>
            <w:tcBorders>
              <w:top w:val="nil"/>
              <w:left w:val="nil"/>
              <w:bottom w:val="single" w:sz="4" w:space="0" w:color="auto"/>
              <w:right w:val="single" w:sz="4" w:space="0" w:color="auto"/>
            </w:tcBorders>
            <w:shd w:val="clear" w:color="auto" w:fill="auto"/>
            <w:noWrap/>
            <w:vAlign w:val="center"/>
            <w:hideMark/>
          </w:tcPr>
          <w:p w14:paraId="07726CEA" w14:textId="77777777" w:rsidR="004276E2" w:rsidRPr="004276E2" w:rsidRDefault="004276E2" w:rsidP="004276E2">
            <w:pPr>
              <w:spacing w:after="0" w:line="240" w:lineRule="auto"/>
              <w:jc w:val="center"/>
              <w:rPr>
                <w:rFonts w:ascii="Arial" w:eastAsia="Times New Roman" w:hAnsi="Arial" w:cs="Arial"/>
                <w:b/>
                <w:bCs/>
                <w:sz w:val="20"/>
                <w:szCs w:val="20"/>
                <w:lang w:eastAsia="hr-HR"/>
              </w:rPr>
            </w:pPr>
            <w:r w:rsidRPr="004276E2">
              <w:rPr>
                <w:rFonts w:ascii="Arial" w:eastAsia="Times New Roman" w:hAnsi="Arial" w:cs="Arial"/>
                <w:b/>
                <w:bCs/>
                <w:sz w:val="20"/>
                <w:szCs w:val="20"/>
                <w:lang w:eastAsia="hr-HR"/>
              </w:rPr>
              <w:t>1.424.723,71</w:t>
            </w:r>
          </w:p>
        </w:tc>
        <w:tc>
          <w:tcPr>
            <w:tcW w:w="1496" w:type="dxa"/>
            <w:tcBorders>
              <w:top w:val="nil"/>
              <w:left w:val="nil"/>
              <w:bottom w:val="single" w:sz="4" w:space="0" w:color="auto"/>
              <w:right w:val="single" w:sz="4" w:space="0" w:color="auto"/>
            </w:tcBorders>
            <w:shd w:val="clear" w:color="auto" w:fill="auto"/>
            <w:noWrap/>
            <w:vAlign w:val="center"/>
            <w:hideMark/>
          </w:tcPr>
          <w:p w14:paraId="4BC91397" w14:textId="77777777" w:rsidR="004276E2" w:rsidRPr="004276E2" w:rsidRDefault="004276E2" w:rsidP="004276E2">
            <w:pPr>
              <w:spacing w:after="0" w:line="240" w:lineRule="auto"/>
              <w:jc w:val="center"/>
              <w:rPr>
                <w:rFonts w:ascii="Arial" w:eastAsia="Times New Roman" w:hAnsi="Arial" w:cs="Arial"/>
                <w:b/>
                <w:bCs/>
                <w:sz w:val="20"/>
                <w:szCs w:val="20"/>
                <w:lang w:eastAsia="hr-HR"/>
              </w:rPr>
            </w:pPr>
            <w:r w:rsidRPr="004276E2">
              <w:rPr>
                <w:rFonts w:ascii="Arial" w:eastAsia="Times New Roman" w:hAnsi="Arial" w:cs="Arial"/>
                <w:b/>
                <w:bCs/>
                <w:sz w:val="20"/>
                <w:szCs w:val="20"/>
                <w:lang w:eastAsia="hr-HR"/>
              </w:rPr>
              <w:t>1.297.442,24</w:t>
            </w:r>
          </w:p>
        </w:tc>
        <w:tc>
          <w:tcPr>
            <w:tcW w:w="1540" w:type="dxa"/>
            <w:tcBorders>
              <w:top w:val="nil"/>
              <w:left w:val="nil"/>
              <w:bottom w:val="single" w:sz="4" w:space="0" w:color="auto"/>
              <w:right w:val="single" w:sz="4" w:space="0" w:color="auto"/>
            </w:tcBorders>
            <w:shd w:val="clear" w:color="auto" w:fill="auto"/>
            <w:noWrap/>
            <w:vAlign w:val="center"/>
            <w:hideMark/>
          </w:tcPr>
          <w:p w14:paraId="7C0165BD" w14:textId="77777777" w:rsidR="004276E2" w:rsidRPr="004276E2" w:rsidRDefault="004276E2" w:rsidP="004276E2">
            <w:pPr>
              <w:spacing w:after="0" w:line="240" w:lineRule="auto"/>
              <w:jc w:val="center"/>
              <w:rPr>
                <w:rFonts w:ascii="Arial" w:eastAsia="Times New Roman" w:hAnsi="Arial" w:cs="Arial"/>
                <w:b/>
                <w:bCs/>
                <w:sz w:val="20"/>
                <w:szCs w:val="20"/>
                <w:lang w:eastAsia="hr-HR"/>
              </w:rPr>
            </w:pPr>
            <w:r w:rsidRPr="004276E2">
              <w:rPr>
                <w:rFonts w:ascii="Arial" w:eastAsia="Times New Roman" w:hAnsi="Arial" w:cs="Arial"/>
                <w:b/>
                <w:bCs/>
                <w:sz w:val="20"/>
                <w:szCs w:val="20"/>
                <w:lang w:eastAsia="hr-HR"/>
              </w:rPr>
              <w:t>1.297.442,24</w:t>
            </w:r>
          </w:p>
        </w:tc>
        <w:tc>
          <w:tcPr>
            <w:tcW w:w="1496" w:type="dxa"/>
            <w:tcBorders>
              <w:top w:val="nil"/>
              <w:left w:val="nil"/>
              <w:bottom w:val="single" w:sz="4" w:space="0" w:color="auto"/>
              <w:right w:val="single" w:sz="4" w:space="0" w:color="auto"/>
            </w:tcBorders>
            <w:shd w:val="clear" w:color="auto" w:fill="auto"/>
            <w:noWrap/>
            <w:vAlign w:val="center"/>
            <w:hideMark/>
          </w:tcPr>
          <w:p w14:paraId="5CA8F45A" w14:textId="77777777" w:rsidR="004276E2" w:rsidRPr="004276E2" w:rsidRDefault="004276E2" w:rsidP="004276E2">
            <w:pPr>
              <w:spacing w:after="0" w:line="240" w:lineRule="auto"/>
              <w:jc w:val="center"/>
              <w:rPr>
                <w:rFonts w:ascii="Arial" w:eastAsia="Times New Roman" w:hAnsi="Arial" w:cs="Arial"/>
                <w:b/>
                <w:bCs/>
                <w:sz w:val="20"/>
                <w:szCs w:val="20"/>
                <w:lang w:eastAsia="hr-HR"/>
              </w:rPr>
            </w:pPr>
            <w:r w:rsidRPr="004276E2">
              <w:rPr>
                <w:rFonts w:ascii="Arial" w:eastAsia="Times New Roman" w:hAnsi="Arial" w:cs="Arial"/>
                <w:b/>
                <w:bCs/>
                <w:sz w:val="20"/>
                <w:szCs w:val="20"/>
                <w:lang w:eastAsia="hr-HR"/>
              </w:rPr>
              <w:t>1.233.924,23</w:t>
            </w:r>
          </w:p>
        </w:tc>
        <w:tc>
          <w:tcPr>
            <w:tcW w:w="1162" w:type="dxa"/>
            <w:tcBorders>
              <w:top w:val="nil"/>
              <w:left w:val="nil"/>
              <w:bottom w:val="single" w:sz="4" w:space="0" w:color="auto"/>
              <w:right w:val="single" w:sz="4" w:space="0" w:color="auto"/>
            </w:tcBorders>
            <w:shd w:val="clear" w:color="auto" w:fill="auto"/>
            <w:noWrap/>
            <w:vAlign w:val="center"/>
            <w:hideMark/>
          </w:tcPr>
          <w:p w14:paraId="58B301BA" w14:textId="77777777" w:rsidR="004276E2" w:rsidRPr="004276E2" w:rsidRDefault="004276E2" w:rsidP="004276E2">
            <w:pPr>
              <w:spacing w:after="0" w:line="240" w:lineRule="auto"/>
              <w:jc w:val="center"/>
              <w:rPr>
                <w:rFonts w:ascii="Arial" w:eastAsia="Times New Roman" w:hAnsi="Arial" w:cs="Arial"/>
                <w:b/>
                <w:bCs/>
                <w:sz w:val="20"/>
                <w:szCs w:val="20"/>
                <w:lang w:eastAsia="hr-HR"/>
              </w:rPr>
            </w:pPr>
            <w:r w:rsidRPr="004276E2">
              <w:rPr>
                <w:rFonts w:ascii="Arial" w:eastAsia="Times New Roman" w:hAnsi="Arial" w:cs="Arial"/>
                <w:b/>
                <w:bCs/>
                <w:sz w:val="20"/>
                <w:szCs w:val="20"/>
                <w:lang w:eastAsia="hr-HR"/>
              </w:rPr>
              <w:t>86,61%</w:t>
            </w:r>
          </w:p>
        </w:tc>
        <w:tc>
          <w:tcPr>
            <w:tcW w:w="1250" w:type="dxa"/>
            <w:tcBorders>
              <w:top w:val="nil"/>
              <w:left w:val="nil"/>
              <w:bottom w:val="single" w:sz="4" w:space="0" w:color="auto"/>
              <w:right w:val="single" w:sz="4" w:space="0" w:color="auto"/>
            </w:tcBorders>
            <w:shd w:val="clear" w:color="auto" w:fill="auto"/>
            <w:noWrap/>
            <w:vAlign w:val="center"/>
            <w:hideMark/>
          </w:tcPr>
          <w:p w14:paraId="66561F06" w14:textId="77777777" w:rsidR="004276E2" w:rsidRPr="004276E2" w:rsidRDefault="004276E2" w:rsidP="004276E2">
            <w:pPr>
              <w:spacing w:after="0" w:line="240" w:lineRule="auto"/>
              <w:jc w:val="center"/>
              <w:rPr>
                <w:rFonts w:ascii="Arial" w:eastAsia="Times New Roman" w:hAnsi="Arial" w:cs="Arial"/>
                <w:b/>
                <w:bCs/>
                <w:sz w:val="20"/>
                <w:szCs w:val="20"/>
                <w:lang w:eastAsia="hr-HR"/>
              </w:rPr>
            </w:pPr>
            <w:r w:rsidRPr="004276E2">
              <w:rPr>
                <w:rFonts w:ascii="Arial" w:eastAsia="Times New Roman" w:hAnsi="Arial" w:cs="Arial"/>
                <w:b/>
                <w:bCs/>
                <w:sz w:val="20"/>
                <w:szCs w:val="20"/>
                <w:lang w:eastAsia="hr-HR"/>
              </w:rPr>
              <w:t>95,10%</w:t>
            </w:r>
          </w:p>
        </w:tc>
      </w:tr>
      <w:tr w:rsidR="004276E2" w:rsidRPr="004276E2" w14:paraId="12B7275C" w14:textId="77777777" w:rsidTr="00463412">
        <w:trPr>
          <w:trHeight w:val="264"/>
        </w:trPr>
        <w:tc>
          <w:tcPr>
            <w:tcW w:w="2282" w:type="dxa"/>
            <w:tcBorders>
              <w:top w:val="nil"/>
              <w:left w:val="single" w:sz="4" w:space="0" w:color="auto"/>
              <w:bottom w:val="single" w:sz="4" w:space="0" w:color="auto"/>
              <w:right w:val="single" w:sz="4" w:space="0" w:color="auto"/>
            </w:tcBorders>
            <w:shd w:val="clear" w:color="auto" w:fill="auto"/>
            <w:vAlign w:val="center"/>
            <w:hideMark/>
          </w:tcPr>
          <w:p w14:paraId="0CF03BBF" w14:textId="77777777" w:rsidR="004276E2" w:rsidRPr="004276E2" w:rsidRDefault="004276E2" w:rsidP="004276E2">
            <w:pPr>
              <w:spacing w:after="0" w:line="240" w:lineRule="auto"/>
              <w:rPr>
                <w:rFonts w:ascii="Arial" w:eastAsia="Times New Roman" w:hAnsi="Arial" w:cs="Arial"/>
                <w:b/>
                <w:bCs/>
                <w:sz w:val="20"/>
                <w:szCs w:val="20"/>
                <w:lang w:eastAsia="hr-HR"/>
              </w:rPr>
            </w:pPr>
            <w:r w:rsidRPr="004276E2">
              <w:rPr>
                <w:rFonts w:ascii="Arial" w:eastAsia="Times New Roman" w:hAnsi="Arial" w:cs="Arial"/>
                <w:b/>
                <w:bCs/>
                <w:sz w:val="20"/>
                <w:szCs w:val="20"/>
                <w:lang w:eastAsia="hr-HR"/>
              </w:rPr>
              <w:t xml:space="preserve"> UKUPNI DONOS VIŠKA / MANJKA IZ PRETHODNE(IH) GODINA</w:t>
            </w:r>
          </w:p>
        </w:tc>
        <w:tc>
          <w:tcPr>
            <w:tcW w:w="1496" w:type="dxa"/>
            <w:tcBorders>
              <w:top w:val="nil"/>
              <w:left w:val="nil"/>
              <w:bottom w:val="single" w:sz="4" w:space="0" w:color="auto"/>
              <w:right w:val="single" w:sz="4" w:space="0" w:color="auto"/>
            </w:tcBorders>
            <w:shd w:val="clear" w:color="auto" w:fill="auto"/>
            <w:noWrap/>
            <w:vAlign w:val="center"/>
            <w:hideMark/>
          </w:tcPr>
          <w:p w14:paraId="7730BAF7" w14:textId="77777777" w:rsidR="004276E2" w:rsidRPr="004276E2" w:rsidRDefault="004276E2" w:rsidP="004276E2">
            <w:pPr>
              <w:spacing w:after="0" w:line="240" w:lineRule="auto"/>
              <w:jc w:val="center"/>
              <w:rPr>
                <w:rFonts w:ascii="Arial" w:eastAsia="Times New Roman" w:hAnsi="Arial" w:cs="Arial"/>
                <w:b/>
                <w:bCs/>
                <w:sz w:val="20"/>
                <w:szCs w:val="20"/>
                <w:lang w:eastAsia="hr-HR"/>
              </w:rPr>
            </w:pPr>
            <w:r w:rsidRPr="004276E2">
              <w:rPr>
                <w:rFonts w:ascii="Arial" w:eastAsia="Times New Roman" w:hAnsi="Arial" w:cs="Arial"/>
                <w:b/>
                <w:bCs/>
                <w:sz w:val="20"/>
                <w:szCs w:val="20"/>
                <w:lang w:eastAsia="hr-HR"/>
              </w:rPr>
              <w:t>0,00</w:t>
            </w:r>
          </w:p>
        </w:tc>
        <w:tc>
          <w:tcPr>
            <w:tcW w:w="1496" w:type="dxa"/>
            <w:tcBorders>
              <w:top w:val="nil"/>
              <w:left w:val="nil"/>
              <w:bottom w:val="single" w:sz="4" w:space="0" w:color="auto"/>
              <w:right w:val="single" w:sz="4" w:space="0" w:color="auto"/>
            </w:tcBorders>
            <w:shd w:val="clear" w:color="auto" w:fill="auto"/>
            <w:noWrap/>
            <w:vAlign w:val="center"/>
            <w:hideMark/>
          </w:tcPr>
          <w:p w14:paraId="238198DB" w14:textId="77777777" w:rsidR="004276E2" w:rsidRPr="004276E2" w:rsidRDefault="004276E2" w:rsidP="004276E2">
            <w:pPr>
              <w:spacing w:after="0" w:line="240" w:lineRule="auto"/>
              <w:jc w:val="center"/>
              <w:rPr>
                <w:rFonts w:ascii="Arial" w:eastAsia="Times New Roman" w:hAnsi="Arial" w:cs="Arial"/>
                <w:b/>
                <w:bCs/>
                <w:sz w:val="20"/>
                <w:szCs w:val="20"/>
                <w:lang w:eastAsia="hr-HR"/>
              </w:rPr>
            </w:pPr>
            <w:r w:rsidRPr="004276E2">
              <w:rPr>
                <w:rFonts w:ascii="Arial" w:eastAsia="Times New Roman" w:hAnsi="Arial" w:cs="Arial"/>
                <w:b/>
                <w:bCs/>
                <w:sz w:val="20"/>
                <w:szCs w:val="20"/>
                <w:lang w:eastAsia="hr-HR"/>
              </w:rPr>
              <w:t>0,00</w:t>
            </w:r>
          </w:p>
        </w:tc>
        <w:tc>
          <w:tcPr>
            <w:tcW w:w="1540" w:type="dxa"/>
            <w:tcBorders>
              <w:top w:val="nil"/>
              <w:left w:val="nil"/>
              <w:bottom w:val="single" w:sz="4" w:space="0" w:color="auto"/>
              <w:right w:val="single" w:sz="4" w:space="0" w:color="auto"/>
            </w:tcBorders>
            <w:shd w:val="clear" w:color="auto" w:fill="auto"/>
            <w:noWrap/>
            <w:vAlign w:val="center"/>
            <w:hideMark/>
          </w:tcPr>
          <w:p w14:paraId="3DD1DE9A" w14:textId="77777777" w:rsidR="004276E2" w:rsidRPr="004276E2" w:rsidRDefault="004276E2" w:rsidP="004276E2">
            <w:pPr>
              <w:spacing w:after="0" w:line="240" w:lineRule="auto"/>
              <w:jc w:val="center"/>
              <w:rPr>
                <w:rFonts w:ascii="Arial" w:eastAsia="Times New Roman" w:hAnsi="Arial" w:cs="Arial"/>
                <w:b/>
                <w:bCs/>
                <w:sz w:val="20"/>
                <w:szCs w:val="20"/>
                <w:lang w:eastAsia="hr-HR"/>
              </w:rPr>
            </w:pPr>
            <w:r w:rsidRPr="004276E2">
              <w:rPr>
                <w:rFonts w:ascii="Arial" w:eastAsia="Times New Roman" w:hAnsi="Arial" w:cs="Arial"/>
                <w:b/>
                <w:bCs/>
                <w:sz w:val="20"/>
                <w:szCs w:val="20"/>
                <w:lang w:eastAsia="hr-HR"/>
              </w:rPr>
              <w:t>0,00</w:t>
            </w:r>
          </w:p>
        </w:tc>
        <w:tc>
          <w:tcPr>
            <w:tcW w:w="1496" w:type="dxa"/>
            <w:tcBorders>
              <w:top w:val="nil"/>
              <w:left w:val="nil"/>
              <w:bottom w:val="single" w:sz="4" w:space="0" w:color="auto"/>
              <w:right w:val="single" w:sz="4" w:space="0" w:color="auto"/>
            </w:tcBorders>
            <w:shd w:val="clear" w:color="auto" w:fill="auto"/>
            <w:noWrap/>
            <w:vAlign w:val="center"/>
            <w:hideMark/>
          </w:tcPr>
          <w:p w14:paraId="37559A01" w14:textId="77777777" w:rsidR="004276E2" w:rsidRPr="004276E2" w:rsidRDefault="004276E2" w:rsidP="004276E2">
            <w:pPr>
              <w:spacing w:after="0" w:line="240" w:lineRule="auto"/>
              <w:jc w:val="center"/>
              <w:rPr>
                <w:rFonts w:ascii="Arial" w:eastAsia="Times New Roman" w:hAnsi="Arial" w:cs="Arial"/>
                <w:b/>
                <w:bCs/>
                <w:sz w:val="20"/>
                <w:szCs w:val="20"/>
                <w:lang w:eastAsia="hr-HR"/>
              </w:rPr>
            </w:pPr>
            <w:r w:rsidRPr="004276E2">
              <w:rPr>
                <w:rFonts w:ascii="Arial" w:eastAsia="Times New Roman" w:hAnsi="Arial" w:cs="Arial"/>
                <w:b/>
                <w:bCs/>
                <w:sz w:val="20"/>
                <w:szCs w:val="20"/>
                <w:lang w:eastAsia="hr-HR"/>
              </w:rPr>
              <w:t>0,00</w:t>
            </w:r>
          </w:p>
        </w:tc>
        <w:tc>
          <w:tcPr>
            <w:tcW w:w="1162" w:type="dxa"/>
            <w:tcBorders>
              <w:top w:val="nil"/>
              <w:left w:val="nil"/>
              <w:bottom w:val="single" w:sz="4" w:space="0" w:color="auto"/>
              <w:right w:val="single" w:sz="4" w:space="0" w:color="auto"/>
            </w:tcBorders>
            <w:shd w:val="clear" w:color="auto" w:fill="auto"/>
            <w:noWrap/>
            <w:vAlign w:val="center"/>
            <w:hideMark/>
          </w:tcPr>
          <w:p w14:paraId="6A01ECF5" w14:textId="77777777" w:rsidR="004276E2" w:rsidRPr="004276E2" w:rsidRDefault="004276E2" w:rsidP="004276E2">
            <w:pPr>
              <w:spacing w:after="0" w:line="240" w:lineRule="auto"/>
              <w:jc w:val="center"/>
              <w:rPr>
                <w:rFonts w:ascii="Arial" w:eastAsia="Times New Roman" w:hAnsi="Arial" w:cs="Arial"/>
                <w:b/>
                <w:bCs/>
                <w:sz w:val="20"/>
                <w:szCs w:val="20"/>
                <w:lang w:eastAsia="hr-HR"/>
              </w:rPr>
            </w:pPr>
            <w:r w:rsidRPr="004276E2">
              <w:rPr>
                <w:rFonts w:ascii="Arial" w:eastAsia="Times New Roman" w:hAnsi="Arial" w:cs="Arial"/>
                <w:b/>
                <w:bCs/>
                <w:sz w:val="20"/>
                <w:szCs w:val="20"/>
                <w:lang w:eastAsia="hr-HR"/>
              </w:rPr>
              <w:t> </w:t>
            </w:r>
          </w:p>
        </w:tc>
        <w:tc>
          <w:tcPr>
            <w:tcW w:w="1250" w:type="dxa"/>
            <w:tcBorders>
              <w:top w:val="nil"/>
              <w:left w:val="nil"/>
              <w:bottom w:val="single" w:sz="4" w:space="0" w:color="auto"/>
              <w:right w:val="single" w:sz="4" w:space="0" w:color="auto"/>
            </w:tcBorders>
            <w:shd w:val="clear" w:color="auto" w:fill="auto"/>
            <w:noWrap/>
            <w:vAlign w:val="center"/>
            <w:hideMark/>
          </w:tcPr>
          <w:p w14:paraId="66EC4F9D" w14:textId="77777777" w:rsidR="004276E2" w:rsidRPr="004276E2" w:rsidRDefault="004276E2" w:rsidP="004276E2">
            <w:pPr>
              <w:spacing w:after="0" w:line="240" w:lineRule="auto"/>
              <w:jc w:val="center"/>
              <w:rPr>
                <w:rFonts w:ascii="Arial" w:eastAsia="Times New Roman" w:hAnsi="Arial" w:cs="Arial"/>
                <w:b/>
                <w:bCs/>
                <w:sz w:val="20"/>
                <w:szCs w:val="20"/>
                <w:lang w:eastAsia="hr-HR"/>
              </w:rPr>
            </w:pPr>
            <w:r w:rsidRPr="004276E2">
              <w:rPr>
                <w:rFonts w:ascii="Arial" w:eastAsia="Times New Roman" w:hAnsi="Arial" w:cs="Arial"/>
                <w:b/>
                <w:bCs/>
                <w:sz w:val="20"/>
                <w:szCs w:val="20"/>
                <w:lang w:eastAsia="hr-HR"/>
              </w:rPr>
              <w:t> </w:t>
            </w:r>
          </w:p>
        </w:tc>
      </w:tr>
      <w:tr w:rsidR="004276E2" w:rsidRPr="004276E2" w14:paraId="7678F7EF" w14:textId="77777777" w:rsidTr="00463412">
        <w:trPr>
          <w:trHeight w:val="528"/>
        </w:trPr>
        <w:tc>
          <w:tcPr>
            <w:tcW w:w="2282" w:type="dxa"/>
            <w:tcBorders>
              <w:top w:val="nil"/>
              <w:left w:val="single" w:sz="4" w:space="0" w:color="auto"/>
              <w:bottom w:val="single" w:sz="4" w:space="0" w:color="auto"/>
              <w:right w:val="single" w:sz="4" w:space="0" w:color="auto"/>
            </w:tcBorders>
            <w:shd w:val="clear" w:color="auto" w:fill="auto"/>
            <w:vAlign w:val="center"/>
            <w:hideMark/>
          </w:tcPr>
          <w:p w14:paraId="176DA86D" w14:textId="77777777" w:rsidR="004276E2" w:rsidRPr="004276E2" w:rsidRDefault="004276E2" w:rsidP="004276E2">
            <w:pPr>
              <w:spacing w:after="0" w:line="240" w:lineRule="auto"/>
              <w:rPr>
                <w:rFonts w:ascii="Arial" w:eastAsia="Times New Roman" w:hAnsi="Arial" w:cs="Arial"/>
                <w:b/>
                <w:bCs/>
                <w:sz w:val="20"/>
                <w:szCs w:val="20"/>
                <w:lang w:eastAsia="hr-HR"/>
              </w:rPr>
            </w:pPr>
            <w:r w:rsidRPr="004276E2">
              <w:rPr>
                <w:rFonts w:ascii="Arial" w:eastAsia="Times New Roman" w:hAnsi="Arial" w:cs="Arial"/>
                <w:b/>
                <w:bCs/>
                <w:sz w:val="20"/>
                <w:szCs w:val="20"/>
                <w:lang w:eastAsia="hr-HR"/>
              </w:rPr>
              <w:t xml:space="preserve"> VIŠAK / MANJAK IZ PRETHODNE(IH) GODINE KOJI ĆE SE POKRITI / RASPOREDITI</w:t>
            </w:r>
          </w:p>
        </w:tc>
        <w:tc>
          <w:tcPr>
            <w:tcW w:w="1496" w:type="dxa"/>
            <w:tcBorders>
              <w:top w:val="nil"/>
              <w:left w:val="nil"/>
              <w:bottom w:val="single" w:sz="4" w:space="0" w:color="auto"/>
              <w:right w:val="single" w:sz="4" w:space="0" w:color="auto"/>
            </w:tcBorders>
            <w:shd w:val="clear" w:color="auto" w:fill="auto"/>
            <w:noWrap/>
            <w:vAlign w:val="center"/>
            <w:hideMark/>
          </w:tcPr>
          <w:p w14:paraId="64E31352" w14:textId="77777777" w:rsidR="004276E2" w:rsidRPr="004276E2" w:rsidRDefault="004276E2" w:rsidP="004276E2">
            <w:pPr>
              <w:spacing w:after="0" w:line="240" w:lineRule="auto"/>
              <w:jc w:val="center"/>
              <w:rPr>
                <w:rFonts w:ascii="Arial" w:eastAsia="Times New Roman" w:hAnsi="Arial" w:cs="Arial"/>
                <w:b/>
                <w:bCs/>
                <w:sz w:val="20"/>
                <w:szCs w:val="20"/>
                <w:lang w:eastAsia="hr-HR"/>
              </w:rPr>
            </w:pPr>
            <w:r w:rsidRPr="004276E2">
              <w:rPr>
                <w:rFonts w:ascii="Arial" w:eastAsia="Times New Roman" w:hAnsi="Arial" w:cs="Arial"/>
                <w:b/>
                <w:bCs/>
                <w:sz w:val="20"/>
                <w:szCs w:val="20"/>
                <w:lang w:eastAsia="hr-HR"/>
              </w:rPr>
              <w:t>0,00</w:t>
            </w:r>
          </w:p>
        </w:tc>
        <w:tc>
          <w:tcPr>
            <w:tcW w:w="1496" w:type="dxa"/>
            <w:tcBorders>
              <w:top w:val="nil"/>
              <w:left w:val="nil"/>
              <w:bottom w:val="single" w:sz="4" w:space="0" w:color="auto"/>
              <w:right w:val="single" w:sz="4" w:space="0" w:color="auto"/>
            </w:tcBorders>
            <w:shd w:val="clear" w:color="auto" w:fill="auto"/>
            <w:noWrap/>
            <w:vAlign w:val="center"/>
            <w:hideMark/>
          </w:tcPr>
          <w:p w14:paraId="766913B1" w14:textId="77777777" w:rsidR="004276E2" w:rsidRPr="004276E2" w:rsidRDefault="004276E2" w:rsidP="004276E2">
            <w:pPr>
              <w:spacing w:after="0" w:line="240" w:lineRule="auto"/>
              <w:jc w:val="center"/>
              <w:rPr>
                <w:rFonts w:ascii="Arial" w:eastAsia="Times New Roman" w:hAnsi="Arial" w:cs="Arial"/>
                <w:b/>
                <w:bCs/>
                <w:sz w:val="20"/>
                <w:szCs w:val="20"/>
                <w:lang w:eastAsia="hr-HR"/>
              </w:rPr>
            </w:pPr>
            <w:r w:rsidRPr="004276E2">
              <w:rPr>
                <w:rFonts w:ascii="Arial" w:eastAsia="Times New Roman" w:hAnsi="Arial" w:cs="Arial"/>
                <w:b/>
                <w:bCs/>
                <w:sz w:val="20"/>
                <w:szCs w:val="20"/>
                <w:lang w:eastAsia="hr-HR"/>
              </w:rPr>
              <w:t>2.772.287,65</w:t>
            </w:r>
          </w:p>
        </w:tc>
        <w:tc>
          <w:tcPr>
            <w:tcW w:w="1540" w:type="dxa"/>
            <w:tcBorders>
              <w:top w:val="nil"/>
              <w:left w:val="nil"/>
              <w:bottom w:val="single" w:sz="4" w:space="0" w:color="auto"/>
              <w:right w:val="single" w:sz="4" w:space="0" w:color="auto"/>
            </w:tcBorders>
            <w:shd w:val="clear" w:color="auto" w:fill="auto"/>
            <w:noWrap/>
            <w:vAlign w:val="center"/>
            <w:hideMark/>
          </w:tcPr>
          <w:p w14:paraId="38256483" w14:textId="77777777" w:rsidR="004276E2" w:rsidRPr="004276E2" w:rsidRDefault="004276E2" w:rsidP="004276E2">
            <w:pPr>
              <w:spacing w:after="0" w:line="240" w:lineRule="auto"/>
              <w:jc w:val="center"/>
              <w:rPr>
                <w:rFonts w:ascii="Arial" w:eastAsia="Times New Roman" w:hAnsi="Arial" w:cs="Arial"/>
                <w:b/>
                <w:bCs/>
                <w:sz w:val="20"/>
                <w:szCs w:val="20"/>
                <w:lang w:eastAsia="hr-HR"/>
              </w:rPr>
            </w:pPr>
            <w:r w:rsidRPr="004276E2">
              <w:rPr>
                <w:rFonts w:ascii="Arial" w:eastAsia="Times New Roman" w:hAnsi="Arial" w:cs="Arial"/>
                <w:b/>
                <w:bCs/>
                <w:sz w:val="20"/>
                <w:szCs w:val="20"/>
                <w:lang w:eastAsia="hr-HR"/>
              </w:rPr>
              <w:t>2.772.287,65</w:t>
            </w:r>
          </w:p>
        </w:tc>
        <w:tc>
          <w:tcPr>
            <w:tcW w:w="1496" w:type="dxa"/>
            <w:tcBorders>
              <w:top w:val="nil"/>
              <w:left w:val="nil"/>
              <w:bottom w:val="single" w:sz="4" w:space="0" w:color="auto"/>
              <w:right w:val="single" w:sz="4" w:space="0" w:color="auto"/>
            </w:tcBorders>
            <w:shd w:val="clear" w:color="auto" w:fill="auto"/>
            <w:noWrap/>
            <w:vAlign w:val="center"/>
            <w:hideMark/>
          </w:tcPr>
          <w:p w14:paraId="0D8DCF22" w14:textId="77777777" w:rsidR="004276E2" w:rsidRPr="004276E2" w:rsidRDefault="004276E2" w:rsidP="004276E2">
            <w:pPr>
              <w:spacing w:after="0" w:line="240" w:lineRule="auto"/>
              <w:jc w:val="center"/>
              <w:rPr>
                <w:rFonts w:ascii="Arial" w:eastAsia="Times New Roman" w:hAnsi="Arial" w:cs="Arial"/>
                <w:b/>
                <w:bCs/>
                <w:sz w:val="20"/>
                <w:szCs w:val="20"/>
                <w:lang w:eastAsia="hr-HR"/>
              </w:rPr>
            </w:pPr>
            <w:r w:rsidRPr="004276E2">
              <w:rPr>
                <w:rFonts w:ascii="Arial" w:eastAsia="Times New Roman" w:hAnsi="Arial" w:cs="Arial"/>
                <w:b/>
                <w:bCs/>
                <w:sz w:val="20"/>
                <w:szCs w:val="20"/>
                <w:lang w:eastAsia="hr-HR"/>
              </w:rPr>
              <w:t>2.772.287,65</w:t>
            </w:r>
          </w:p>
        </w:tc>
        <w:tc>
          <w:tcPr>
            <w:tcW w:w="1162" w:type="dxa"/>
            <w:tcBorders>
              <w:top w:val="nil"/>
              <w:left w:val="nil"/>
              <w:bottom w:val="single" w:sz="4" w:space="0" w:color="auto"/>
              <w:right w:val="single" w:sz="4" w:space="0" w:color="auto"/>
            </w:tcBorders>
            <w:shd w:val="clear" w:color="auto" w:fill="auto"/>
            <w:noWrap/>
            <w:vAlign w:val="center"/>
            <w:hideMark/>
          </w:tcPr>
          <w:p w14:paraId="14500127" w14:textId="77777777" w:rsidR="004276E2" w:rsidRPr="004276E2" w:rsidRDefault="004276E2" w:rsidP="004276E2">
            <w:pPr>
              <w:spacing w:after="0" w:line="240" w:lineRule="auto"/>
              <w:jc w:val="center"/>
              <w:rPr>
                <w:rFonts w:ascii="Arial" w:eastAsia="Times New Roman" w:hAnsi="Arial" w:cs="Arial"/>
                <w:b/>
                <w:bCs/>
                <w:sz w:val="20"/>
                <w:szCs w:val="20"/>
                <w:lang w:eastAsia="hr-HR"/>
              </w:rPr>
            </w:pPr>
            <w:r w:rsidRPr="004276E2">
              <w:rPr>
                <w:rFonts w:ascii="Arial" w:eastAsia="Times New Roman" w:hAnsi="Arial" w:cs="Arial"/>
                <w:b/>
                <w:bCs/>
                <w:sz w:val="20"/>
                <w:szCs w:val="20"/>
                <w:lang w:eastAsia="hr-HR"/>
              </w:rPr>
              <w:t>0,00%</w:t>
            </w:r>
          </w:p>
        </w:tc>
        <w:tc>
          <w:tcPr>
            <w:tcW w:w="1250" w:type="dxa"/>
            <w:tcBorders>
              <w:top w:val="nil"/>
              <w:left w:val="nil"/>
              <w:bottom w:val="single" w:sz="4" w:space="0" w:color="auto"/>
              <w:right w:val="single" w:sz="4" w:space="0" w:color="auto"/>
            </w:tcBorders>
            <w:shd w:val="clear" w:color="auto" w:fill="auto"/>
            <w:noWrap/>
            <w:vAlign w:val="center"/>
            <w:hideMark/>
          </w:tcPr>
          <w:p w14:paraId="5C48F8AD" w14:textId="77777777" w:rsidR="004276E2" w:rsidRPr="004276E2" w:rsidRDefault="004276E2" w:rsidP="004276E2">
            <w:pPr>
              <w:spacing w:after="0" w:line="240" w:lineRule="auto"/>
              <w:jc w:val="center"/>
              <w:rPr>
                <w:rFonts w:ascii="Arial" w:eastAsia="Times New Roman" w:hAnsi="Arial" w:cs="Arial"/>
                <w:b/>
                <w:bCs/>
                <w:sz w:val="20"/>
                <w:szCs w:val="20"/>
                <w:lang w:eastAsia="hr-HR"/>
              </w:rPr>
            </w:pPr>
            <w:r w:rsidRPr="004276E2">
              <w:rPr>
                <w:rFonts w:ascii="Arial" w:eastAsia="Times New Roman" w:hAnsi="Arial" w:cs="Arial"/>
                <w:b/>
                <w:bCs/>
                <w:sz w:val="20"/>
                <w:szCs w:val="20"/>
                <w:lang w:eastAsia="hr-HR"/>
              </w:rPr>
              <w:t>0,00%</w:t>
            </w:r>
          </w:p>
        </w:tc>
      </w:tr>
      <w:tr w:rsidR="004276E2" w:rsidRPr="004276E2" w14:paraId="34829349" w14:textId="77777777" w:rsidTr="00463412">
        <w:trPr>
          <w:trHeight w:val="528"/>
        </w:trPr>
        <w:tc>
          <w:tcPr>
            <w:tcW w:w="2282" w:type="dxa"/>
            <w:tcBorders>
              <w:top w:val="nil"/>
              <w:left w:val="single" w:sz="4" w:space="0" w:color="auto"/>
              <w:bottom w:val="single" w:sz="4" w:space="0" w:color="auto"/>
              <w:right w:val="single" w:sz="4" w:space="0" w:color="auto"/>
            </w:tcBorders>
            <w:shd w:val="clear" w:color="000000" w:fill="E6B8B7"/>
            <w:vAlign w:val="center"/>
            <w:hideMark/>
          </w:tcPr>
          <w:p w14:paraId="19CC8C07" w14:textId="77777777" w:rsidR="004276E2" w:rsidRPr="004276E2" w:rsidRDefault="004276E2" w:rsidP="004276E2">
            <w:pPr>
              <w:spacing w:after="0" w:line="240" w:lineRule="auto"/>
              <w:rPr>
                <w:rFonts w:ascii="Arial" w:eastAsia="Times New Roman" w:hAnsi="Arial" w:cs="Arial"/>
                <w:b/>
                <w:bCs/>
                <w:sz w:val="20"/>
                <w:szCs w:val="20"/>
                <w:lang w:eastAsia="hr-HR"/>
              </w:rPr>
            </w:pPr>
            <w:r w:rsidRPr="004276E2">
              <w:rPr>
                <w:rFonts w:ascii="Arial" w:eastAsia="Times New Roman" w:hAnsi="Arial" w:cs="Arial"/>
                <w:b/>
                <w:bCs/>
                <w:sz w:val="20"/>
                <w:szCs w:val="20"/>
                <w:lang w:eastAsia="hr-HR"/>
              </w:rPr>
              <w:t>VIŠAK / MANJAK + NETO ZADUŽIVANJE / FINANCIRANJE + KORIŠTENO U PRETHODNIM GODINAMA</w:t>
            </w:r>
          </w:p>
        </w:tc>
        <w:tc>
          <w:tcPr>
            <w:tcW w:w="1496" w:type="dxa"/>
            <w:tcBorders>
              <w:top w:val="nil"/>
              <w:left w:val="nil"/>
              <w:bottom w:val="single" w:sz="4" w:space="0" w:color="auto"/>
              <w:right w:val="single" w:sz="4" w:space="0" w:color="auto"/>
            </w:tcBorders>
            <w:shd w:val="clear" w:color="000000" w:fill="E6B8B7"/>
            <w:noWrap/>
            <w:vAlign w:val="center"/>
            <w:hideMark/>
          </w:tcPr>
          <w:p w14:paraId="5724BA4A" w14:textId="77777777" w:rsidR="004276E2" w:rsidRPr="004276E2" w:rsidRDefault="004276E2" w:rsidP="004276E2">
            <w:pPr>
              <w:spacing w:after="0" w:line="240" w:lineRule="auto"/>
              <w:jc w:val="center"/>
              <w:rPr>
                <w:rFonts w:ascii="Arial" w:eastAsia="Times New Roman" w:hAnsi="Arial" w:cs="Arial"/>
                <w:b/>
                <w:bCs/>
                <w:sz w:val="20"/>
                <w:szCs w:val="20"/>
                <w:lang w:eastAsia="hr-HR"/>
              </w:rPr>
            </w:pPr>
            <w:r w:rsidRPr="004276E2">
              <w:rPr>
                <w:rFonts w:ascii="Arial" w:eastAsia="Times New Roman" w:hAnsi="Arial" w:cs="Arial"/>
                <w:b/>
                <w:bCs/>
                <w:sz w:val="20"/>
                <w:szCs w:val="20"/>
                <w:lang w:eastAsia="hr-HR"/>
              </w:rPr>
              <w:t> </w:t>
            </w:r>
          </w:p>
        </w:tc>
        <w:tc>
          <w:tcPr>
            <w:tcW w:w="1496" w:type="dxa"/>
            <w:tcBorders>
              <w:top w:val="nil"/>
              <w:left w:val="nil"/>
              <w:bottom w:val="single" w:sz="4" w:space="0" w:color="auto"/>
              <w:right w:val="single" w:sz="4" w:space="0" w:color="auto"/>
            </w:tcBorders>
            <w:shd w:val="clear" w:color="000000" w:fill="E6B8B7"/>
            <w:noWrap/>
            <w:vAlign w:val="center"/>
            <w:hideMark/>
          </w:tcPr>
          <w:p w14:paraId="370B893E" w14:textId="77777777" w:rsidR="004276E2" w:rsidRPr="004276E2" w:rsidRDefault="004276E2" w:rsidP="004276E2">
            <w:pPr>
              <w:spacing w:after="0" w:line="240" w:lineRule="auto"/>
              <w:jc w:val="center"/>
              <w:rPr>
                <w:rFonts w:ascii="Arial" w:eastAsia="Times New Roman" w:hAnsi="Arial" w:cs="Arial"/>
                <w:b/>
                <w:bCs/>
                <w:sz w:val="20"/>
                <w:szCs w:val="20"/>
                <w:lang w:eastAsia="hr-HR"/>
              </w:rPr>
            </w:pPr>
            <w:r w:rsidRPr="004276E2">
              <w:rPr>
                <w:rFonts w:ascii="Arial" w:eastAsia="Times New Roman" w:hAnsi="Arial" w:cs="Arial"/>
                <w:b/>
                <w:bCs/>
                <w:sz w:val="20"/>
                <w:szCs w:val="20"/>
                <w:lang w:eastAsia="hr-HR"/>
              </w:rPr>
              <w:t> </w:t>
            </w:r>
          </w:p>
        </w:tc>
        <w:tc>
          <w:tcPr>
            <w:tcW w:w="1540" w:type="dxa"/>
            <w:tcBorders>
              <w:top w:val="nil"/>
              <w:left w:val="nil"/>
              <w:bottom w:val="single" w:sz="4" w:space="0" w:color="auto"/>
              <w:right w:val="single" w:sz="4" w:space="0" w:color="auto"/>
            </w:tcBorders>
            <w:shd w:val="clear" w:color="000000" w:fill="E6B8B7"/>
            <w:noWrap/>
            <w:vAlign w:val="center"/>
            <w:hideMark/>
          </w:tcPr>
          <w:p w14:paraId="509CD9A0" w14:textId="77777777" w:rsidR="004276E2" w:rsidRPr="004276E2" w:rsidRDefault="004276E2" w:rsidP="004276E2">
            <w:pPr>
              <w:spacing w:after="0" w:line="240" w:lineRule="auto"/>
              <w:jc w:val="center"/>
              <w:rPr>
                <w:rFonts w:ascii="Arial" w:eastAsia="Times New Roman" w:hAnsi="Arial" w:cs="Arial"/>
                <w:b/>
                <w:bCs/>
                <w:sz w:val="20"/>
                <w:szCs w:val="20"/>
                <w:lang w:eastAsia="hr-HR"/>
              </w:rPr>
            </w:pPr>
            <w:r w:rsidRPr="004276E2">
              <w:rPr>
                <w:rFonts w:ascii="Arial" w:eastAsia="Times New Roman" w:hAnsi="Arial" w:cs="Arial"/>
                <w:b/>
                <w:bCs/>
                <w:sz w:val="20"/>
                <w:szCs w:val="20"/>
                <w:lang w:eastAsia="hr-HR"/>
              </w:rPr>
              <w:t> </w:t>
            </w:r>
          </w:p>
        </w:tc>
        <w:tc>
          <w:tcPr>
            <w:tcW w:w="1496" w:type="dxa"/>
            <w:tcBorders>
              <w:top w:val="nil"/>
              <w:left w:val="nil"/>
              <w:bottom w:val="single" w:sz="4" w:space="0" w:color="auto"/>
              <w:right w:val="single" w:sz="4" w:space="0" w:color="auto"/>
            </w:tcBorders>
            <w:shd w:val="clear" w:color="000000" w:fill="E6B8B7"/>
            <w:noWrap/>
            <w:vAlign w:val="center"/>
            <w:hideMark/>
          </w:tcPr>
          <w:p w14:paraId="2C55C19E" w14:textId="77777777" w:rsidR="004276E2" w:rsidRPr="004276E2" w:rsidRDefault="004276E2" w:rsidP="004276E2">
            <w:pPr>
              <w:spacing w:after="0" w:line="240" w:lineRule="auto"/>
              <w:jc w:val="center"/>
              <w:rPr>
                <w:rFonts w:ascii="Arial" w:eastAsia="Times New Roman" w:hAnsi="Arial" w:cs="Arial"/>
                <w:b/>
                <w:bCs/>
                <w:sz w:val="20"/>
                <w:szCs w:val="20"/>
                <w:lang w:eastAsia="hr-HR"/>
              </w:rPr>
            </w:pPr>
            <w:r w:rsidRPr="004276E2">
              <w:rPr>
                <w:rFonts w:ascii="Arial" w:eastAsia="Times New Roman" w:hAnsi="Arial" w:cs="Arial"/>
                <w:b/>
                <w:bCs/>
                <w:sz w:val="20"/>
                <w:szCs w:val="20"/>
                <w:lang w:eastAsia="hr-HR"/>
              </w:rPr>
              <w:t> </w:t>
            </w:r>
          </w:p>
        </w:tc>
        <w:tc>
          <w:tcPr>
            <w:tcW w:w="1162" w:type="dxa"/>
            <w:tcBorders>
              <w:top w:val="nil"/>
              <w:left w:val="nil"/>
              <w:bottom w:val="single" w:sz="4" w:space="0" w:color="auto"/>
              <w:right w:val="single" w:sz="4" w:space="0" w:color="auto"/>
            </w:tcBorders>
            <w:shd w:val="clear" w:color="000000" w:fill="E6B8B7"/>
            <w:noWrap/>
            <w:vAlign w:val="center"/>
            <w:hideMark/>
          </w:tcPr>
          <w:p w14:paraId="70F192DA" w14:textId="77777777" w:rsidR="004276E2" w:rsidRPr="004276E2" w:rsidRDefault="004276E2" w:rsidP="004276E2">
            <w:pPr>
              <w:spacing w:after="0" w:line="240" w:lineRule="auto"/>
              <w:jc w:val="center"/>
              <w:rPr>
                <w:rFonts w:ascii="Arial" w:eastAsia="Times New Roman" w:hAnsi="Arial" w:cs="Arial"/>
                <w:b/>
                <w:bCs/>
                <w:sz w:val="20"/>
                <w:szCs w:val="20"/>
                <w:lang w:eastAsia="hr-HR"/>
              </w:rPr>
            </w:pPr>
            <w:r w:rsidRPr="004276E2">
              <w:rPr>
                <w:rFonts w:ascii="Arial" w:eastAsia="Times New Roman" w:hAnsi="Arial" w:cs="Arial"/>
                <w:b/>
                <w:bCs/>
                <w:sz w:val="20"/>
                <w:szCs w:val="20"/>
                <w:lang w:eastAsia="hr-HR"/>
              </w:rPr>
              <w:t> </w:t>
            </w:r>
          </w:p>
        </w:tc>
        <w:tc>
          <w:tcPr>
            <w:tcW w:w="1250" w:type="dxa"/>
            <w:tcBorders>
              <w:top w:val="nil"/>
              <w:left w:val="nil"/>
              <w:bottom w:val="single" w:sz="4" w:space="0" w:color="auto"/>
              <w:right w:val="single" w:sz="4" w:space="0" w:color="auto"/>
            </w:tcBorders>
            <w:shd w:val="clear" w:color="000000" w:fill="E6B8B7"/>
            <w:noWrap/>
            <w:vAlign w:val="center"/>
            <w:hideMark/>
          </w:tcPr>
          <w:p w14:paraId="7E9BA7D5" w14:textId="77777777" w:rsidR="004276E2" w:rsidRPr="004276E2" w:rsidRDefault="004276E2" w:rsidP="004276E2">
            <w:pPr>
              <w:spacing w:after="0" w:line="240" w:lineRule="auto"/>
              <w:jc w:val="center"/>
              <w:rPr>
                <w:rFonts w:ascii="Arial" w:eastAsia="Times New Roman" w:hAnsi="Arial" w:cs="Arial"/>
                <w:b/>
                <w:bCs/>
                <w:sz w:val="20"/>
                <w:szCs w:val="20"/>
                <w:lang w:eastAsia="hr-HR"/>
              </w:rPr>
            </w:pPr>
            <w:r w:rsidRPr="004276E2">
              <w:rPr>
                <w:rFonts w:ascii="Arial" w:eastAsia="Times New Roman" w:hAnsi="Arial" w:cs="Arial"/>
                <w:b/>
                <w:bCs/>
                <w:sz w:val="20"/>
                <w:szCs w:val="20"/>
                <w:lang w:eastAsia="hr-HR"/>
              </w:rPr>
              <w:t> </w:t>
            </w:r>
          </w:p>
        </w:tc>
      </w:tr>
      <w:tr w:rsidR="004276E2" w:rsidRPr="004276E2" w14:paraId="1164C7FE" w14:textId="77777777" w:rsidTr="00463412">
        <w:trPr>
          <w:trHeight w:val="264"/>
        </w:trPr>
        <w:tc>
          <w:tcPr>
            <w:tcW w:w="2282" w:type="dxa"/>
            <w:tcBorders>
              <w:top w:val="nil"/>
              <w:left w:val="single" w:sz="4" w:space="0" w:color="auto"/>
              <w:bottom w:val="single" w:sz="4" w:space="0" w:color="auto"/>
              <w:right w:val="single" w:sz="4" w:space="0" w:color="auto"/>
            </w:tcBorders>
            <w:shd w:val="clear" w:color="auto" w:fill="auto"/>
            <w:vAlign w:val="center"/>
            <w:hideMark/>
          </w:tcPr>
          <w:p w14:paraId="10592992" w14:textId="77777777" w:rsidR="004276E2" w:rsidRPr="004276E2" w:rsidRDefault="004276E2" w:rsidP="004276E2">
            <w:pPr>
              <w:spacing w:after="0" w:line="240" w:lineRule="auto"/>
              <w:rPr>
                <w:rFonts w:ascii="Arial" w:eastAsia="Times New Roman" w:hAnsi="Arial" w:cs="Arial"/>
                <w:b/>
                <w:bCs/>
                <w:color w:val="000000"/>
                <w:sz w:val="20"/>
                <w:szCs w:val="20"/>
                <w:lang w:eastAsia="hr-HR"/>
              </w:rPr>
            </w:pPr>
            <w:r w:rsidRPr="004276E2">
              <w:rPr>
                <w:rFonts w:ascii="Arial" w:eastAsia="Times New Roman" w:hAnsi="Arial" w:cs="Arial"/>
                <w:b/>
                <w:bCs/>
                <w:color w:val="000000"/>
                <w:sz w:val="20"/>
                <w:szCs w:val="20"/>
                <w:lang w:eastAsia="hr-HR"/>
              </w:rPr>
              <w:t xml:space="preserve"> REZULTAT GODINE - PRIJENOS U SLJEDEĆE RAZDOBLJE</w:t>
            </w:r>
          </w:p>
        </w:tc>
        <w:tc>
          <w:tcPr>
            <w:tcW w:w="1496" w:type="dxa"/>
            <w:tcBorders>
              <w:top w:val="nil"/>
              <w:left w:val="nil"/>
              <w:bottom w:val="single" w:sz="4" w:space="0" w:color="auto"/>
              <w:right w:val="single" w:sz="4" w:space="0" w:color="auto"/>
            </w:tcBorders>
            <w:shd w:val="clear" w:color="auto" w:fill="auto"/>
            <w:noWrap/>
            <w:vAlign w:val="center"/>
            <w:hideMark/>
          </w:tcPr>
          <w:p w14:paraId="479C758B" w14:textId="77777777" w:rsidR="004276E2" w:rsidRPr="004276E2" w:rsidRDefault="004276E2" w:rsidP="004276E2">
            <w:pPr>
              <w:spacing w:after="0" w:line="240" w:lineRule="auto"/>
              <w:jc w:val="center"/>
              <w:rPr>
                <w:rFonts w:ascii="Arial" w:eastAsia="Times New Roman" w:hAnsi="Arial" w:cs="Arial"/>
                <w:color w:val="000000"/>
                <w:sz w:val="20"/>
                <w:szCs w:val="20"/>
                <w:lang w:eastAsia="hr-HR"/>
              </w:rPr>
            </w:pPr>
            <w:r w:rsidRPr="004276E2">
              <w:rPr>
                <w:rFonts w:ascii="Arial" w:eastAsia="Times New Roman" w:hAnsi="Arial" w:cs="Arial"/>
                <w:color w:val="000000"/>
                <w:sz w:val="20"/>
                <w:szCs w:val="20"/>
                <w:lang w:eastAsia="hr-HR"/>
              </w:rPr>
              <w:t>2.486.419,30</w:t>
            </w:r>
          </w:p>
        </w:tc>
        <w:tc>
          <w:tcPr>
            <w:tcW w:w="1496" w:type="dxa"/>
            <w:tcBorders>
              <w:top w:val="nil"/>
              <w:left w:val="nil"/>
              <w:bottom w:val="single" w:sz="4" w:space="0" w:color="auto"/>
              <w:right w:val="single" w:sz="4" w:space="0" w:color="auto"/>
            </w:tcBorders>
            <w:shd w:val="clear" w:color="auto" w:fill="auto"/>
            <w:noWrap/>
            <w:vAlign w:val="center"/>
            <w:hideMark/>
          </w:tcPr>
          <w:p w14:paraId="5856357A" w14:textId="77777777" w:rsidR="004276E2" w:rsidRPr="004276E2" w:rsidRDefault="004276E2" w:rsidP="004276E2">
            <w:pPr>
              <w:spacing w:after="0" w:line="240" w:lineRule="auto"/>
              <w:jc w:val="center"/>
              <w:rPr>
                <w:rFonts w:ascii="Arial" w:eastAsia="Times New Roman" w:hAnsi="Arial" w:cs="Arial"/>
                <w:color w:val="000000"/>
                <w:sz w:val="20"/>
                <w:szCs w:val="20"/>
                <w:lang w:eastAsia="hr-HR"/>
              </w:rPr>
            </w:pPr>
            <w:r w:rsidRPr="004276E2">
              <w:rPr>
                <w:rFonts w:ascii="Arial" w:eastAsia="Times New Roman" w:hAnsi="Arial" w:cs="Arial"/>
                <w:color w:val="000000"/>
                <w:sz w:val="20"/>
                <w:szCs w:val="20"/>
                <w:lang w:eastAsia="hr-HR"/>
              </w:rPr>
              <w:t>0,00</w:t>
            </w:r>
          </w:p>
        </w:tc>
        <w:tc>
          <w:tcPr>
            <w:tcW w:w="1540" w:type="dxa"/>
            <w:tcBorders>
              <w:top w:val="nil"/>
              <w:left w:val="nil"/>
              <w:bottom w:val="single" w:sz="4" w:space="0" w:color="auto"/>
              <w:right w:val="single" w:sz="4" w:space="0" w:color="auto"/>
            </w:tcBorders>
            <w:shd w:val="clear" w:color="auto" w:fill="auto"/>
            <w:noWrap/>
            <w:vAlign w:val="center"/>
            <w:hideMark/>
          </w:tcPr>
          <w:p w14:paraId="7E4E7D4E" w14:textId="77777777" w:rsidR="004276E2" w:rsidRPr="004276E2" w:rsidRDefault="004276E2" w:rsidP="004276E2">
            <w:pPr>
              <w:spacing w:after="0" w:line="240" w:lineRule="auto"/>
              <w:jc w:val="center"/>
              <w:rPr>
                <w:rFonts w:ascii="Arial" w:eastAsia="Times New Roman" w:hAnsi="Arial" w:cs="Arial"/>
                <w:color w:val="000000"/>
                <w:sz w:val="20"/>
                <w:szCs w:val="20"/>
                <w:lang w:eastAsia="hr-HR"/>
              </w:rPr>
            </w:pPr>
            <w:r w:rsidRPr="004276E2">
              <w:rPr>
                <w:rFonts w:ascii="Arial" w:eastAsia="Times New Roman" w:hAnsi="Arial" w:cs="Arial"/>
                <w:color w:val="000000"/>
                <w:sz w:val="20"/>
                <w:szCs w:val="20"/>
                <w:lang w:eastAsia="hr-HR"/>
              </w:rPr>
              <w:t>0,00</w:t>
            </w:r>
          </w:p>
        </w:tc>
        <w:tc>
          <w:tcPr>
            <w:tcW w:w="1496" w:type="dxa"/>
            <w:tcBorders>
              <w:top w:val="nil"/>
              <w:left w:val="nil"/>
              <w:bottom w:val="single" w:sz="4" w:space="0" w:color="auto"/>
              <w:right w:val="single" w:sz="4" w:space="0" w:color="auto"/>
            </w:tcBorders>
            <w:shd w:val="clear" w:color="auto" w:fill="auto"/>
            <w:noWrap/>
            <w:vAlign w:val="center"/>
            <w:hideMark/>
          </w:tcPr>
          <w:p w14:paraId="242A206F" w14:textId="60D5BF4A" w:rsidR="004276E2" w:rsidRPr="00463412" w:rsidRDefault="00463412" w:rsidP="00463412">
            <w:pPr>
              <w:jc w:val="center"/>
              <w:rPr>
                <w:rFonts w:ascii="Arial" w:hAnsi="Arial" w:cs="Arial"/>
                <w:color w:val="000000"/>
                <w:sz w:val="20"/>
                <w:szCs w:val="20"/>
              </w:rPr>
            </w:pPr>
            <w:r>
              <w:rPr>
                <w:rFonts w:ascii="Arial" w:hAnsi="Arial" w:cs="Arial"/>
                <w:color w:val="000000"/>
                <w:sz w:val="20"/>
                <w:szCs w:val="20"/>
              </w:rPr>
              <w:t>2.053.812,13</w:t>
            </w:r>
          </w:p>
        </w:tc>
        <w:tc>
          <w:tcPr>
            <w:tcW w:w="1162" w:type="dxa"/>
            <w:tcBorders>
              <w:top w:val="nil"/>
              <w:left w:val="nil"/>
              <w:bottom w:val="single" w:sz="4" w:space="0" w:color="auto"/>
              <w:right w:val="single" w:sz="4" w:space="0" w:color="auto"/>
            </w:tcBorders>
            <w:shd w:val="clear" w:color="auto" w:fill="auto"/>
            <w:noWrap/>
            <w:vAlign w:val="center"/>
            <w:hideMark/>
          </w:tcPr>
          <w:p w14:paraId="7F2B08FA" w14:textId="1F206853" w:rsidR="004276E2" w:rsidRPr="004276E2" w:rsidRDefault="00463412" w:rsidP="00463412">
            <w:pPr>
              <w:spacing w:after="0" w:line="240" w:lineRule="auto"/>
              <w:jc w:val="center"/>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82,60</w:t>
            </w:r>
            <w:r w:rsidR="004276E2" w:rsidRPr="004276E2">
              <w:rPr>
                <w:rFonts w:ascii="Arial" w:eastAsia="Times New Roman" w:hAnsi="Arial" w:cs="Arial"/>
                <w:color w:val="000000"/>
                <w:sz w:val="20"/>
                <w:szCs w:val="20"/>
                <w:lang w:eastAsia="hr-HR"/>
              </w:rPr>
              <w:t>%</w:t>
            </w:r>
          </w:p>
        </w:tc>
        <w:tc>
          <w:tcPr>
            <w:tcW w:w="1250" w:type="dxa"/>
            <w:tcBorders>
              <w:top w:val="nil"/>
              <w:left w:val="nil"/>
              <w:bottom w:val="single" w:sz="4" w:space="0" w:color="auto"/>
              <w:right w:val="single" w:sz="4" w:space="0" w:color="auto"/>
            </w:tcBorders>
            <w:shd w:val="clear" w:color="auto" w:fill="auto"/>
            <w:noWrap/>
            <w:vAlign w:val="center"/>
            <w:hideMark/>
          </w:tcPr>
          <w:p w14:paraId="31046A0A" w14:textId="77777777" w:rsidR="004276E2" w:rsidRPr="004276E2" w:rsidRDefault="004276E2" w:rsidP="004276E2">
            <w:pPr>
              <w:spacing w:after="0" w:line="240" w:lineRule="auto"/>
              <w:jc w:val="center"/>
              <w:rPr>
                <w:rFonts w:ascii="Arial" w:eastAsia="Times New Roman" w:hAnsi="Arial" w:cs="Arial"/>
                <w:color w:val="000000"/>
                <w:sz w:val="20"/>
                <w:szCs w:val="20"/>
                <w:lang w:eastAsia="hr-HR"/>
              </w:rPr>
            </w:pPr>
            <w:r w:rsidRPr="004276E2">
              <w:rPr>
                <w:rFonts w:ascii="Arial" w:eastAsia="Times New Roman" w:hAnsi="Arial" w:cs="Arial"/>
                <w:color w:val="000000"/>
                <w:sz w:val="20"/>
                <w:szCs w:val="20"/>
                <w:lang w:eastAsia="hr-HR"/>
              </w:rPr>
              <w:t>0,00%</w:t>
            </w:r>
          </w:p>
        </w:tc>
      </w:tr>
    </w:tbl>
    <w:p w14:paraId="353AAFA2" w14:textId="77777777" w:rsidR="004276E2" w:rsidRDefault="004276E2" w:rsidP="00C97490">
      <w:pPr>
        <w:spacing w:after="0" w:line="240" w:lineRule="auto"/>
        <w:jc w:val="both"/>
        <w:rPr>
          <w:rFonts w:ascii="Arial" w:hAnsi="Arial" w:cs="Arial"/>
        </w:rPr>
      </w:pPr>
    </w:p>
    <w:p w14:paraId="6A75CD75" w14:textId="77777777" w:rsidR="00C97490" w:rsidRPr="00806837" w:rsidRDefault="00C97490" w:rsidP="00C97490">
      <w:pPr>
        <w:spacing w:after="0"/>
        <w:jc w:val="both"/>
        <w:rPr>
          <w:rFonts w:ascii="Arial" w:hAnsi="Arial" w:cs="Arial"/>
          <w:b/>
          <w:u w:val="single"/>
        </w:rPr>
      </w:pPr>
    </w:p>
    <w:p w14:paraId="4457EFF0" w14:textId="77777777" w:rsidR="00C97490" w:rsidRPr="00806837" w:rsidRDefault="00C97490" w:rsidP="00C97490">
      <w:pPr>
        <w:spacing w:after="0"/>
        <w:jc w:val="both"/>
        <w:rPr>
          <w:rFonts w:ascii="Arial" w:hAnsi="Arial" w:cs="Arial"/>
          <w:b/>
          <w:u w:val="single"/>
        </w:rPr>
      </w:pPr>
      <w:r w:rsidRPr="00806837">
        <w:rPr>
          <w:rFonts w:ascii="Arial" w:hAnsi="Arial" w:cs="Arial"/>
          <w:b/>
          <w:u w:val="single"/>
        </w:rPr>
        <w:t>PRIHODI I PRIMICI</w:t>
      </w:r>
    </w:p>
    <w:p w14:paraId="7C9CB110" w14:textId="77777777" w:rsidR="00C97490" w:rsidRPr="00806837" w:rsidRDefault="00C97490" w:rsidP="00C97490">
      <w:pPr>
        <w:spacing w:after="0"/>
        <w:jc w:val="both"/>
        <w:rPr>
          <w:rFonts w:ascii="Arial" w:hAnsi="Arial" w:cs="Arial"/>
        </w:rPr>
      </w:pPr>
    </w:p>
    <w:p w14:paraId="22419BB7" w14:textId="72E7EE1A" w:rsidR="00C97490" w:rsidRDefault="00C97490" w:rsidP="00C97490">
      <w:pPr>
        <w:spacing w:after="0"/>
        <w:jc w:val="both"/>
        <w:rPr>
          <w:rFonts w:ascii="Arial" w:hAnsi="Arial" w:cs="Arial"/>
        </w:rPr>
      </w:pPr>
      <w:r w:rsidRPr="00806837">
        <w:rPr>
          <w:rFonts w:ascii="Arial" w:hAnsi="Arial" w:cs="Arial"/>
        </w:rPr>
        <w:t>Prihodi i primici tijekom 202</w:t>
      </w:r>
      <w:r w:rsidR="00084DC8">
        <w:rPr>
          <w:rFonts w:ascii="Arial" w:hAnsi="Arial" w:cs="Arial"/>
        </w:rPr>
        <w:t>4</w:t>
      </w:r>
      <w:r w:rsidRPr="00806837">
        <w:rPr>
          <w:rFonts w:ascii="Arial" w:hAnsi="Arial" w:cs="Arial"/>
        </w:rPr>
        <w:t xml:space="preserve">. godine ostvareni su u iznosu od </w:t>
      </w:r>
      <w:r w:rsidR="00014D03">
        <w:rPr>
          <w:rFonts w:ascii="Arial" w:hAnsi="Arial" w:cs="Arial"/>
        </w:rPr>
        <w:t>15.842.986,50</w:t>
      </w:r>
      <w:r w:rsidR="00472ED3" w:rsidRPr="00806837">
        <w:rPr>
          <w:rFonts w:ascii="Arial" w:hAnsi="Arial" w:cs="Arial"/>
        </w:rPr>
        <w:t xml:space="preserve"> EUR</w:t>
      </w:r>
      <w:r w:rsidRPr="00806837">
        <w:rPr>
          <w:rFonts w:ascii="Arial" w:hAnsi="Arial" w:cs="Arial"/>
        </w:rPr>
        <w:t xml:space="preserve"> </w:t>
      </w:r>
      <w:r w:rsidR="00014D03">
        <w:rPr>
          <w:rFonts w:ascii="Arial" w:hAnsi="Arial" w:cs="Arial"/>
        </w:rPr>
        <w:t>ili 88,10</w:t>
      </w:r>
      <w:r w:rsidRPr="00806837">
        <w:rPr>
          <w:rFonts w:ascii="Arial" w:hAnsi="Arial" w:cs="Arial"/>
        </w:rPr>
        <w:t>% plana. U odnosu na isto promatrano razdoblje u pr</w:t>
      </w:r>
      <w:r w:rsidR="00472ED3" w:rsidRPr="00806837">
        <w:rPr>
          <w:rFonts w:ascii="Arial" w:hAnsi="Arial" w:cs="Arial"/>
        </w:rPr>
        <w:t xml:space="preserve">ošloj godini, ostvareno je </w:t>
      </w:r>
      <w:r w:rsidR="00014D03">
        <w:rPr>
          <w:rFonts w:ascii="Arial" w:hAnsi="Arial" w:cs="Arial"/>
        </w:rPr>
        <w:t>20,3</w:t>
      </w:r>
      <w:r w:rsidRPr="00806837">
        <w:rPr>
          <w:rFonts w:ascii="Arial" w:hAnsi="Arial" w:cs="Arial"/>
        </w:rPr>
        <w:t xml:space="preserve"> postotna poena više prihoda i primitaka.</w:t>
      </w:r>
    </w:p>
    <w:p w14:paraId="686983B7" w14:textId="77777777" w:rsidR="00084DC8" w:rsidRDefault="00084DC8" w:rsidP="00C97490">
      <w:pPr>
        <w:spacing w:after="0"/>
        <w:jc w:val="both"/>
        <w:rPr>
          <w:rFonts w:ascii="Arial" w:hAnsi="Arial" w:cs="Arial"/>
        </w:rPr>
      </w:pPr>
    </w:p>
    <w:tbl>
      <w:tblPr>
        <w:tblW w:w="10992" w:type="dxa"/>
        <w:tblInd w:w="-998" w:type="dxa"/>
        <w:tblLook w:val="04A0" w:firstRow="1" w:lastRow="0" w:firstColumn="1" w:lastColumn="0" w:noHBand="0" w:noVBand="1"/>
      </w:tblPr>
      <w:tblGrid>
        <w:gridCol w:w="2553"/>
        <w:gridCol w:w="1496"/>
        <w:gridCol w:w="1496"/>
        <w:gridCol w:w="1539"/>
        <w:gridCol w:w="1496"/>
        <w:gridCol w:w="1162"/>
        <w:gridCol w:w="1250"/>
      </w:tblGrid>
      <w:tr w:rsidR="00084DC8" w:rsidRPr="00084DC8" w14:paraId="2BAFAD1E" w14:textId="77777777" w:rsidTr="00084DC8">
        <w:trPr>
          <w:trHeight w:val="1056"/>
        </w:trPr>
        <w:tc>
          <w:tcPr>
            <w:tcW w:w="2553" w:type="dxa"/>
            <w:tcBorders>
              <w:top w:val="single" w:sz="4" w:space="0" w:color="auto"/>
              <w:left w:val="single" w:sz="4" w:space="0" w:color="auto"/>
              <w:bottom w:val="single" w:sz="4" w:space="0" w:color="auto"/>
              <w:right w:val="single" w:sz="4" w:space="0" w:color="auto"/>
            </w:tcBorders>
            <w:shd w:val="clear" w:color="000000" w:fill="FFF2CC"/>
            <w:vAlign w:val="center"/>
            <w:hideMark/>
          </w:tcPr>
          <w:p w14:paraId="78E4EFC7" w14:textId="77777777" w:rsidR="00084DC8" w:rsidRPr="00084DC8" w:rsidRDefault="00084DC8" w:rsidP="00084DC8">
            <w:pPr>
              <w:spacing w:after="0" w:line="240" w:lineRule="auto"/>
              <w:jc w:val="center"/>
              <w:rPr>
                <w:rFonts w:ascii="Arial" w:eastAsia="Times New Roman" w:hAnsi="Arial" w:cs="Arial"/>
                <w:b/>
                <w:bCs/>
                <w:color w:val="000000"/>
                <w:sz w:val="20"/>
                <w:szCs w:val="20"/>
                <w:lang w:eastAsia="hr-HR"/>
              </w:rPr>
            </w:pPr>
            <w:r w:rsidRPr="00084DC8">
              <w:rPr>
                <w:rFonts w:ascii="Arial" w:eastAsia="Times New Roman" w:hAnsi="Arial" w:cs="Arial"/>
                <w:b/>
                <w:bCs/>
                <w:color w:val="000000"/>
                <w:sz w:val="20"/>
                <w:szCs w:val="20"/>
                <w:lang w:eastAsia="hr-HR"/>
              </w:rPr>
              <w:t> </w:t>
            </w:r>
          </w:p>
        </w:tc>
        <w:tc>
          <w:tcPr>
            <w:tcW w:w="1496" w:type="dxa"/>
            <w:tcBorders>
              <w:top w:val="single" w:sz="4" w:space="0" w:color="auto"/>
              <w:left w:val="nil"/>
              <w:bottom w:val="single" w:sz="4" w:space="0" w:color="auto"/>
              <w:right w:val="single" w:sz="4" w:space="0" w:color="auto"/>
            </w:tcBorders>
            <w:shd w:val="clear" w:color="000000" w:fill="FFF2CC"/>
            <w:vAlign w:val="center"/>
            <w:hideMark/>
          </w:tcPr>
          <w:p w14:paraId="01CF9338" w14:textId="77777777" w:rsidR="00084DC8" w:rsidRPr="00084DC8" w:rsidRDefault="00084DC8" w:rsidP="00084DC8">
            <w:pPr>
              <w:spacing w:after="0" w:line="240" w:lineRule="auto"/>
              <w:jc w:val="center"/>
              <w:rPr>
                <w:rFonts w:ascii="Arial" w:eastAsia="Times New Roman" w:hAnsi="Arial" w:cs="Arial"/>
                <w:b/>
                <w:bCs/>
                <w:color w:val="000000"/>
                <w:sz w:val="20"/>
                <w:szCs w:val="20"/>
                <w:lang w:eastAsia="hr-HR"/>
              </w:rPr>
            </w:pPr>
            <w:r w:rsidRPr="00084DC8">
              <w:rPr>
                <w:rFonts w:ascii="Arial" w:eastAsia="Times New Roman" w:hAnsi="Arial" w:cs="Arial"/>
                <w:b/>
                <w:bCs/>
                <w:color w:val="000000"/>
                <w:sz w:val="20"/>
                <w:szCs w:val="20"/>
                <w:lang w:eastAsia="hr-HR"/>
              </w:rPr>
              <w:t>Izvršenje 2023. €</w:t>
            </w:r>
          </w:p>
        </w:tc>
        <w:tc>
          <w:tcPr>
            <w:tcW w:w="1496" w:type="dxa"/>
            <w:tcBorders>
              <w:top w:val="single" w:sz="4" w:space="0" w:color="auto"/>
              <w:left w:val="nil"/>
              <w:bottom w:val="single" w:sz="4" w:space="0" w:color="auto"/>
              <w:right w:val="single" w:sz="4" w:space="0" w:color="auto"/>
            </w:tcBorders>
            <w:shd w:val="clear" w:color="000000" w:fill="FFF2CC"/>
            <w:vAlign w:val="center"/>
            <w:hideMark/>
          </w:tcPr>
          <w:p w14:paraId="134F6A71" w14:textId="77777777" w:rsidR="00084DC8" w:rsidRPr="00084DC8" w:rsidRDefault="00084DC8" w:rsidP="00084DC8">
            <w:pPr>
              <w:spacing w:after="0" w:line="240" w:lineRule="auto"/>
              <w:jc w:val="center"/>
              <w:rPr>
                <w:rFonts w:ascii="Arial" w:eastAsia="Times New Roman" w:hAnsi="Arial" w:cs="Arial"/>
                <w:b/>
                <w:bCs/>
                <w:color w:val="000000"/>
                <w:sz w:val="20"/>
                <w:szCs w:val="20"/>
                <w:lang w:eastAsia="hr-HR"/>
              </w:rPr>
            </w:pPr>
            <w:r w:rsidRPr="00084DC8">
              <w:rPr>
                <w:rFonts w:ascii="Arial" w:eastAsia="Times New Roman" w:hAnsi="Arial" w:cs="Arial"/>
                <w:b/>
                <w:bCs/>
                <w:color w:val="000000"/>
                <w:sz w:val="20"/>
                <w:szCs w:val="20"/>
                <w:lang w:eastAsia="hr-HR"/>
              </w:rPr>
              <w:t>Rebalans 2024. €</w:t>
            </w:r>
          </w:p>
        </w:tc>
        <w:tc>
          <w:tcPr>
            <w:tcW w:w="1539" w:type="dxa"/>
            <w:tcBorders>
              <w:top w:val="single" w:sz="4" w:space="0" w:color="auto"/>
              <w:left w:val="nil"/>
              <w:bottom w:val="single" w:sz="4" w:space="0" w:color="auto"/>
              <w:right w:val="single" w:sz="4" w:space="0" w:color="auto"/>
            </w:tcBorders>
            <w:shd w:val="clear" w:color="000000" w:fill="FFF2CC"/>
            <w:vAlign w:val="center"/>
            <w:hideMark/>
          </w:tcPr>
          <w:p w14:paraId="68B33323" w14:textId="77777777" w:rsidR="00084DC8" w:rsidRPr="00084DC8" w:rsidRDefault="00084DC8" w:rsidP="00084DC8">
            <w:pPr>
              <w:spacing w:after="0" w:line="240" w:lineRule="auto"/>
              <w:jc w:val="center"/>
              <w:rPr>
                <w:rFonts w:ascii="Arial" w:eastAsia="Times New Roman" w:hAnsi="Arial" w:cs="Arial"/>
                <w:b/>
                <w:bCs/>
                <w:color w:val="000000"/>
                <w:sz w:val="20"/>
                <w:szCs w:val="20"/>
                <w:lang w:eastAsia="hr-HR"/>
              </w:rPr>
            </w:pPr>
            <w:r w:rsidRPr="00084DC8">
              <w:rPr>
                <w:rFonts w:ascii="Arial" w:eastAsia="Times New Roman" w:hAnsi="Arial" w:cs="Arial"/>
                <w:b/>
                <w:bCs/>
                <w:color w:val="000000"/>
                <w:sz w:val="20"/>
                <w:szCs w:val="20"/>
                <w:lang w:eastAsia="hr-HR"/>
              </w:rPr>
              <w:t>Preraspodjela 2024. €</w:t>
            </w:r>
          </w:p>
        </w:tc>
        <w:tc>
          <w:tcPr>
            <w:tcW w:w="1496" w:type="dxa"/>
            <w:tcBorders>
              <w:top w:val="single" w:sz="4" w:space="0" w:color="auto"/>
              <w:left w:val="nil"/>
              <w:bottom w:val="single" w:sz="4" w:space="0" w:color="auto"/>
              <w:right w:val="single" w:sz="4" w:space="0" w:color="auto"/>
            </w:tcBorders>
            <w:shd w:val="clear" w:color="000000" w:fill="FFF2CC"/>
            <w:vAlign w:val="center"/>
            <w:hideMark/>
          </w:tcPr>
          <w:p w14:paraId="3DBDBE80" w14:textId="77777777" w:rsidR="00084DC8" w:rsidRPr="00084DC8" w:rsidRDefault="00084DC8" w:rsidP="00084DC8">
            <w:pPr>
              <w:spacing w:after="0" w:line="240" w:lineRule="auto"/>
              <w:jc w:val="center"/>
              <w:rPr>
                <w:rFonts w:ascii="Arial" w:eastAsia="Times New Roman" w:hAnsi="Arial" w:cs="Arial"/>
                <w:b/>
                <w:bCs/>
                <w:color w:val="000000"/>
                <w:sz w:val="20"/>
                <w:szCs w:val="20"/>
                <w:lang w:eastAsia="hr-HR"/>
              </w:rPr>
            </w:pPr>
            <w:r w:rsidRPr="00084DC8">
              <w:rPr>
                <w:rFonts w:ascii="Arial" w:eastAsia="Times New Roman" w:hAnsi="Arial" w:cs="Arial"/>
                <w:b/>
                <w:bCs/>
                <w:color w:val="000000"/>
                <w:sz w:val="20"/>
                <w:szCs w:val="20"/>
                <w:lang w:eastAsia="hr-HR"/>
              </w:rPr>
              <w:t>Izvršenje 2024. €</w:t>
            </w:r>
          </w:p>
        </w:tc>
        <w:tc>
          <w:tcPr>
            <w:tcW w:w="1162" w:type="dxa"/>
            <w:tcBorders>
              <w:top w:val="single" w:sz="4" w:space="0" w:color="auto"/>
              <w:left w:val="nil"/>
              <w:bottom w:val="single" w:sz="4" w:space="0" w:color="auto"/>
              <w:right w:val="single" w:sz="4" w:space="0" w:color="auto"/>
            </w:tcBorders>
            <w:shd w:val="clear" w:color="000000" w:fill="FFF2CC"/>
            <w:vAlign w:val="center"/>
            <w:hideMark/>
          </w:tcPr>
          <w:p w14:paraId="334206D9" w14:textId="77777777" w:rsidR="00084DC8" w:rsidRPr="00084DC8" w:rsidRDefault="00084DC8" w:rsidP="00084DC8">
            <w:pPr>
              <w:spacing w:after="0" w:line="240" w:lineRule="auto"/>
              <w:jc w:val="center"/>
              <w:rPr>
                <w:rFonts w:ascii="Arial" w:eastAsia="Times New Roman" w:hAnsi="Arial" w:cs="Arial"/>
                <w:b/>
                <w:bCs/>
                <w:color w:val="000000"/>
                <w:sz w:val="20"/>
                <w:szCs w:val="20"/>
                <w:lang w:eastAsia="hr-HR"/>
              </w:rPr>
            </w:pPr>
            <w:r w:rsidRPr="00084DC8">
              <w:rPr>
                <w:rFonts w:ascii="Arial" w:eastAsia="Times New Roman" w:hAnsi="Arial" w:cs="Arial"/>
                <w:b/>
                <w:bCs/>
                <w:color w:val="000000"/>
                <w:sz w:val="20"/>
                <w:szCs w:val="20"/>
                <w:lang w:eastAsia="hr-HR"/>
              </w:rPr>
              <w:t>Indeks</w:t>
            </w:r>
            <w:r w:rsidRPr="00084DC8">
              <w:rPr>
                <w:rFonts w:ascii="Arial" w:eastAsia="Times New Roman" w:hAnsi="Arial" w:cs="Arial"/>
                <w:b/>
                <w:bCs/>
                <w:color w:val="000000"/>
                <w:sz w:val="20"/>
                <w:szCs w:val="20"/>
                <w:lang w:eastAsia="hr-HR"/>
              </w:rPr>
              <w:br/>
              <w:t>2024/2023</w:t>
            </w:r>
          </w:p>
        </w:tc>
        <w:tc>
          <w:tcPr>
            <w:tcW w:w="1250" w:type="dxa"/>
            <w:tcBorders>
              <w:top w:val="single" w:sz="4" w:space="0" w:color="auto"/>
              <w:left w:val="nil"/>
              <w:bottom w:val="single" w:sz="4" w:space="0" w:color="auto"/>
              <w:right w:val="single" w:sz="4" w:space="0" w:color="auto"/>
            </w:tcBorders>
            <w:shd w:val="clear" w:color="000000" w:fill="FFF2CC"/>
            <w:vAlign w:val="center"/>
            <w:hideMark/>
          </w:tcPr>
          <w:p w14:paraId="070D7E37" w14:textId="77777777" w:rsidR="00084DC8" w:rsidRPr="00084DC8" w:rsidRDefault="00084DC8" w:rsidP="00084DC8">
            <w:pPr>
              <w:spacing w:after="0" w:line="240" w:lineRule="auto"/>
              <w:jc w:val="center"/>
              <w:rPr>
                <w:rFonts w:ascii="Arial" w:eastAsia="Times New Roman" w:hAnsi="Arial" w:cs="Arial"/>
                <w:b/>
                <w:bCs/>
                <w:color w:val="000000"/>
                <w:sz w:val="20"/>
                <w:szCs w:val="20"/>
                <w:lang w:eastAsia="hr-HR"/>
              </w:rPr>
            </w:pPr>
            <w:r w:rsidRPr="00084DC8">
              <w:rPr>
                <w:rFonts w:ascii="Arial" w:eastAsia="Times New Roman" w:hAnsi="Arial" w:cs="Arial"/>
                <w:b/>
                <w:bCs/>
                <w:color w:val="000000"/>
                <w:sz w:val="20"/>
                <w:szCs w:val="20"/>
                <w:lang w:eastAsia="hr-HR"/>
              </w:rPr>
              <w:t>Ostvarenje plana za 2024</w:t>
            </w:r>
          </w:p>
        </w:tc>
      </w:tr>
      <w:tr w:rsidR="00084DC8" w:rsidRPr="00084DC8" w14:paraId="7AF0FCE7" w14:textId="77777777" w:rsidTr="00084DC8">
        <w:trPr>
          <w:trHeight w:val="288"/>
        </w:trPr>
        <w:tc>
          <w:tcPr>
            <w:tcW w:w="2553" w:type="dxa"/>
            <w:tcBorders>
              <w:top w:val="nil"/>
              <w:left w:val="single" w:sz="4" w:space="0" w:color="auto"/>
              <w:bottom w:val="single" w:sz="4" w:space="0" w:color="auto"/>
              <w:right w:val="single" w:sz="4" w:space="0" w:color="auto"/>
            </w:tcBorders>
            <w:shd w:val="clear" w:color="000000" w:fill="FFF2CC"/>
            <w:vAlign w:val="center"/>
            <w:hideMark/>
          </w:tcPr>
          <w:p w14:paraId="0D912707" w14:textId="77777777" w:rsidR="00084DC8" w:rsidRPr="00084DC8" w:rsidRDefault="00084DC8" w:rsidP="00084DC8">
            <w:pPr>
              <w:spacing w:after="0" w:line="240" w:lineRule="auto"/>
              <w:jc w:val="center"/>
              <w:rPr>
                <w:rFonts w:ascii="Arial" w:eastAsia="Times New Roman" w:hAnsi="Arial" w:cs="Arial"/>
                <w:b/>
                <w:bCs/>
                <w:color w:val="000000"/>
                <w:sz w:val="20"/>
                <w:szCs w:val="20"/>
                <w:lang w:eastAsia="hr-HR"/>
              </w:rPr>
            </w:pPr>
            <w:r w:rsidRPr="00084DC8">
              <w:rPr>
                <w:rFonts w:ascii="Arial" w:eastAsia="Times New Roman" w:hAnsi="Arial" w:cs="Arial"/>
                <w:b/>
                <w:bCs/>
                <w:color w:val="000000"/>
                <w:sz w:val="20"/>
                <w:szCs w:val="20"/>
                <w:lang w:eastAsia="hr-HR"/>
              </w:rPr>
              <w:t> </w:t>
            </w:r>
          </w:p>
        </w:tc>
        <w:tc>
          <w:tcPr>
            <w:tcW w:w="1496" w:type="dxa"/>
            <w:tcBorders>
              <w:top w:val="nil"/>
              <w:left w:val="nil"/>
              <w:bottom w:val="single" w:sz="4" w:space="0" w:color="auto"/>
              <w:right w:val="single" w:sz="4" w:space="0" w:color="auto"/>
            </w:tcBorders>
            <w:shd w:val="clear" w:color="000000" w:fill="FFF2CC"/>
            <w:vAlign w:val="center"/>
            <w:hideMark/>
          </w:tcPr>
          <w:p w14:paraId="1492E3D4" w14:textId="77777777" w:rsidR="00084DC8" w:rsidRPr="00084DC8" w:rsidRDefault="00084DC8" w:rsidP="00084DC8">
            <w:pPr>
              <w:spacing w:after="0" w:line="240" w:lineRule="auto"/>
              <w:jc w:val="center"/>
              <w:rPr>
                <w:rFonts w:ascii="Arial" w:eastAsia="Times New Roman" w:hAnsi="Arial" w:cs="Arial"/>
                <w:b/>
                <w:bCs/>
                <w:color w:val="000000"/>
                <w:sz w:val="20"/>
                <w:szCs w:val="20"/>
                <w:lang w:eastAsia="hr-HR"/>
              </w:rPr>
            </w:pPr>
            <w:r w:rsidRPr="00084DC8">
              <w:rPr>
                <w:rFonts w:ascii="Arial" w:eastAsia="Times New Roman" w:hAnsi="Arial" w:cs="Arial"/>
                <w:b/>
                <w:bCs/>
                <w:color w:val="000000"/>
                <w:sz w:val="20"/>
                <w:szCs w:val="20"/>
                <w:lang w:eastAsia="hr-HR"/>
              </w:rPr>
              <w:t>1</w:t>
            </w:r>
          </w:p>
        </w:tc>
        <w:tc>
          <w:tcPr>
            <w:tcW w:w="1496" w:type="dxa"/>
            <w:tcBorders>
              <w:top w:val="nil"/>
              <w:left w:val="nil"/>
              <w:bottom w:val="single" w:sz="4" w:space="0" w:color="auto"/>
              <w:right w:val="single" w:sz="4" w:space="0" w:color="auto"/>
            </w:tcBorders>
            <w:shd w:val="clear" w:color="000000" w:fill="FFF2CC"/>
            <w:vAlign w:val="center"/>
            <w:hideMark/>
          </w:tcPr>
          <w:p w14:paraId="623AFCE7" w14:textId="77777777" w:rsidR="00084DC8" w:rsidRPr="00084DC8" w:rsidRDefault="00084DC8" w:rsidP="00084DC8">
            <w:pPr>
              <w:spacing w:after="0" w:line="240" w:lineRule="auto"/>
              <w:jc w:val="center"/>
              <w:rPr>
                <w:rFonts w:ascii="Arial" w:eastAsia="Times New Roman" w:hAnsi="Arial" w:cs="Arial"/>
                <w:b/>
                <w:bCs/>
                <w:color w:val="000000"/>
                <w:sz w:val="20"/>
                <w:szCs w:val="20"/>
                <w:lang w:eastAsia="hr-HR"/>
              </w:rPr>
            </w:pPr>
            <w:r w:rsidRPr="00084DC8">
              <w:rPr>
                <w:rFonts w:ascii="Arial" w:eastAsia="Times New Roman" w:hAnsi="Arial" w:cs="Arial"/>
                <w:b/>
                <w:bCs/>
                <w:color w:val="000000"/>
                <w:sz w:val="20"/>
                <w:szCs w:val="20"/>
                <w:lang w:eastAsia="hr-HR"/>
              </w:rPr>
              <w:t>2</w:t>
            </w:r>
          </w:p>
        </w:tc>
        <w:tc>
          <w:tcPr>
            <w:tcW w:w="1539" w:type="dxa"/>
            <w:tcBorders>
              <w:top w:val="nil"/>
              <w:left w:val="nil"/>
              <w:bottom w:val="single" w:sz="4" w:space="0" w:color="auto"/>
              <w:right w:val="single" w:sz="4" w:space="0" w:color="auto"/>
            </w:tcBorders>
            <w:shd w:val="clear" w:color="000000" w:fill="FFF2CC"/>
            <w:vAlign w:val="center"/>
            <w:hideMark/>
          </w:tcPr>
          <w:p w14:paraId="0C050F4D" w14:textId="77777777" w:rsidR="00084DC8" w:rsidRPr="00084DC8" w:rsidRDefault="00084DC8" w:rsidP="00084DC8">
            <w:pPr>
              <w:spacing w:after="0" w:line="240" w:lineRule="auto"/>
              <w:jc w:val="center"/>
              <w:rPr>
                <w:rFonts w:ascii="Arial" w:eastAsia="Times New Roman" w:hAnsi="Arial" w:cs="Arial"/>
                <w:b/>
                <w:bCs/>
                <w:color w:val="000000"/>
                <w:sz w:val="20"/>
                <w:szCs w:val="20"/>
                <w:lang w:eastAsia="hr-HR"/>
              </w:rPr>
            </w:pPr>
            <w:r w:rsidRPr="00084DC8">
              <w:rPr>
                <w:rFonts w:ascii="Arial" w:eastAsia="Times New Roman" w:hAnsi="Arial" w:cs="Arial"/>
                <w:b/>
                <w:bCs/>
                <w:color w:val="000000"/>
                <w:sz w:val="20"/>
                <w:szCs w:val="20"/>
                <w:lang w:eastAsia="hr-HR"/>
              </w:rPr>
              <w:t>3</w:t>
            </w:r>
          </w:p>
        </w:tc>
        <w:tc>
          <w:tcPr>
            <w:tcW w:w="1496" w:type="dxa"/>
            <w:tcBorders>
              <w:top w:val="nil"/>
              <w:left w:val="nil"/>
              <w:bottom w:val="single" w:sz="4" w:space="0" w:color="auto"/>
              <w:right w:val="single" w:sz="4" w:space="0" w:color="auto"/>
            </w:tcBorders>
            <w:shd w:val="clear" w:color="000000" w:fill="FFF2CC"/>
            <w:vAlign w:val="center"/>
            <w:hideMark/>
          </w:tcPr>
          <w:p w14:paraId="3928A73C" w14:textId="77777777" w:rsidR="00084DC8" w:rsidRPr="00084DC8" w:rsidRDefault="00084DC8" w:rsidP="00084DC8">
            <w:pPr>
              <w:spacing w:after="0" w:line="240" w:lineRule="auto"/>
              <w:jc w:val="center"/>
              <w:rPr>
                <w:rFonts w:ascii="Arial" w:eastAsia="Times New Roman" w:hAnsi="Arial" w:cs="Arial"/>
                <w:b/>
                <w:bCs/>
                <w:color w:val="000000"/>
                <w:sz w:val="20"/>
                <w:szCs w:val="20"/>
                <w:lang w:eastAsia="hr-HR"/>
              </w:rPr>
            </w:pPr>
            <w:r w:rsidRPr="00084DC8">
              <w:rPr>
                <w:rFonts w:ascii="Arial" w:eastAsia="Times New Roman" w:hAnsi="Arial" w:cs="Arial"/>
                <w:b/>
                <w:bCs/>
                <w:color w:val="000000"/>
                <w:sz w:val="20"/>
                <w:szCs w:val="20"/>
                <w:lang w:eastAsia="hr-HR"/>
              </w:rPr>
              <w:t>4</w:t>
            </w:r>
          </w:p>
        </w:tc>
        <w:tc>
          <w:tcPr>
            <w:tcW w:w="1162" w:type="dxa"/>
            <w:tcBorders>
              <w:top w:val="nil"/>
              <w:left w:val="nil"/>
              <w:bottom w:val="single" w:sz="4" w:space="0" w:color="auto"/>
              <w:right w:val="single" w:sz="4" w:space="0" w:color="auto"/>
            </w:tcBorders>
            <w:shd w:val="clear" w:color="000000" w:fill="FFF2CC"/>
            <w:vAlign w:val="center"/>
            <w:hideMark/>
          </w:tcPr>
          <w:p w14:paraId="67A46D5B" w14:textId="77777777" w:rsidR="00084DC8" w:rsidRPr="00084DC8" w:rsidRDefault="00084DC8" w:rsidP="00084DC8">
            <w:pPr>
              <w:spacing w:after="0" w:line="240" w:lineRule="auto"/>
              <w:jc w:val="center"/>
              <w:rPr>
                <w:rFonts w:ascii="Arial" w:eastAsia="Times New Roman" w:hAnsi="Arial" w:cs="Arial"/>
                <w:b/>
                <w:bCs/>
                <w:color w:val="000000"/>
                <w:sz w:val="20"/>
                <w:szCs w:val="20"/>
                <w:lang w:eastAsia="hr-HR"/>
              </w:rPr>
            </w:pPr>
            <w:r w:rsidRPr="00084DC8">
              <w:rPr>
                <w:rFonts w:ascii="Arial" w:eastAsia="Times New Roman" w:hAnsi="Arial" w:cs="Arial"/>
                <w:b/>
                <w:bCs/>
                <w:color w:val="000000"/>
                <w:sz w:val="20"/>
                <w:szCs w:val="20"/>
                <w:lang w:eastAsia="hr-HR"/>
              </w:rPr>
              <w:t>4/1</w:t>
            </w:r>
          </w:p>
        </w:tc>
        <w:tc>
          <w:tcPr>
            <w:tcW w:w="1250" w:type="dxa"/>
            <w:tcBorders>
              <w:top w:val="nil"/>
              <w:left w:val="nil"/>
              <w:bottom w:val="single" w:sz="4" w:space="0" w:color="auto"/>
              <w:right w:val="single" w:sz="4" w:space="0" w:color="auto"/>
            </w:tcBorders>
            <w:shd w:val="clear" w:color="000000" w:fill="FFF2CC"/>
            <w:vAlign w:val="center"/>
            <w:hideMark/>
          </w:tcPr>
          <w:p w14:paraId="2A041D9E" w14:textId="77777777" w:rsidR="00084DC8" w:rsidRPr="00084DC8" w:rsidRDefault="00084DC8" w:rsidP="00084DC8">
            <w:pPr>
              <w:spacing w:after="0" w:line="240" w:lineRule="auto"/>
              <w:jc w:val="center"/>
              <w:rPr>
                <w:rFonts w:ascii="Arial" w:eastAsia="Times New Roman" w:hAnsi="Arial" w:cs="Arial"/>
                <w:b/>
                <w:bCs/>
                <w:color w:val="000000"/>
                <w:sz w:val="20"/>
                <w:szCs w:val="20"/>
                <w:lang w:eastAsia="hr-HR"/>
              </w:rPr>
            </w:pPr>
            <w:r w:rsidRPr="00084DC8">
              <w:rPr>
                <w:rFonts w:ascii="Arial" w:eastAsia="Times New Roman" w:hAnsi="Arial" w:cs="Arial"/>
                <w:b/>
                <w:bCs/>
                <w:color w:val="000000"/>
                <w:sz w:val="20"/>
                <w:szCs w:val="20"/>
                <w:lang w:eastAsia="hr-HR"/>
              </w:rPr>
              <w:t>4/3</w:t>
            </w:r>
          </w:p>
        </w:tc>
      </w:tr>
      <w:tr w:rsidR="00084DC8" w:rsidRPr="00084DC8" w14:paraId="1F236A61" w14:textId="77777777" w:rsidTr="00084DC8">
        <w:trPr>
          <w:trHeight w:val="288"/>
        </w:trPr>
        <w:tc>
          <w:tcPr>
            <w:tcW w:w="2553" w:type="dxa"/>
            <w:tcBorders>
              <w:top w:val="nil"/>
              <w:left w:val="single" w:sz="4" w:space="0" w:color="auto"/>
              <w:bottom w:val="single" w:sz="4" w:space="0" w:color="auto"/>
              <w:right w:val="single" w:sz="4" w:space="0" w:color="auto"/>
            </w:tcBorders>
            <w:shd w:val="clear" w:color="000000" w:fill="F8CBAD"/>
            <w:vAlign w:val="center"/>
            <w:hideMark/>
          </w:tcPr>
          <w:p w14:paraId="0A232734" w14:textId="77777777" w:rsidR="00084DC8" w:rsidRPr="00084DC8" w:rsidRDefault="00084DC8" w:rsidP="00084DC8">
            <w:pPr>
              <w:spacing w:after="0" w:line="240" w:lineRule="auto"/>
              <w:rPr>
                <w:rFonts w:ascii="Arial" w:eastAsia="Times New Roman" w:hAnsi="Arial" w:cs="Arial"/>
                <w:b/>
                <w:bCs/>
                <w:sz w:val="20"/>
                <w:szCs w:val="20"/>
                <w:lang w:eastAsia="hr-HR"/>
              </w:rPr>
            </w:pPr>
            <w:r w:rsidRPr="00084DC8">
              <w:rPr>
                <w:rFonts w:ascii="Arial" w:eastAsia="Times New Roman" w:hAnsi="Arial" w:cs="Arial"/>
                <w:b/>
                <w:bCs/>
                <w:sz w:val="20"/>
                <w:szCs w:val="20"/>
                <w:lang w:eastAsia="hr-HR"/>
              </w:rPr>
              <w:t>6 Prihodi poslovanja</w:t>
            </w:r>
          </w:p>
        </w:tc>
        <w:tc>
          <w:tcPr>
            <w:tcW w:w="1496" w:type="dxa"/>
            <w:tcBorders>
              <w:top w:val="nil"/>
              <w:left w:val="nil"/>
              <w:bottom w:val="single" w:sz="4" w:space="0" w:color="auto"/>
              <w:right w:val="single" w:sz="4" w:space="0" w:color="auto"/>
            </w:tcBorders>
            <w:shd w:val="clear" w:color="000000" w:fill="F8CBAD"/>
            <w:vAlign w:val="center"/>
            <w:hideMark/>
          </w:tcPr>
          <w:p w14:paraId="01A39DFB" w14:textId="77777777" w:rsidR="00084DC8" w:rsidRPr="00084DC8" w:rsidRDefault="00084DC8" w:rsidP="00084DC8">
            <w:pPr>
              <w:spacing w:after="0" w:line="240" w:lineRule="auto"/>
              <w:jc w:val="center"/>
              <w:rPr>
                <w:rFonts w:ascii="Arial" w:eastAsia="Times New Roman" w:hAnsi="Arial" w:cs="Arial"/>
                <w:b/>
                <w:bCs/>
                <w:sz w:val="20"/>
                <w:szCs w:val="20"/>
                <w:lang w:eastAsia="hr-HR"/>
              </w:rPr>
            </w:pPr>
            <w:r w:rsidRPr="00084DC8">
              <w:rPr>
                <w:rFonts w:ascii="Arial" w:eastAsia="Times New Roman" w:hAnsi="Arial" w:cs="Arial"/>
                <w:b/>
                <w:bCs/>
                <w:sz w:val="20"/>
                <w:szCs w:val="20"/>
                <w:lang w:eastAsia="hr-HR"/>
              </w:rPr>
              <w:t>10.022.324,29</w:t>
            </w:r>
          </w:p>
        </w:tc>
        <w:tc>
          <w:tcPr>
            <w:tcW w:w="1496" w:type="dxa"/>
            <w:tcBorders>
              <w:top w:val="nil"/>
              <w:left w:val="nil"/>
              <w:bottom w:val="single" w:sz="4" w:space="0" w:color="auto"/>
              <w:right w:val="single" w:sz="4" w:space="0" w:color="auto"/>
            </w:tcBorders>
            <w:shd w:val="clear" w:color="000000" w:fill="F8CBAD"/>
            <w:vAlign w:val="center"/>
            <w:hideMark/>
          </w:tcPr>
          <w:p w14:paraId="7CF06079" w14:textId="77777777" w:rsidR="00084DC8" w:rsidRPr="00084DC8" w:rsidRDefault="00084DC8" w:rsidP="00084DC8">
            <w:pPr>
              <w:spacing w:after="0" w:line="240" w:lineRule="auto"/>
              <w:jc w:val="center"/>
              <w:rPr>
                <w:rFonts w:ascii="Arial" w:eastAsia="Times New Roman" w:hAnsi="Arial" w:cs="Arial"/>
                <w:b/>
                <w:bCs/>
                <w:sz w:val="20"/>
                <w:szCs w:val="20"/>
                <w:lang w:eastAsia="hr-HR"/>
              </w:rPr>
            </w:pPr>
            <w:r w:rsidRPr="00084DC8">
              <w:rPr>
                <w:rFonts w:ascii="Arial" w:eastAsia="Times New Roman" w:hAnsi="Arial" w:cs="Arial"/>
                <w:b/>
                <w:bCs/>
                <w:sz w:val="20"/>
                <w:szCs w:val="20"/>
                <w:lang w:eastAsia="hr-HR"/>
              </w:rPr>
              <w:t>14.117.185,48</w:t>
            </w:r>
          </w:p>
        </w:tc>
        <w:tc>
          <w:tcPr>
            <w:tcW w:w="1539" w:type="dxa"/>
            <w:tcBorders>
              <w:top w:val="nil"/>
              <w:left w:val="nil"/>
              <w:bottom w:val="single" w:sz="4" w:space="0" w:color="auto"/>
              <w:right w:val="single" w:sz="4" w:space="0" w:color="auto"/>
            </w:tcBorders>
            <w:shd w:val="clear" w:color="000000" w:fill="F8CBAD"/>
            <w:vAlign w:val="center"/>
            <w:hideMark/>
          </w:tcPr>
          <w:p w14:paraId="2CB20E4D" w14:textId="77777777" w:rsidR="00084DC8" w:rsidRPr="00084DC8" w:rsidRDefault="00084DC8" w:rsidP="00084DC8">
            <w:pPr>
              <w:spacing w:after="0" w:line="240" w:lineRule="auto"/>
              <w:jc w:val="center"/>
              <w:rPr>
                <w:rFonts w:ascii="Arial" w:eastAsia="Times New Roman" w:hAnsi="Arial" w:cs="Arial"/>
                <w:b/>
                <w:bCs/>
                <w:sz w:val="20"/>
                <w:szCs w:val="20"/>
                <w:lang w:eastAsia="hr-HR"/>
              </w:rPr>
            </w:pPr>
            <w:r w:rsidRPr="00084DC8">
              <w:rPr>
                <w:rFonts w:ascii="Arial" w:eastAsia="Times New Roman" w:hAnsi="Arial" w:cs="Arial"/>
                <w:b/>
                <w:bCs/>
                <w:sz w:val="20"/>
                <w:szCs w:val="20"/>
                <w:lang w:eastAsia="hr-HR"/>
              </w:rPr>
              <w:t>14.117.185,48</w:t>
            </w:r>
          </w:p>
        </w:tc>
        <w:tc>
          <w:tcPr>
            <w:tcW w:w="1496" w:type="dxa"/>
            <w:tcBorders>
              <w:top w:val="nil"/>
              <w:left w:val="nil"/>
              <w:bottom w:val="single" w:sz="4" w:space="0" w:color="auto"/>
              <w:right w:val="single" w:sz="4" w:space="0" w:color="auto"/>
            </w:tcBorders>
            <w:shd w:val="clear" w:color="000000" w:fill="F8CBAD"/>
            <w:vAlign w:val="center"/>
            <w:hideMark/>
          </w:tcPr>
          <w:p w14:paraId="45DB673B" w14:textId="77777777" w:rsidR="00084DC8" w:rsidRPr="00084DC8" w:rsidRDefault="00084DC8" w:rsidP="00084DC8">
            <w:pPr>
              <w:spacing w:after="0" w:line="240" w:lineRule="auto"/>
              <w:jc w:val="center"/>
              <w:rPr>
                <w:rFonts w:ascii="Arial" w:eastAsia="Times New Roman" w:hAnsi="Arial" w:cs="Arial"/>
                <w:b/>
                <w:bCs/>
                <w:sz w:val="20"/>
                <w:szCs w:val="20"/>
                <w:lang w:eastAsia="hr-HR"/>
              </w:rPr>
            </w:pPr>
            <w:r w:rsidRPr="00084DC8">
              <w:rPr>
                <w:rFonts w:ascii="Arial" w:eastAsia="Times New Roman" w:hAnsi="Arial" w:cs="Arial"/>
                <w:b/>
                <w:bCs/>
                <w:sz w:val="20"/>
                <w:szCs w:val="20"/>
                <w:lang w:eastAsia="hr-HR"/>
              </w:rPr>
              <w:t>13.053.867,55</w:t>
            </w:r>
          </w:p>
        </w:tc>
        <w:tc>
          <w:tcPr>
            <w:tcW w:w="1162" w:type="dxa"/>
            <w:tcBorders>
              <w:top w:val="nil"/>
              <w:left w:val="nil"/>
              <w:bottom w:val="single" w:sz="4" w:space="0" w:color="auto"/>
              <w:right w:val="single" w:sz="4" w:space="0" w:color="auto"/>
            </w:tcBorders>
            <w:shd w:val="clear" w:color="000000" w:fill="F8CBAD"/>
            <w:vAlign w:val="center"/>
            <w:hideMark/>
          </w:tcPr>
          <w:p w14:paraId="0D141250" w14:textId="77777777" w:rsidR="00084DC8" w:rsidRPr="00084DC8" w:rsidRDefault="00084DC8" w:rsidP="00084DC8">
            <w:pPr>
              <w:spacing w:after="0" w:line="240" w:lineRule="auto"/>
              <w:jc w:val="center"/>
              <w:rPr>
                <w:rFonts w:ascii="Arial" w:eastAsia="Times New Roman" w:hAnsi="Arial" w:cs="Arial"/>
                <w:b/>
                <w:bCs/>
                <w:sz w:val="20"/>
                <w:szCs w:val="20"/>
                <w:lang w:eastAsia="hr-HR"/>
              </w:rPr>
            </w:pPr>
            <w:r w:rsidRPr="00084DC8">
              <w:rPr>
                <w:rFonts w:ascii="Arial" w:eastAsia="Times New Roman" w:hAnsi="Arial" w:cs="Arial"/>
                <w:b/>
                <w:bCs/>
                <w:sz w:val="20"/>
                <w:szCs w:val="20"/>
                <w:lang w:eastAsia="hr-HR"/>
              </w:rPr>
              <w:t>130,25%</w:t>
            </w:r>
          </w:p>
        </w:tc>
        <w:tc>
          <w:tcPr>
            <w:tcW w:w="1250" w:type="dxa"/>
            <w:tcBorders>
              <w:top w:val="nil"/>
              <w:left w:val="nil"/>
              <w:bottom w:val="single" w:sz="4" w:space="0" w:color="auto"/>
              <w:right w:val="single" w:sz="4" w:space="0" w:color="auto"/>
            </w:tcBorders>
            <w:shd w:val="clear" w:color="000000" w:fill="F8CBAD"/>
            <w:vAlign w:val="center"/>
            <w:hideMark/>
          </w:tcPr>
          <w:p w14:paraId="560F2C4D" w14:textId="77777777" w:rsidR="00084DC8" w:rsidRPr="00084DC8" w:rsidRDefault="00084DC8" w:rsidP="00084DC8">
            <w:pPr>
              <w:spacing w:after="0" w:line="240" w:lineRule="auto"/>
              <w:jc w:val="center"/>
              <w:rPr>
                <w:rFonts w:ascii="Arial" w:eastAsia="Times New Roman" w:hAnsi="Arial" w:cs="Arial"/>
                <w:b/>
                <w:bCs/>
                <w:sz w:val="20"/>
                <w:szCs w:val="20"/>
                <w:lang w:eastAsia="hr-HR"/>
              </w:rPr>
            </w:pPr>
            <w:r w:rsidRPr="00084DC8">
              <w:rPr>
                <w:rFonts w:ascii="Arial" w:eastAsia="Times New Roman" w:hAnsi="Arial" w:cs="Arial"/>
                <w:b/>
                <w:bCs/>
                <w:sz w:val="20"/>
                <w:szCs w:val="20"/>
                <w:lang w:eastAsia="hr-HR"/>
              </w:rPr>
              <w:t>92,47%</w:t>
            </w:r>
          </w:p>
        </w:tc>
      </w:tr>
      <w:tr w:rsidR="00084DC8" w:rsidRPr="00084DC8" w14:paraId="46A1D779" w14:textId="77777777" w:rsidTr="00084DC8">
        <w:trPr>
          <w:trHeight w:val="288"/>
        </w:trPr>
        <w:tc>
          <w:tcPr>
            <w:tcW w:w="2553" w:type="dxa"/>
            <w:tcBorders>
              <w:top w:val="nil"/>
              <w:left w:val="single" w:sz="4" w:space="0" w:color="auto"/>
              <w:bottom w:val="single" w:sz="4" w:space="0" w:color="auto"/>
              <w:right w:val="single" w:sz="4" w:space="0" w:color="auto"/>
            </w:tcBorders>
            <w:shd w:val="clear" w:color="auto" w:fill="auto"/>
            <w:vAlign w:val="center"/>
            <w:hideMark/>
          </w:tcPr>
          <w:p w14:paraId="2CB4CE00" w14:textId="77777777" w:rsidR="00084DC8" w:rsidRPr="00084DC8" w:rsidRDefault="00084DC8" w:rsidP="00084DC8">
            <w:pPr>
              <w:spacing w:after="0" w:line="240" w:lineRule="auto"/>
              <w:rPr>
                <w:rFonts w:ascii="Arial" w:eastAsia="Times New Roman" w:hAnsi="Arial" w:cs="Arial"/>
                <w:sz w:val="20"/>
                <w:szCs w:val="20"/>
                <w:lang w:eastAsia="hr-HR"/>
              </w:rPr>
            </w:pPr>
            <w:r w:rsidRPr="00084DC8">
              <w:rPr>
                <w:rFonts w:ascii="Arial" w:eastAsia="Times New Roman" w:hAnsi="Arial" w:cs="Arial"/>
                <w:sz w:val="20"/>
                <w:szCs w:val="20"/>
                <w:lang w:eastAsia="hr-HR"/>
              </w:rPr>
              <w:t>61 Prihodi od poreza</w:t>
            </w:r>
          </w:p>
        </w:tc>
        <w:tc>
          <w:tcPr>
            <w:tcW w:w="1496" w:type="dxa"/>
            <w:tcBorders>
              <w:top w:val="nil"/>
              <w:left w:val="nil"/>
              <w:bottom w:val="single" w:sz="4" w:space="0" w:color="auto"/>
              <w:right w:val="single" w:sz="4" w:space="0" w:color="auto"/>
            </w:tcBorders>
            <w:shd w:val="clear" w:color="auto" w:fill="auto"/>
            <w:vAlign w:val="center"/>
            <w:hideMark/>
          </w:tcPr>
          <w:p w14:paraId="2F4FA9C5" w14:textId="77777777" w:rsidR="00084DC8" w:rsidRPr="00084DC8" w:rsidRDefault="00084DC8" w:rsidP="00084DC8">
            <w:pPr>
              <w:spacing w:after="0" w:line="240" w:lineRule="auto"/>
              <w:jc w:val="center"/>
              <w:rPr>
                <w:rFonts w:ascii="Arial" w:eastAsia="Times New Roman" w:hAnsi="Arial" w:cs="Arial"/>
                <w:sz w:val="20"/>
                <w:szCs w:val="20"/>
                <w:lang w:eastAsia="hr-HR"/>
              </w:rPr>
            </w:pPr>
            <w:r w:rsidRPr="00084DC8">
              <w:rPr>
                <w:rFonts w:ascii="Arial" w:eastAsia="Times New Roman" w:hAnsi="Arial" w:cs="Arial"/>
                <w:sz w:val="20"/>
                <w:szCs w:val="20"/>
                <w:lang w:eastAsia="hr-HR"/>
              </w:rPr>
              <w:t>6.739.508,46</w:t>
            </w:r>
          </w:p>
        </w:tc>
        <w:tc>
          <w:tcPr>
            <w:tcW w:w="1496" w:type="dxa"/>
            <w:tcBorders>
              <w:top w:val="nil"/>
              <w:left w:val="nil"/>
              <w:bottom w:val="single" w:sz="4" w:space="0" w:color="auto"/>
              <w:right w:val="single" w:sz="4" w:space="0" w:color="auto"/>
            </w:tcBorders>
            <w:shd w:val="clear" w:color="auto" w:fill="auto"/>
            <w:vAlign w:val="center"/>
            <w:hideMark/>
          </w:tcPr>
          <w:p w14:paraId="1E30C741" w14:textId="77777777" w:rsidR="00084DC8" w:rsidRPr="00084DC8" w:rsidRDefault="00084DC8" w:rsidP="00084DC8">
            <w:pPr>
              <w:spacing w:after="0" w:line="240" w:lineRule="auto"/>
              <w:jc w:val="center"/>
              <w:rPr>
                <w:rFonts w:ascii="Arial" w:eastAsia="Times New Roman" w:hAnsi="Arial" w:cs="Arial"/>
                <w:sz w:val="20"/>
                <w:szCs w:val="20"/>
                <w:lang w:eastAsia="hr-HR"/>
              </w:rPr>
            </w:pPr>
            <w:r w:rsidRPr="00084DC8">
              <w:rPr>
                <w:rFonts w:ascii="Arial" w:eastAsia="Times New Roman" w:hAnsi="Arial" w:cs="Arial"/>
                <w:sz w:val="20"/>
                <w:szCs w:val="20"/>
                <w:lang w:eastAsia="hr-HR"/>
              </w:rPr>
              <w:t>8.467.269,92</w:t>
            </w:r>
          </w:p>
        </w:tc>
        <w:tc>
          <w:tcPr>
            <w:tcW w:w="1539" w:type="dxa"/>
            <w:tcBorders>
              <w:top w:val="nil"/>
              <w:left w:val="nil"/>
              <w:bottom w:val="single" w:sz="4" w:space="0" w:color="auto"/>
              <w:right w:val="single" w:sz="4" w:space="0" w:color="auto"/>
            </w:tcBorders>
            <w:shd w:val="clear" w:color="auto" w:fill="auto"/>
            <w:vAlign w:val="center"/>
            <w:hideMark/>
          </w:tcPr>
          <w:p w14:paraId="5058D68A" w14:textId="77777777" w:rsidR="00084DC8" w:rsidRPr="00084DC8" w:rsidRDefault="00084DC8" w:rsidP="00084DC8">
            <w:pPr>
              <w:spacing w:after="0" w:line="240" w:lineRule="auto"/>
              <w:jc w:val="center"/>
              <w:rPr>
                <w:rFonts w:ascii="Arial" w:eastAsia="Times New Roman" w:hAnsi="Arial" w:cs="Arial"/>
                <w:sz w:val="20"/>
                <w:szCs w:val="20"/>
                <w:lang w:eastAsia="hr-HR"/>
              </w:rPr>
            </w:pPr>
            <w:r w:rsidRPr="00084DC8">
              <w:rPr>
                <w:rFonts w:ascii="Arial" w:eastAsia="Times New Roman" w:hAnsi="Arial" w:cs="Arial"/>
                <w:sz w:val="20"/>
                <w:szCs w:val="20"/>
                <w:lang w:eastAsia="hr-HR"/>
              </w:rPr>
              <w:t>8.467.269,92</w:t>
            </w:r>
          </w:p>
        </w:tc>
        <w:tc>
          <w:tcPr>
            <w:tcW w:w="1496" w:type="dxa"/>
            <w:tcBorders>
              <w:top w:val="nil"/>
              <w:left w:val="nil"/>
              <w:bottom w:val="single" w:sz="4" w:space="0" w:color="auto"/>
              <w:right w:val="single" w:sz="4" w:space="0" w:color="auto"/>
            </w:tcBorders>
            <w:shd w:val="clear" w:color="auto" w:fill="auto"/>
            <w:vAlign w:val="center"/>
            <w:hideMark/>
          </w:tcPr>
          <w:p w14:paraId="7B2B425F" w14:textId="77777777" w:rsidR="00084DC8" w:rsidRPr="00084DC8" w:rsidRDefault="00084DC8" w:rsidP="00084DC8">
            <w:pPr>
              <w:spacing w:after="0" w:line="240" w:lineRule="auto"/>
              <w:jc w:val="center"/>
              <w:rPr>
                <w:rFonts w:ascii="Arial" w:eastAsia="Times New Roman" w:hAnsi="Arial" w:cs="Arial"/>
                <w:sz w:val="20"/>
                <w:szCs w:val="20"/>
                <w:lang w:eastAsia="hr-HR"/>
              </w:rPr>
            </w:pPr>
            <w:r w:rsidRPr="00084DC8">
              <w:rPr>
                <w:rFonts w:ascii="Arial" w:eastAsia="Times New Roman" w:hAnsi="Arial" w:cs="Arial"/>
                <w:sz w:val="20"/>
                <w:szCs w:val="20"/>
                <w:lang w:eastAsia="hr-HR"/>
              </w:rPr>
              <w:t>8.602.529,68</w:t>
            </w:r>
          </w:p>
        </w:tc>
        <w:tc>
          <w:tcPr>
            <w:tcW w:w="1162" w:type="dxa"/>
            <w:tcBorders>
              <w:top w:val="nil"/>
              <w:left w:val="nil"/>
              <w:bottom w:val="single" w:sz="4" w:space="0" w:color="auto"/>
              <w:right w:val="single" w:sz="4" w:space="0" w:color="auto"/>
            </w:tcBorders>
            <w:shd w:val="clear" w:color="auto" w:fill="auto"/>
            <w:vAlign w:val="center"/>
            <w:hideMark/>
          </w:tcPr>
          <w:p w14:paraId="459E3956" w14:textId="77777777" w:rsidR="00084DC8" w:rsidRPr="00084DC8" w:rsidRDefault="00084DC8" w:rsidP="00084DC8">
            <w:pPr>
              <w:spacing w:after="0" w:line="240" w:lineRule="auto"/>
              <w:jc w:val="center"/>
              <w:rPr>
                <w:rFonts w:ascii="Arial" w:eastAsia="Times New Roman" w:hAnsi="Arial" w:cs="Arial"/>
                <w:sz w:val="20"/>
                <w:szCs w:val="20"/>
                <w:lang w:eastAsia="hr-HR"/>
              </w:rPr>
            </w:pPr>
            <w:r w:rsidRPr="00084DC8">
              <w:rPr>
                <w:rFonts w:ascii="Arial" w:eastAsia="Times New Roman" w:hAnsi="Arial" w:cs="Arial"/>
                <w:sz w:val="20"/>
                <w:szCs w:val="20"/>
                <w:lang w:eastAsia="hr-HR"/>
              </w:rPr>
              <w:t>127,64%</w:t>
            </w:r>
          </w:p>
        </w:tc>
        <w:tc>
          <w:tcPr>
            <w:tcW w:w="1250" w:type="dxa"/>
            <w:tcBorders>
              <w:top w:val="nil"/>
              <w:left w:val="nil"/>
              <w:bottom w:val="single" w:sz="4" w:space="0" w:color="auto"/>
              <w:right w:val="single" w:sz="4" w:space="0" w:color="auto"/>
            </w:tcBorders>
            <w:shd w:val="clear" w:color="auto" w:fill="auto"/>
            <w:vAlign w:val="center"/>
            <w:hideMark/>
          </w:tcPr>
          <w:p w14:paraId="620A77C6" w14:textId="77777777" w:rsidR="00084DC8" w:rsidRPr="00084DC8" w:rsidRDefault="00084DC8" w:rsidP="00084DC8">
            <w:pPr>
              <w:spacing w:after="0" w:line="240" w:lineRule="auto"/>
              <w:jc w:val="center"/>
              <w:rPr>
                <w:rFonts w:ascii="Arial" w:eastAsia="Times New Roman" w:hAnsi="Arial" w:cs="Arial"/>
                <w:sz w:val="20"/>
                <w:szCs w:val="20"/>
                <w:lang w:eastAsia="hr-HR"/>
              </w:rPr>
            </w:pPr>
            <w:r w:rsidRPr="00084DC8">
              <w:rPr>
                <w:rFonts w:ascii="Arial" w:eastAsia="Times New Roman" w:hAnsi="Arial" w:cs="Arial"/>
                <w:sz w:val="20"/>
                <w:szCs w:val="20"/>
                <w:lang w:eastAsia="hr-HR"/>
              </w:rPr>
              <w:t>101,60%</w:t>
            </w:r>
          </w:p>
        </w:tc>
      </w:tr>
      <w:tr w:rsidR="00084DC8" w:rsidRPr="00084DC8" w14:paraId="09DC3511" w14:textId="77777777" w:rsidTr="00084DC8">
        <w:trPr>
          <w:trHeight w:val="288"/>
        </w:trPr>
        <w:tc>
          <w:tcPr>
            <w:tcW w:w="2553" w:type="dxa"/>
            <w:tcBorders>
              <w:top w:val="nil"/>
              <w:left w:val="single" w:sz="4" w:space="0" w:color="auto"/>
              <w:bottom w:val="single" w:sz="4" w:space="0" w:color="auto"/>
              <w:right w:val="single" w:sz="4" w:space="0" w:color="auto"/>
            </w:tcBorders>
            <w:shd w:val="clear" w:color="auto" w:fill="auto"/>
            <w:vAlign w:val="center"/>
            <w:hideMark/>
          </w:tcPr>
          <w:p w14:paraId="49D4100D" w14:textId="77777777" w:rsidR="00084DC8" w:rsidRPr="00084DC8" w:rsidRDefault="00084DC8" w:rsidP="00084DC8">
            <w:pPr>
              <w:spacing w:after="0" w:line="240" w:lineRule="auto"/>
              <w:rPr>
                <w:rFonts w:ascii="Arial" w:eastAsia="Times New Roman" w:hAnsi="Arial" w:cs="Arial"/>
                <w:sz w:val="20"/>
                <w:szCs w:val="20"/>
                <w:lang w:eastAsia="hr-HR"/>
              </w:rPr>
            </w:pPr>
            <w:r w:rsidRPr="00084DC8">
              <w:rPr>
                <w:rFonts w:ascii="Arial" w:eastAsia="Times New Roman" w:hAnsi="Arial" w:cs="Arial"/>
                <w:sz w:val="20"/>
                <w:szCs w:val="20"/>
                <w:lang w:eastAsia="hr-HR"/>
              </w:rPr>
              <w:t>63 Pomoći iz inozemstva i od subjekata unutar općeg proračuna</w:t>
            </w:r>
          </w:p>
        </w:tc>
        <w:tc>
          <w:tcPr>
            <w:tcW w:w="1496" w:type="dxa"/>
            <w:tcBorders>
              <w:top w:val="nil"/>
              <w:left w:val="nil"/>
              <w:bottom w:val="single" w:sz="4" w:space="0" w:color="auto"/>
              <w:right w:val="single" w:sz="4" w:space="0" w:color="auto"/>
            </w:tcBorders>
            <w:shd w:val="clear" w:color="auto" w:fill="auto"/>
            <w:vAlign w:val="center"/>
            <w:hideMark/>
          </w:tcPr>
          <w:p w14:paraId="6778AD6B" w14:textId="77777777" w:rsidR="00084DC8" w:rsidRPr="00084DC8" w:rsidRDefault="00084DC8" w:rsidP="00084DC8">
            <w:pPr>
              <w:spacing w:after="0" w:line="240" w:lineRule="auto"/>
              <w:jc w:val="center"/>
              <w:rPr>
                <w:rFonts w:ascii="Arial" w:eastAsia="Times New Roman" w:hAnsi="Arial" w:cs="Arial"/>
                <w:sz w:val="20"/>
                <w:szCs w:val="20"/>
                <w:lang w:eastAsia="hr-HR"/>
              </w:rPr>
            </w:pPr>
            <w:r w:rsidRPr="00084DC8">
              <w:rPr>
                <w:rFonts w:ascii="Arial" w:eastAsia="Times New Roman" w:hAnsi="Arial" w:cs="Arial"/>
                <w:sz w:val="20"/>
                <w:szCs w:val="20"/>
                <w:lang w:eastAsia="hr-HR"/>
              </w:rPr>
              <w:t>1.174.685,29</w:t>
            </w:r>
          </w:p>
        </w:tc>
        <w:tc>
          <w:tcPr>
            <w:tcW w:w="1496" w:type="dxa"/>
            <w:tcBorders>
              <w:top w:val="nil"/>
              <w:left w:val="nil"/>
              <w:bottom w:val="single" w:sz="4" w:space="0" w:color="auto"/>
              <w:right w:val="single" w:sz="4" w:space="0" w:color="auto"/>
            </w:tcBorders>
            <w:shd w:val="clear" w:color="auto" w:fill="auto"/>
            <w:vAlign w:val="center"/>
            <w:hideMark/>
          </w:tcPr>
          <w:p w14:paraId="1BA1D4E3" w14:textId="77777777" w:rsidR="00084DC8" w:rsidRPr="00084DC8" w:rsidRDefault="00084DC8" w:rsidP="00084DC8">
            <w:pPr>
              <w:spacing w:after="0" w:line="240" w:lineRule="auto"/>
              <w:jc w:val="center"/>
              <w:rPr>
                <w:rFonts w:ascii="Arial" w:eastAsia="Times New Roman" w:hAnsi="Arial" w:cs="Arial"/>
                <w:sz w:val="20"/>
                <w:szCs w:val="20"/>
                <w:lang w:eastAsia="hr-HR"/>
              </w:rPr>
            </w:pPr>
            <w:r w:rsidRPr="00084DC8">
              <w:rPr>
                <w:rFonts w:ascii="Arial" w:eastAsia="Times New Roman" w:hAnsi="Arial" w:cs="Arial"/>
                <w:sz w:val="20"/>
                <w:szCs w:val="20"/>
                <w:lang w:eastAsia="hr-HR"/>
              </w:rPr>
              <w:t>3.339.075,04</w:t>
            </w:r>
          </w:p>
        </w:tc>
        <w:tc>
          <w:tcPr>
            <w:tcW w:w="1539" w:type="dxa"/>
            <w:tcBorders>
              <w:top w:val="nil"/>
              <w:left w:val="nil"/>
              <w:bottom w:val="single" w:sz="4" w:space="0" w:color="auto"/>
              <w:right w:val="single" w:sz="4" w:space="0" w:color="auto"/>
            </w:tcBorders>
            <w:shd w:val="clear" w:color="auto" w:fill="auto"/>
            <w:vAlign w:val="center"/>
            <w:hideMark/>
          </w:tcPr>
          <w:p w14:paraId="2A70DB56" w14:textId="77777777" w:rsidR="00084DC8" w:rsidRPr="00084DC8" w:rsidRDefault="00084DC8" w:rsidP="00084DC8">
            <w:pPr>
              <w:spacing w:after="0" w:line="240" w:lineRule="auto"/>
              <w:jc w:val="center"/>
              <w:rPr>
                <w:rFonts w:ascii="Arial" w:eastAsia="Times New Roman" w:hAnsi="Arial" w:cs="Arial"/>
                <w:sz w:val="20"/>
                <w:szCs w:val="20"/>
                <w:lang w:eastAsia="hr-HR"/>
              </w:rPr>
            </w:pPr>
            <w:r w:rsidRPr="00084DC8">
              <w:rPr>
                <w:rFonts w:ascii="Arial" w:eastAsia="Times New Roman" w:hAnsi="Arial" w:cs="Arial"/>
                <w:sz w:val="20"/>
                <w:szCs w:val="20"/>
                <w:lang w:eastAsia="hr-HR"/>
              </w:rPr>
              <w:t>3.339.075,04</w:t>
            </w:r>
          </w:p>
        </w:tc>
        <w:tc>
          <w:tcPr>
            <w:tcW w:w="1496" w:type="dxa"/>
            <w:tcBorders>
              <w:top w:val="nil"/>
              <w:left w:val="nil"/>
              <w:bottom w:val="single" w:sz="4" w:space="0" w:color="auto"/>
              <w:right w:val="single" w:sz="4" w:space="0" w:color="auto"/>
            </w:tcBorders>
            <w:shd w:val="clear" w:color="auto" w:fill="auto"/>
            <w:vAlign w:val="center"/>
            <w:hideMark/>
          </w:tcPr>
          <w:p w14:paraId="469B4809" w14:textId="77777777" w:rsidR="00084DC8" w:rsidRPr="00084DC8" w:rsidRDefault="00084DC8" w:rsidP="00084DC8">
            <w:pPr>
              <w:spacing w:after="0" w:line="240" w:lineRule="auto"/>
              <w:jc w:val="center"/>
              <w:rPr>
                <w:rFonts w:ascii="Arial" w:eastAsia="Times New Roman" w:hAnsi="Arial" w:cs="Arial"/>
                <w:sz w:val="20"/>
                <w:szCs w:val="20"/>
                <w:lang w:eastAsia="hr-HR"/>
              </w:rPr>
            </w:pPr>
            <w:r w:rsidRPr="00084DC8">
              <w:rPr>
                <w:rFonts w:ascii="Arial" w:eastAsia="Times New Roman" w:hAnsi="Arial" w:cs="Arial"/>
                <w:sz w:val="20"/>
                <w:szCs w:val="20"/>
                <w:lang w:eastAsia="hr-HR"/>
              </w:rPr>
              <w:t>2.165.360,92</w:t>
            </w:r>
          </w:p>
        </w:tc>
        <w:tc>
          <w:tcPr>
            <w:tcW w:w="1162" w:type="dxa"/>
            <w:tcBorders>
              <w:top w:val="nil"/>
              <w:left w:val="nil"/>
              <w:bottom w:val="single" w:sz="4" w:space="0" w:color="auto"/>
              <w:right w:val="single" w:sz="4" w:space="0" w:color="auto"/>
            </w:tcBorders>
            <w:shd w:val="clear" w:color="auto" w:fill="auto"/>
            <w:vAlign w:val="center"/>
            <w:hideMark/>
          </w:tcPr>
          <w:p w14:paraId="4E275A49" w14:textId="77777777" w:rsidR="00084DC8" w:rsidRPr="00084DC8" w:rsidRDefault="00084DC8" w:rsidP="00084DC8">
            <w:pPr>
              <w:spacing w:after="0" w:line="240" w:lineRule="auto"/>
              <w:jc w:val="center"/>
              <w:rPr>
                <w:rFonts w:ascii="Arial" w:eastAsia="Times New Roman" w:hAnsi="Arial" w:cs="Arial"/>
                <w:sz w:val="20"/>
                <w:szCs w:val="20"/>
                <w:lang w:eastAsia="hr-HR"/>
              </w:rPr>
            </w:pPr>
            <w:r w:rsidRPr="00084DC8">
              <w:rPr>
                <w:rFonts w:ascii="Arial" w:eastAsia="Times New Roman" w:hAnsi="Arial" w:cs="Arial"/>
                <w:sz w:val="20"/>
                <w:szCs w:val="20"/>
                <w:lang w:eastAsia="hr-HR"/>
              </w:rPr>
              <w:t>184,34%</w:t>
            </w:r>
          </w:p>
        </w:tc>
        <w:tc>
          <w:tcPr>
            <w:tcW w:w="1250" w:type="dxa"/>
            <w:tcBorders>
              <w:top w:val="nil"/>
              <w:left w:val="nil"/>
              <w:bottom w:val="single" w:sz="4" w:space="0" w:color="auto"/>
              <w:right w:val="single" w:sz="4" w:space="0" w:color="auto"/>
            </w:tcBorders>
            <w:shd w:val="clear" w:color="auto" w:fill="auto"/>
            <w:vAlign w:val="center"/>
            <w:hideMark/>
          </w:tcPr>
          <w:p w14:paraId="56BF7444" w14:textId="77777777" w:rsidR="00084DC8" w:rsidRPr="00084DC8" w:rsidRDefault="00084DC8" w:rsidP="00084DC8">
            <w:pPr>
              <w:spacing w:after="0" w:line="240" w:lineRule="auto"/>
              <w:jc w:val="center"/>
              <w:rPr>
                <w:rFonts w:ascii="Arial" w:eastAsia="Times New Roman" w:hAnsi="Arial" w:cs="Arial"/>
                <w:sz w:val="20"/>
                <w:szCs w:val="20"/>
                <w:lang w:eastAsia="hr-HR"/>
              </w:rPr>
            </w:pPr>
            <w:r w:rsidRPr="00084DC8">
              <w:rPr>
                <w:rFonts w:ascii="Arial" w:eastAsia="Times New Roman" w:hAnsi="Arial" w:cs="Arial"/>
                <w:sz w:val="20"/>
                <w:szCs w:val="20"/>
                <w:lang w:eastAsia="hr-HR"/>
              </w:rPr>
              <w:t>64,85%</w:t>
            </w:r>
          </w:p>
        </w:tc>
      </w:tr>
      <w:tr w:rsidR="00084DC8" w:rsidRPr="00084DC8" w14:paraId="33AE6A41" w14:textId="77777777" w:rsidTr="00084DC8">
        <w:trPr>
          <w:trHeight w:val="288"/>
        </w:trPr>
        <w:tc>
          <w:tcPr>
            <w:tcW w:w="2553" w:type="dxa"/>
            <w:tcBorders>
              <w:top w:val="nil"/>
              <w:left w:val="single" w:sz="4" w:space="0" w:color="auto"/>
              <w:bottom w:val="single" w:sz="4" w:space="0" w:color="auto"/>
              <w:right w:val="single" w:sz="4" w:space="0" w:color="auto"/>
            </w:tcBorders>
            <w:shd w:val="clear" w:color="auto" w:fill="auto"/>
            <w:vAlign w:val="center"/>
            <w:hideMark/>
          </w:tcPr>
          <w:p w14:paraId="5FEC70EA" w14:textId="77777777" w:rsidR="00084DC8" w:rsidRPr="00084DC8" w:rsidRDefault="00084DC8" w:rsidP="00084DC8">
            <w:pPr>
              <w:spacing w:after="0" w:line="240" w:lineRule="auto"/>
              <w:rPr>
                <w:rFonts w:ascii="Arial" w:eastAsia="Times New Roman" w:hAnsi="Arial" w:cs="Arial"/>
                <w:sz w:val="20"/>
                <w:szCs w:val="20"/>
                <w:lang w:eastAsia="hr-HR"/>
              </w:rPr>
            </w:pPr>
            <w:r w:rsidRPr="00084DC8">
              <w:rPr>
                <w:rFonts w:ascii="Arial" w:eastAsia="Times New Roman" w:hAnsi="Arial" w:cs="Arial"/>
                <w:sz w:val="20"/>
                <w:szCs w:val="20"/>
                <w:lang w:eastAsia="hr-HR"/>
              </w:rPr>
              <w:t>64 Prihodi od imovine</w:t>
            </w:r>
          </w:p>
        </w:tc>
        <w:tc>
          <w:tcPr>
            <w:tcW w:w="1496" w:type="dxa"/>
            <w:tcBorders>
              <w:top w:val="nil"/>
              <w:left w:val="nil"/>
              <w:bottom w:val="single" w:sz="4" w:space="0" w:color="auto"/>
              <w:right w:val="single" w:sz="4" w:space="0" w:color="auto"/>
            </w:tcBorders>
            <w:shd w:val="clear" w:color="auto" w:fill="auto"/>
            <w:vAlign w:val="center"/>
            <w:hideMark/>
          </w:tcPr>
          <w:p w14:paraId="0CB4B380" w14:textId="77777777" w:rsidR="00084DC8" w:rsidRPr="00084DC8" w:rsidRDefault="00084DC8" w:rsidP="00084DC8">
            <w:pPr>
              <w:spacing w:after="0" w:line="240" w:lineRule="auto"/>
              <w:jc w:val="center"/>
              <w:rPr>
                <w:rFonts w:ascii="Arial" w:eastAsia="Times New Roman" w:hAnsi="Arial" w:cs="Arial"/>
                <w:sz w:val="20"/>
                <w:szCs w:val="20"/>
                <w:lang w:eastAsia="hr-HR"/>
              </w:rPr>
            </w:pPr>
            <w:r w:rsidRPr="00084DC8">
              <w:rPr>
                <w:rFonts w:ascii="Arial" w:eastAsia="Times New Roman" w:hAnsi="Arial" w:cs="Arial"/>
                <w:sz w:val="20"/>
                <w:szCs w:val="20"/>
                <w:lang w:eastAsia="hr-HR"/>
              </w:rPr>
              <w:t>276.485,20</w:t>
            </w:r>
          </w:p>
        </w:tc>
        <w:tc>
          <w:tcPr>
            <w:tcW w:w="1496" w:type="dxa"/>
            <w:tcBorders>
              <w:top w:val="nil"/>
              <w:left w:val="nil"/>
              <w:bottom w:val="single" w:sz="4" w:space="0" w:color="auto"/>
              <w:right w:val="single" w:sz="4" w:space="0" w:color="auto"/>
            </w:tcBorders>
            <w:shd w:val="clear" w:color="auto" w:fill="auto"/>
            <w:vAlign w:val="center"/>
            <w:hideMark/>
          </w:tcPr>
          <w:p w14:paraId="0B56FDF6" w14:textId="77777777" w:rsidR="00084DC8" w:rsidRPr="00084DC8" w:rsidRDefault="00084DC8" w:rsidP="00084DC8">
            <w:pPr>
              <w:spacing w:after="0" w:line="240" w:lineRule="auto"/>
              <w:jc w:val="center"/>
              <w:rPr>
                <w:rFonts w:ascii="Arial" w:eastAsia="Times New Roman" w:hAnsi="Arial" w:cs="Arial"/>
                <w:sz w:val="20"/>
                <w:szCs w:val="20"/>
                <w:lang w:eastAsia="hr-HR"/>
              </w:rPr>
            </w:pPr>
            <w:r w:rsidRPr="00084DC8">
              <w:rPr>
                <w:rFonts w:ascii="Arial" w:eastAsia="Times New Roman" w:hAnsi="Arial" w:cs="Arial"/>
                <w:sz w:val="20"/>
                <w:szCs w:val="20"/>
                <w:lang w:eastAsia="hr-HR"/>
              </w:rPr>
              <w:t>362.895,08</w:t>
            </w:r>
          </w:p>
        </w:tc>
        <w:tc>
          <w:tcPr>
            <w:tcW w:w="1539" w:type="dxa"/>
            <w:tcBorders>
              <w:top w:val="nil"/>
              <w:left w:val="nil"/>
              <w:bottom w:val="single" w:sz="4" w:space="0" w:color="auto"/>
              <w:right w:val="single" w:sz="4" w:space="0" w:color="auto"/>
            </w:tcBorders>
            <w:shd w:val="clear" w:color="auto" w:fill="auto"/>
            <w:vAlign w:val="center"/>
            <w:hideMark/>
          </w:tcPr>
          <w:p w14:paraId="23596C48" w14:textId="77777777" w:rsidR="00084DC8" w:rsidRPr="00084DC8" w:rsidRDefault="00084DC8" w:rsidP="00084DC8">
            <w:pPr>
              <w:spacing w:after="0" w:line="240" w:lineRule="auto"/>
              <w:jc w:val="center"/>
              <w:rPr>
                <w:rFonts w:ascii="Arial" w:eastAsia="Times New Roman" w:hAnsi="Arial" w:cs="Arial"/>
                <w:sz w:val="20"/>
                <w:szCs w:val="20"/>
                <w:lang w:eastAsia="hr-HR"/>
              </w:rPr>
            </w:pPr>
            <w:r w:rsidRPr="00084DC8">
              <w:rPr>
                <w:rFonts w:ascii="Arial" w:eastAsia="Times New Roman" w:hAnsi="Arial" w:cs="Arial"/>
                <w:sz w:val="20"/>
                <w:szCs w:val="20"/>
                <w:lang w:eastAsia="hr-HR"/>
              </w:rPr>
              <w:t>362.895,08</w:t>
            </w:r>
          </w:p>
        </w:tc>
        <w:tc>
          <w:tcPr>
            <w:tcW w:w="1496" w:type="dxa"/>
            <w:tcBorders>
              <w:top w:val="nil"/>
              <w:left w:val="nil"/>
              <w:bottom w:val="single" w:sz="4" w:space="0" w:color="auto"/>
              <w:right w:val="single" w:sz="4" w:space="0" w:color="auto"/>
            </w:tcBorders>
            <w:shd w:val="clear" w:color="auto" w:fill="auto"/>
            <w:vAlign w:val="center"/>
            <w:hideMark/>
          </w:tcPr>
          <w:p w14:paraId="389BDC8D" w14:textId="77777777" w:rsidR="00084DC8" w:rsidRPr="00084DC8" w:rsidRDefault="00084DC8" w:rsidP="00084DC8">
            <w:pPr>
              <w:spacing w:after="0" w:line="240" w:lineRule="auto"/>
              <w:jc w:val="center"/>
              <w:rPr>
                <w:rFonts w:ascii="Arial" w:eastAsia="Times New Roman" w:hAnsi="Arial" w:cs="Arial"/>
                <w:sz w:val="20"/>
                <w:szCs w:val="20"/>
                <w:lang w:eastAsia="hr-HR"/>
              </w:rPr>
            </w:pPr>
            <w:r w:rsidRPr="00084DC8">
              <w:rPr>
                <w:rFonts w:ascii="Arial" w:eastAsia="Times New Roman" w:hAnsi="Arial" w:cs="Arial"/>
                <w:sz w:val="20"/>
                <w:szCs w:val="20"/>
                <w:lang w:eastAsia="hr-HR"/>
              </w:rPr>
              <w:t>385.133,05</w:t>
            </w:r>
          </w:p>
        </w:tc>
        <w:tc>
          <w:tcPr>
            <w:tcW w:w="1162" w:type="dxa"/>
            <w:tcBorders>
              <w:top w:val="nil"/>
              <w:left w:val="nil"/>
              <w:bottom w:val="single" w:sz="4" w:space="0" w:color="auto"/>
              <w:right w:val="single" w:sz="4" w:space="0" w:color="auto"/>
            </w:tcBorders>
            <w:shd w:val="clear" w:color="auto" w:fill="auto"/>
            <w:vAlign w:val="center"/>
            <w:hideMark/>
          </w:tcPr>
          <w:p w14:paraId="4E68D142" w14:textId="77777777" w:rsidR="00084DC8" w:rsidRPr="00084DC8" w:rsidRDefault="00084DC8" w:rsidP="00084DC8">
            <w:pPr>
              <w:spacing w:after="0" w:line="240" w:lineRule="auto"/>
              <w:jc w:val="center"/>
              <w:rPr>
                <w:rFonts w:ascii="Arial" w:eastAsia="Times New Roman" w:hAnsi="Arial" w:cs="Arial"/>
                <w:sz w:val="20"/>
                <w:szCs w:val="20"/>
                <w:lang w:eastAsia="hr-HR"/>
              </w:rPr>
            </w:pPr>
            <w:r w:rsidRPr="00084DC8">
              <w:rPr>
                <w:rFonts w:ascii="Arial" w:eastAsia="Times New Roman" w:hAnsi="Arial" w:cs="Arial"/>
                <w:sz w:val="20"/>
                <w:szCs w:val="20"/>
                <w:lang w:eastAsia="hr-HR"/>
              </w:rPr>
              <w:t>139,30%</w:t>
            </w:r>
          </w:p>
        </w:tc>
        <w:tc>
          <w:tcPr>
            <w:tcW w:w="1250" w:type="dxa"/>
            <w:tcBorders>
              <w:top w:val="nil"/>
              <w:left w:val="nil"/>
              <w:bottom w:val="single" w:sz="4" w:space="0" w:color="auto"/>
              <w:right w:val="single" w:sz="4" w:space="0" w:color="auto"/>
            </w:tcBorders>
            <w:shd w:val="clear" w:color="auto" w:fill="auto"/>
            <w:vAlign w:val="center"/>
            <w:hideMark/>
          </w:tcPr>
          <w:p w14:paraId="2630A81F" w14:textId="77777777" w:rsidR="00084DC8" w:rsidRPr="00084DC8" w:rsidRDefault="00084DC8" w:rsidP="00084DC8">
            <w:pPr>
              <w:spacing w:after="0" w:line="240" w:lineRule="auto"/>
              <w:jc w:val="center"/>
              <w:rPr>
                <w:rFonts w:ascii="Arial" w:eastAsia="Times New Roman" w:hAnsi="Arial" w:cs="Arial"/>
                <w:sz w:val="20"/>
                <w:szCs w:val="20"/>
                <w:lang w:eastAsia="hr-HR"/>
              </w:rPr>
            </w:pPr>
            <w:r w:rsidRPr="00084DC8">
              <w:rPr>
                <w:rFonts w:ascii="Arial" w:eastAsia="Times New Roman" w:hAnsi="Arial" w:cs="Arial"/>
                <w:sz w:val="20"/>
                <w:szCs w:val="20"/>
                <w:lang w:eastAsia="hr-HR"/>
              </w:rPr>
              <w:t>106,13%</w:t>
            </w:r>
          </w:p>
        </w:tc>
      </w:tr>
      <w:tr w:rsidR="00084DC8" w:rsidRPr="00084DC8" w14:paraId="19695D60" w14:textId="77777777" w:rsidTr="00084DC8">
        <w:trPr>
          <w:trHeight w:val="528"/>
        </w:trPr>
        <w:tc>
          <w:tcPr>
            <w:tcW w:w="2553" w:type="dxa"/>
            <w:tcBorders>
              <w:top w:val="nil"/>
              <w:left w:val="single" w:sz="4" w:space="0" w:color="auto"/>
              <w:bottom w:val="single" w:sz="4" w:space="0" w:color="auto"/>
              <w:right w:val="single" w:sz="4" w:space="0" w:color="auto"/>
            </w:tcBorders>
            <w:shd w:val="clear" w:color="auto" w:fill="auto"/>
            <w:vAlign w:val="center"/>
            <w:hideMark/>
          </w:tcPr>
          <w:p w14:paraId="452F13E8" w14:textId="77777777" w:rsidR="00084DC8" w:rsidRPr="00084DC8" w:rsidRDefault="00084DC8" w:rsidP="00084DC8">
            <w:pPr>
              <w:spacing w:after="0" w:line="240" w:lineRule="auto"/>
              <w:rPr>
                <w:rFonts w:ascii="Arial" w:eastAsia="Times New Roman" w:hAnsi="Arial" w:cs="Arial"/>
                <w:sz w:val="20"/>
                <w:szCs w:val="20"/>
                <w:lang w:eastAsia="hr-HR"/>
              </w:rPr>
            </w:pPr>
            <w:r w:rsidRPr="00084DC8">
              <w:rPr>
                <w:rFonts w:ascii="Arial" w:eastAsia="Times New Roman" w:hAnsi="Arial" w:cs="Arial"/>
                <w:sz w:val="20"/>
                <w:szCs w:val="20"/>
                <w:lang w:eastAsia="hr-HR"/>
              </w:rPr>
              <w:t>65 Prihodi od upravnih i administrativnih pristojbi, pristojbi po posebnim propisima i naknada</w:t>
            </w:r>
          </w:p>
        </w:tc>
        <w:tc>
          <w:tcPr>
            <w:tcW w:w="1496" w:type="dxa"/>
            <w:tcBorders>
              <w:top w:val="nil"/>
              <w:left w:val="nil"/>
              <w:bottom w:val="single" w:sz="4" w:space="0" w:color="auto"/>
              <w:right w:val="single" w:sz="4" w:space="0" w:color="auto"/>
            </w:tcBorders>
            <w:shd w:val="clear" w:color="auto" w:fill="auto"/>
            <w:vAlign w:val="center"/>
            <w:hideMark/>
          </w:tcPr>
          <w:p w14:paraId="3A1B9262" w14:textId="77777777" w:rsidR="00084DC8" w:rsidRPr="00084DC8" w:rsidRDefault="00084DC8" w:rsidP="00084DC8">
            <w:pPr>
              <w:spacing w:after="0" w:line="240" w:lineRule="auto"/>
              <w:jc w:val="center"/>
              <w:rPr>
                <w:rFonts w:ascii="Arial" w:eastAsia="Times New Roman" w:hAnsi="Arial" w:cs="Arial"/>
                <w:sz w:val="20"/>
                <w:szCs w:val="20"/>
                <w:lang w:eastAsia="hr-HR"/>
              </w:rPr>
            </w:pPr>
            <w:r w:rsidRPr="00084DC8">
              <w:rPr>
                <w:rFonts w:ascii="Arial" w:eastAsia="Times New Roman" w:hAnsi="Arial" w:cs="Arial"/>
                <w:sz w:val="20"/>
                <w:szCs w:val="20"/>
                <w:lang w:eastAsia="hr-HR"/>
              </w:rPr>
              <w:t>1.794.195,21</w:t>
            </w:r>
          </w:p>
        </w:tc>
        <w:tc>
          <w:tcPr>
            <w:tcW w:w="1496" w:type="dxa"/>
            <w:tcBorders>
              <w:top w:val="nil"/>
              <w:left w:val="nil"/>
              <w:bottom w:val="single" w:sz="4" w:space="0" w:color="auto"/>
              <w:right w:val="single" w:sz="4" w:space="0" w:color="auto"/>
            </w:tcBorders>
            <w:shd w:val="clear" w:color="auto" w:fill="auto"/>
            <w:vAlign w:val="center"/>
            <w:hideMark/>
          </w:tcPr>
          <w:p w14:paraId="4ECB910B" w14:textId="77777777" w:rsidR="00084DC8" w:rsidRPr="00084DC8" w:rsidRDefault="00084DC8" w:rsidP="00084DC8">
            <w:pPr>
              <w:spacing w:after="0" w:line="240" w:lineRule="auto"/>
              <w:jc w:val="center"/>
              <w:rPr>
                <w:rFonts w:ascii="Arial" w:eastAsia="Times New Roman" w:hAnsi="Arial" w:cs="Arial"/>
                <w:sz w:val="20"/>
                <w:szCs w:val="20"/>
                <w:lang w:eastAsia="hr-HR"/>
              </w:rPr>
            </w:pPr>
            <w:r w:rsidRPr="00084DC8">
              <w:rPr>
                <w:rFonts w:ascii="Arial" w:eastAsia="Times New Roman" w:hAnsi="Arial" w:cs="Arial"/>
                <w:sz w:val="20"/>
                <w:szCs w:val="20"/>
                <w:lang w:eastAsia="hr-HR"/>
              </w:rPr>
              <w:t>1.765.019,27</w:t>
            </w:r>
          </w:p>
        </w:tc>
        <w:tc>
          <w:tcPr>
            <w:tcW w:w="1539" w:type="dxa"/>
            <w:tcBorders>
              <w:top w:val="nil"/>
              <w:left w:val="nil"/>
              <w:bottom w:val="single" w:sz="4" w:space="0" w:color="auto"/>
              <w:right w:val="single" w:sz="4" w:space="0" w:color="auto"/>
            </w:tcBorders>
            <w:shd w:val="clear" w:color="auto" w:fill="auto"/>
            <w:vAlign w:val="center"/>
            <w:hideMark/>
          </w:tcPr>
          <w:p w14:paraId="72882BDC" w14:textId="77777777" w:rsidR="00084DC8" w:rsidRPr="00084DC8" w:rsidRDefault="00084DC8" w:rsidP="00084DC8">
            <w:pPr>
              <w:spacing w:after="0" w:line="240" w:lineRule="auto"/>
              <w:jc w:val="center"/>
              <w:rPr>
                <w:rFonts w:ascii="Arial" w:eastAsia="Times New Roman" w:hAnsi="Arial" w:cs="Arial"/>
                <w:sz w:val="20"/>
                <w:szCs w:val="20"/>
                <w:lang w:eastAsia="hr-HR"/>
              </w:rPr>
            </w:pPr>
            <w:r w:rsidRPr="00084DC8">
              <w:rPr>
                <w:rFonts w:ascii="Arial" w:eastAsia="Times New Roman" w:hAnsi="Arial" w:cs="Arial"/>
                <w:sz w:val="20"/>
                <w:szCs w:val="20"/>
                <w:lang w:eastAsia="hr-HR"/>
              </w:rPr>
              <w:t>1.765.019,27</w:t>
            </w:r>
          </w:p>
        </w:tc>
        <w:tc>
          <w:tcPr>
            <w:tcW w:w="1496" w:type="dxa"/>
            <w:tcBorders>
              <w:top w:val="nil"/>
              <w:left w:val="nil"/>
              <w:bottom w:val="single" w:sz="4" w:space="0" w:color="auto"/>
              <w:right w:val="single" w:sz="4" w:space="0" w:color="auto"/>
            </w:tcBorders>
            <w:shd w:val="clear" w:color="auto" w:fill="auto"/>
            <w:vAlign w:val="center"/>
            <w:hideMark/>
          </w:tcPr>
          <w:p w14:paraId="6D078118" w14:textId="77777777" w:rsidR="00084DC8" w:rsidRPr="00084DC8" w:rsidRDefault="00084DC8" w:rsidP="00084DC8">
            <w:pPr>
              <w:spacing w:after="0" w:line="240" w:lineRule="auto"/>
              <w:jc w:val="center"/>
              <w:rPr>
                <w:rFonts w:ascii="Arial" w:eastAsia="Times New Roman" w:hAnsi="Arial" w:cs="Arial"/>
                <w:sz w:val="20"/>
                <w:szCs w:val="20"/>
                <w:lang w:eastAsia="hr-HR"/>
              </w:rPr>
            </w:pPr>
            <w:r w:rsidRPr="00084DC8">
              <w:rPr>
                <w:rFonts w:ascii="Arial" w:eastAsia="Times New Roman" w:hAnsi="Arial" w:cs="Arial"/>
                <w:sz w:val="20"/>
                <w:szCs w:val="20"/>
                <w:lang w:eastAsia="hr-HR"/>
              </w:rPr>
              <w:t>1.718.943,02</w:t>
            </w:r>
          </w:p>
        </w:tc>
        <w:tc>
          <w:tcPr>
            <w:tcW w:w="1162" w:type="dxa"/>
            <w:tcBorders>
              <w:top w:val="nil"/>
              <w:left w:val="nil"/>
              <w:bottom w:val="single" w:sz="4" w:space="0" w:color="auto"/>
              <w:right w:val="single" w:sz="4" w:space="0" w:color="auto"/>
            </w:tcBorders>
            <w:shd w:val="clear" w:color="auto" w:fill="auto"/>
            <w:vAlign w:val="center"/>
            <w:hideMark/>
          </w:tcPr>
          <w:p w14:paraId="53F05E65" w14:textId="77777777" w:rsidR="00084DC8" w:rsidRPr="00084DC8" w:rsidRDefault="00084DC8" w:rsidP="00084DC8">
            <w:pPr>
              <w:spacing w:after="0" w:line="240" w:lineRule="auto"/>
              <w:jc w:val="center"/>
              <w:rPr>
                <w:rFonts w:ascii="Arial" w:eastAsia="Times New Roman" w:hAnsi="Arial" w:cs="Arial"/>
                <w:sz w:val="20"/>
                <w:szCs w:val="20"/>
                <w:lang w:eastAsia="hr-HR"/>
              </w:rPr>
            </w:pPr>
            <w:r w:rsidRPr="00084DC8">
              <w:rPr>
                <w:rFonts w:ascii="Arial" w:eastAsia="Times New Roman" w:hAnsi="Arial" w:cs="Arial"/>
                <w:sz w:val="20"/>
                <w:szCs w:val="20"/>
                <w:lang w:eastAsia="hr-HR"/>
              </w:rPr>
              <w:t>95,81%</w:t>
            </w:r>
          </w:p>
        </w:tc>
        <w:tc>
          <w:tcPr>
            <w:tcW w:w="1250" w:type="dxa"/>
            <w:tcBorders>
              <w:top w:val="nil"/>
              <w:left w:val="nil"/>
              <w:bottom w:val="single" w:sz="4" w:space="0" w:color="auto"/>
              <w:right w:val="single" w:sz="4" w:space="0" w:color="auto"/>
            </w:tcBorders>
            <w:shd w:val="clear" w:color="auto" w:fill="auto"/>
            <w:vAlign w:val="center"/>
            <w:hideMark/>
          </w:tcPr>
          <w:p w14:paraId="47621917" w14:textId="77777777" w:rsidR="00084DC8" w:rsidRPr="00084DC8" w:rsidRDefault="00084DC8" w:rsidP="00084DC8">
            <w:pPr>
              <w:spacing w:after="0" w:line="240" w:lineRule="auto"/>
              <w:jc w:val="center"/>
              <w:rPr>
                <w:rFonts w:ascii="Arial" w:eastAsia="Times New Roman" w:hAnsi="Arial" w:cs="Arial"/>
                <w:sz w:val="20"/>
                <w:szCs w:val="20"/>
                <w:lang w:eastAsia="hr-HR"/>
              </w:rPr>
            </w:pPr>
            <w:r w:rsidRPr="00084DC8">
              <w:rPr>
                <w:rFonts w:ascii="Arial" w:eastAsia="Times New Roman" w:hAnsi="Arial" w:cs="Arial"/>
                <w:sz w:val="20"/>
                <w:szCs w:val="20"/>
                <w:lang w:eastAsia="hr-HR"/>
              </w:rPr>
              <w:t>97,39%</w:t>
            </w:r>
          </w:p>
        </w:tc>
      </w:tr>
      <w:tr w:rsidR="00084DC8" w:rsidRPr="00084DC8" w14:paraId="689E3323" w14:textId="77777777" w:rsidTr="00084DC8">
        <w:trPr>
          <w:trHeight w:val="528"/>
        </w:trPr>
        <w:tc>
          <w:tcPr>
            <w:tcW w:w="2553" w:type="dxa"/>
            <w:tcBorders>
              <w:top w:val="nil"/>
              <w:left w:val="single" w:sz="4" w:space="0" w:color="auto"/>
              <w:bottom w:val="single" w:sz="4" w:space="0" w:color="auto"/>
              <w:right w:val="single" w:sz="4" w:space="0" w:color="auto"/>
            </w:tcBorders>
            <w:shd w:val="clear" w:color="auto" w:fill="auto"/>
            <w:vAlign w:val="center"/>
            <w:hideMark/>
          </w:tcPr>
          <w:p w14:paraId="7A2FF36E" w14:textId="77777777" w:rsidR="00084DC8" w:rsidRPr="00084DC8" w:rsidRDefault="00084DC8" w:rsidP="00084DC8">
            <w:pPr>
              <w:spacing w:after="0" w:line="240" w:lineRule="auto"/>
              <w:rPr>
                <w:rFonts w:ascii="Arial" w:eastAsia="Times New Roman" w:hAnsi="Arial" w:cs="Arial"/>
                <w:sz w:val="20"/>
                <w:szCs w:val="20"/>
                <w:lang w:eastAsia="hr-HR"/>
              </w:rPr>
            </w:pPr>
            <w:r w:rsidRPr="00084DC8">
              <w:rPr>
                <w:rFonts w:ascii="Arial" w:eastAsia="Times New Roman" w:hAnsi="Arial" w:cs="Arial"/>
                <w:sz w:val="20"/>
                <w:szCs w:val="20"/>
                <w:lang w:eastAsia="hr-HR"/>
              </w:rPr>
              <w:t>66 Prihodi od prodaje proizvoda i robe te pruženih usluga, prihodi od donacija i povrati po protestira</w:t>
            </w:r>
          </w:p>
        </w:tc>
        <w:tc>
          <w:tcPr>
            <w:tcW w:w="1496" w:type="dxa"/>
            <w:tcBorders>
              <w:top w:val="nil"/>
              <w:left w:val="nil"/>
              <w:bottom w:val="single" w:sz="4" w:space="0" w:color="auto"/>
              <w:right w:val="single" w:sz="4" w:space="0" w:color="auto"/>
            </w:tcBorders>
            <w:shd w:val="clear" w:color="auto" w:fill="auto"/>
            <w:vAlign w:val="center"/>
            <w:hideMark/>
          </w:tcPr>
          <w:p w14:paraId="1C9AAEB6" w14:textId="77777777" w:rsidR="00084DC8" w:rsidRPr="00084DC8" w:rsidRDefault="00084DC8" w:rsidP="00084DC8">
            <w:pPr>
              <w:spacing w:after="0" w:line="240" w:lineRule="auto"/>
              <w:jc w:val="center"/>
              <w:rPr>
                <w:rFonts w:ascii="Arial" w:eastAsia="Times New Roman" w:hAnsi="Arial" w:cs="Arial"/>
                <w:sz w:val="20"/>
                <w:szCs w:val="20"/>
                <w:lang w:eastAsia="hr-HR"/>
              </w:rPr>
            </w:pPr>
            <w:r w:rsidRPr="00084DC8">
              <w:rPr>
                <w:rFonts w:ascii="Arial" w:eastAsia="Times New Roman" w:hAnsi="Arial" w:cs="Arial"/>
                <w:sz w:val="20"/>
                <w:szCs w:val="20"/>
                <w:lang w:eastAsia="hr-HR"/>
              </w:rPr>
              <w:t>35.320,86</w:t>
            </w:r>
          </w:p>
        </w:tc>
        <w:tc>
          <w:tcPr>
            <w:tcW w:w="1496" w:type="dxa"/>
            <w:tcBorders>
              <w:top w:val="nil"/>
              <w:left w:val="nil"/>
              <w:bottom w:val="single" w:sz="4" w:space="0" w:color="auto"/>
              <w:right w:val="single" w:sz="4" w:space="0" w:color="auto"/>
            </w:tcBorders>
            <w:shd w:val="clear" w:color="auto" w:fill="auto"/>
            <w:vAlign w:val="center"/>
            <w:hideMark/>
          </w:tcPr>
          <w:p w14:paraId="752D3762" w14:textId="77777777" w:rsidR="00084DC8" w:rsidRPr="00084DC8" w:rsidRDefault="00084DC8" w:rsidP="00084DC8">
            <w:pPr>
              <w:spacing w:after="0" w:line="240" w:lineRule="auto"/>
              <w:jc w:val="center"/>
              <w:rPr>
                <w:rFonts w:ascii="Arial" w:eastAsia="Times New Roman" w:hAnsi="Arial" w:cs="Arial"/>
                <w:sz w:val="20"/>
                <w:szCs w:val="20"/>
                <w:lang w:eastAsia="hr-HR"/>
              </w:rPr>
            </w:pPr>
            <w:r w:rsidRPr="00084DC8">
              <w:rPr>
                <w:rFonts w:ascii="Arial" w:eastAsia="Times New Roman" w:hAnsi="Arial" w:cs="Arial"/>
                <w:sz w:val="20"/>
                <w:szCs w:val="20"/>
                <w:lang w:eastAsia="hr-HR"/>
              </w:rPr>
              <w:t>43.150,00</w:t>
            </w:r>
          </w:p>
        </w:tc>
        <w:tc>
          <w:tcPr>
            <w:tcW w:w="1539" w:type="dxa"/>
            <w:tcBorders>
              <w:top w:val="nil"/>
              <w:left w:val="nil"/>
              <w:bottom w:val="single" w:sz="4" w:space="0" w:color="auto"/>
              <w:right w:val="single" w:sz="4" w:space="0" w:color="auto"/>
            </w:tcBorders>
            <w:shd w:val="clear" w:color="auto" w:fill="auto"/>
            <w:vAlign w:val="center"/>
            <w:hideMark/>
          </w:tcPr>
          <w:p w14:paraId="62B29E70" w14:textId="77777777" w:rsidR="00084DC8" w:rsidRPr="00084DC8" w:rsidRDefault="00084DC8" w:rsidP="00084DC8">
            <w:pPr>
              <w:spacing w:after="0" w:line="240" w:lineRule="auto"/>
              <w:jc w:val="center"/>
              <w:rPr>
                <w:rFonts w:ascii="Arial" w:eastAsia="Times New Roman" w:hAnsi="Arial" w:cs="Arial"/>
                <w:sz w:val="20"/>
                <w:szCs w:val="20"/>
                <w:lang w:eastAsia="hr-HR"/>
              </w:rPr>
            </w:pPr>
            <w:r w:rsidRPr="00084DC8">
              <w:rPr>
                <w:rFonts w:ascii="Arial" w:eastAsia="Times New Roman" w:hAnsi="Arial" w:cs="Arial"/>
                <w:sz w:val="20"/>
                <w:szCs w:val="20"/>
                <w:lang w:eastAsia="hr-HR"/>
              </w:rPr>
              <w:t>43.150,00</w:t>
            </w:r>
          </w:p>
        </w:tc>
        <w:tc>
          <w:tcPr>
            <w:tcW w:w="1496" w:type="dxa"/>
            <w:tcBorders>
              <w:top w:val="nil"/>
              <w:left w:val="nil"/>
              <w:bottom w:val="single" w:sz="4" w:space="0" w:color="auto"/>
              <w:right w:val="single" w:sz="4" w:space="0" w:color="auto"/>
            </w:tcBorders>
            <w:shd w:val="clear" w:color="auto" w:fill="auto"/>
            <w:vAlign w:val="center"/>
            <w:hideMark/>
          </w:tcPr>
          <w:p w14:paraId="797527FE" w14:textId="77777777" w:rsidR="00084DC8" w:rsidRPr="00084DC8" w:rsidRDefault="00084DC8" w:rsidP="00084DC8">
            <w:pPr>
              <w:spacing w:after="0" w:line="240" w:lineRule="auto"/>
              <w:jc w:val="center"/>
              <w:rPr>
                <w:rFonts w:ascii="Arial" w:eastAsia="Times New Roman" w:hAnsi="Arial" w:cs="Arial"/>
                <w:sz w:val="20"/>
                <w:szCs w:val="20"/>
                <w:lang w:eastAsia="hr-HR"/>
              </w:rPr>
            </w:pPr>
            <w:r w:rsidRPr="00084DC8">
              <w:rPr>
                <w:rFonts w:ascii="Arial" w:eastAsia="Times New Roman" w:hAnsi="Arial" w:cs="Arial"/>
                <w:sz w:val="20"/>
                <w:szCs w:val="20"/>
                <w:lang w:eastAsia="hr-HR"/>
              </w:rPr>
              <w:t>40.071,07</w:t>
            </w:r>
          </w:p>
        </w:tc>
        <w:tc>
          <w:tcPr>
            <w:tcW w:w="1162" w:type="dxa"/>
            <w:tcBorders>
              <w:top w:val="nil"/>
              <w:left w:val="nil"/>
              <w:bottom w:val="single" w:sz="4" w:space="0" w:color="auto"/>
              <w:right w:val="single" w:sz="4" w:space="0" w:color="auto"/>
            </w:tcBorders>
            <w:shd w:val="clear" w:color="auto" w:fill="auto"/>
            <w:vAlign w:val="center"/>
            <w:hideMark/>
          </w:tcPr>
          <w:p w14:paraId="1E8C3E66" w14:textId="77777777" w:rsidR="00084DC8" w:rsidRPr="00084DC8" w:rsidRDefault="00084DC8" w:rsidP="00084DC8">
            <w:pPr>
              <w:spacing w:after="0" w:line="240" w:lineRule="auto"/>
              <w:jc w:val="center"/>
              <w:rPr>
                <w:rFonts w:ascii="Arial" w:eastAsia="Times New Roman" w:hAnsi="Arial" w:cs="Arial"/>
                <w:sz w:val="20"/>
                <w:szCs w:val="20"/>
                <w:lang w:eastAsia="hr-HR"/>
              </w:rPr>
            </w:pPr>
            <w:r w:rsidRPr="00084DC8">
              <w:rPr>
                <w:rFonts w:ascii="Arial" w:eastAsia="Times New Roman" w:hAnsi="Arial" w:cs="Arial"/>
                <w:sz w:val="20"/>
                <w:szCs w:val="20"/>
                <w:lang w:eastAsia="hr-HR"/>
              </w:rPr>
              <w:t>113,45%</w:t>
            </w:r>
          </w:p>
        </w:tc>
        <w:tc>
          <w:tcPr>
            <w:tcW w:w="1250" w:type="dxa"/>
            <w:tcBorders>
              <w:top w:val="nil"/>
              <w:left w:val="nil"/>
              <w:bottom w:val="single" w:sz="4" w:space="0" w:color="auto"/>
              <w:right w:val="single" w:sz="4" w:space="0" w:color="auto"/>
            </w:tcBorders>
            <w:shd w:val="clear" w:color="auto" w:fill="auto"/>
            <w:vAlign w:val="center"/>
            <w:hideMark/>
          </w:tcPr>
          <w:p w14:paraId="0542A41A" w14:textId="77777777" w:rsidR="00084DC8" w:rsidRPr="00084DC8" w:rsidRDefault="00084DC8" w:rsidP="00084DC8">
            <w:pPr>
              <w:spacing w:after="0" w:line="240" w:lineRule="auto"/>
              <w:jc w:val="center"/>
              <w:rPr>
                <w:rFonts w:ascii="Arial" w:eastAsia="Times New Roman" w:hAnsi="Arial" w:cs="Arial"/>
                <w:sz w:val="20"/>
                <w:szCs w:val="20"/>
                <w:lang w:eastAsia="hr-HR"/>
              </w:rPr>
            </w:pPr>
            <w:r w:rsidRPr="00084DC8">
              <w:rPr>
                <w:rFonts w:ascii="Arial" w:eastAsia="Times New Roman" w:hAnsi="Arial" w:cs="Arial"/>
                <w:sz w:val="20"/>
                <w:szCs w:val="20"/>
                <w:lang w:eastAsia="hr-HR"/>
              </w:rPr>
              <w:t>92,86%</w:t>
            </w:r>
          </w:p>
        </w:tc>
      </w:tr>
      <w:tr w:rsidR="00084DC8" w:rsidRPr="00084DC8" w14:paraId="4796A611" w14:textId="77777777" w:rsidTr="00084DC8">
        <w:trPr>
          <w:trHeight w:val="288"/>
        </w:trPr>
        <w:tc>
          <w:tcPr>
            <w:tcW w:w="2553" w:type="dxa"/>
            <w:tcBorders>
              <w:top w:val="nil"/>
              <w:left w:val="single" w:sz="4" w:space="0" w:color="auto"/>
              <w:bottom w:val="single" w:sz="4" w:space="0" w:color="auto"/>
              <w:right w:val="single" w:sz="4" w:space="0" w:color="auto"/>
            </w:tcBorders>
            <w:shd w:val="clear" w:color="auto" w:fill="auto"/>
            <w:vAlign w:val="center"/>
            <w:hideMark/>
          </w:tcPr>
          <w:p w14:paraId="181CC0AD" w14:textId="77777777" w:rsidR="00084DC8" w:rsidRPr="00084DC8" w:rsidRDefault="00084DC8" w:rsidP="00084DC8">
            <w:pPr>
              <w:spacing w:after="0" w:line="240" w:lineRule="auto"/>
              <w:rPr>
                <w:rFonts w:ascii="Arial" w:eastAsia="Times New Roman" w:hAnsi="Arial" w:cs="Arial"/>
                <w:sz w:val="20"/>
                <w:szCs w:val="20"/>
                <w:lang w:eastAsia="hr-HR"/>
              </w:rPr>
            </w:pPr>
            <w:r w:rsidRPr="00084DC8">
              <w:rPr>
                <w:rFonts w:ascii="Arial" w:eastAsia="Times New Roman" w:hAnsi="Arial" w:cs="Arial"/>
                <w:sz w:val="20"/>
                <w:szCs w:val="20"/>
                <w:lang w:eastAsia="hr-HR"/>
              </w:rPr>
              <w:lastRenderedPageBreak/>
              <w:t>68 Kazne, upravne mjere i ostali prihodi</w:t>
            </w:r>
          </w:p>
        </w:tc>
        <w:tc>
          <w:tcPr>
            <w:tcW w:w="1496" w:type="dxa"/>
            <w:tcBorders>
              <w:top w:val="nil"/>
              <w:left w:val="nil"/>
              <w:bottom w:val="single" w:sz="4" w:space="0" w:color="auto"/>
              <w:right w:val="single" w:sz="4" w:space="0" w:color="auto"/>
            </w:tcBorders>
            <w:shd w:val="clear" w:color="auto" w:fill="auto"/>
            <w:vAlign w:val="center"/>
            <w:hideMark/>
          </w:tcPr>
          <w:p w14:paraId="22186319" w14:textId="77777777" w:rsidR="00084DC8" w:rsidRPr="00084DC8" w:rsidRDefault="00084DC8" w:rsidP="00084DC8">
            <w:pPr>
              <w:spacing w:after="0" w:line="240" w:lineRule="auto"/>
              <w:jc w:val="center"/>
              <w:rPr>
                <w:rFonts w:ascii="Arial" w:eastAsia="Times New Roman" w:hAnsi="Arial" w:cs="Arial"/>
                <w:sz w:val="20"/>
                <w:szCs w:val="20"/>
                <w:lang w:eastAsia="hr-HR"/>
              </w:rPr>
            </w:pPr>
            <w:r w:rsidRPr="00084DC8">
              <w:rPr>
                <w:rFonts w:ascii="Arial" w:eastAsia="Times New Roman" w:hAnsi="Arial" w:cs="Arial"/>
                <w:sz w:val="20"/>
                <w:szCs w:val="20"/>
                <w:lang w:eastAsia="hr-HR"/>
              </w:rPr>
              <w:t>2.129,27</w:t>
            </w:r>
          </w:p>
        </w:tc>
        <w:tc>
          <w:tcPr>
            <w:tcW w:w="1496" w:type="dxa"/>
            <w:tcBorders>
              <w:top w:val="nil"/>
              <w:left w:val="nil"/>
              <w:bottom w:val="single" w:sz="4" w:space="0" w:color="auto"/>
              <w:right w:val="single" w:sz="4" w:space="0" w:color="auto"/>
            </w:tcBorders>
            <w:shd w:val="clear" w:color="auto" w:fill="auto"/>
            <w:vAlign w:val="center"/>
            <w:hideMark/>
          </w:tcPr>
          <w:p w14:paraId="1C9E7D0B" w14:textId="77777777" w:rsidR="00084DC8" w:rsidRPr="00084DC8" w:rsidRDefault="00084DC8" w:rsidP="00084DC8">
            <w:pPr>
              <w:spacing w:after="0" w:line="240" w:lineRule="auto"/>
              <w:jc w:val="center"/>
              <w:rPr>
                <w:rFonts w:ascii="Arial" w:eastAsia="Times New Roman" w:hAnsi="Arial" w:cs="Arial"/>
                <w:sz w:val="20"/>
                <w:szCs w:val="20"/>
                <w:lang w:eastAsia="hr-HR"/>
              </w:rPr>
            </w:pPr>
            <w:r w:rsidRPr="00084DC8">
              <w:rPr>
                <w:rFonts w:ascii="Arial" w:eastAsia="Times New Roman" w:hAnsi="Arial" w:cs="Arial"/>
                <w:sz w:val="20"/>
                <w:szCs w:val="20"/>
                <w:lang w:eastAsia="hr-HR"/>
              </w:rPr>
              <w:t>139.776,17</w:t>
            </w:r>
          </w:p>
        </w:tc>
        <w:tc>
          <w:tcPr>
            <w:tcW w:w="1539" w:type="dxa"/>
            <w:tcBorders>
              <w:top w:val="nil"/>
              <w:left w:val="nil"/>
              <w:bottom w:val="single" w:sz="4" w:space="0" w:color="auto"/>
              <w:right w:val="single" w:sz="4" w:space="0" w:color="auto"/>
            </w:tcBorders>
            <w:shd w:val="clear" w:color="auto" w:fill="auto"/>
            <w:vAlign w:val="center"/>
            <w:hideMark/>
          </w:tcPr>
          <w:p w14:paraId="072FC300" w14:textId="77777777" w:rsidR="00084DC8" w:rsidRPr="00084DC8" w:rsidRDefault="00084DC8" w:rsidP="00084DC8">
            <w:pPr>
              <w:spacing w:after="0" w:line="240" w:lineRule="auto"/>
              <w:jc w:val="center"/>
              <w:rPr>
                <w:rFonts w:ascii="Arial" w:eastAsia="Times New Roman" w:hAnsi="Arial" w:cs="Arial"/>
                <w:sz w:val="20"/>
                <w:szCs w:val="20"/>
                <w:lang w:eastAsia="hr-HR"/>
              </w:rPr>
            </w:pPr>
            <w:r w:rsidRPr="00084DC8">
              <w:rPr>
                <w:rFonts w:ascii="Arial" w:eastAsia="Times New Roman" w:hAnsi="Arial" w:cs="Arial"/>
                <w:sz w:val="20"/>
                <w:szCs w:val="20"/>
                <w:lang w:eastAsia="hr-HR"/>
              </w:rPr>
              <w:t>139.776,17</w:t>
            </w:r>
          </w:p>
        </w:tc>
        <w:tc>
          <w:tcPr>
            <w:tcW w:w="1496" w:type="dxa"/>
            <w:tcBorders>
              <w:top w:val="nil"/>
              <w:left w:val="nil"/>
              <w:bottom w:val="single" w:sz="4" w:space="0" w:color="auto"/>
              <w:right w:val="single" w:sz="4" w:space="0" w:color="auto"/>
            </w:tcBorders>
            <w:shd w:val="clear" w:color="auto" w:fill="auto"/>
            <w:vAlign w:val="center"/>
            <w:hideMark/>
          </w:tcPr>
          <w:p w14:paraId="4E588CB9" w14:textId="77777777" w:rsidR="00084DC8" w:rsidRPr="00084DC8" w:rsidRDefault="00084DC8" w:rsidP="00084DC8">
            <w:pPr>
              <w:spacing w:after="0" w:line="240" w:lineRule="auto"/>
              <w:jc w:val="center"/>
              <w:rPr>
                <w:rFonts w:ascii="Arial" w:eastAsia="Times New Roman" w:hAnsi="Arial" w:cs="Arial"/>
                <w:sz w:val="20"/>
                <w:szCs w:val="20"/>
                <w:lang w:eastAsia="hr-HR"/>
              </w:rPr>
            </w:pPr>
            <w:r w:rsidRPr="00084DC8">
              <w:rPr>
                <w:rFonts w:ascii="Arial" w:eastAsia="Times New Roman" w:hAnsi="Arial" w:cs="Arial"/>
                <w:sz w:val="20"/>
                <w:szCs w:val="20"/>
                <w:lang w:eastAsia="hr-HR"/>
              </w:rPr>
              <w:t>141.829,81</w:t>
            </w:r>
          </w:p>
        </w:tc>
        <w:tc>
          <w:tcPr>
            <w:tcW w:w="1162" w:type="dxa"/>
            <w:tcBorders>
              <w:top w:val="nil"/>
              <w:left w:val="nil"/>
              <w:bottom w:val="single" w:sz="4" w:space="0" w:color="auto"/>
              <w:right w:val="single" w:sz="4" w:space="0" w:color="auto"/>
            </w:tcBorders>
            <w:shd w:val="clear" w:color="auto" w:fill="auto"/>
            <w:vAlign w:val="center"/>
            <w:hideMark/>
          </w:tcPr>
          <w:p w14:paraId="361B781D" w14:textId="77777777" w:rsidR="00084DC8" w:rsidRPr="00084DC8" w:rsidRDefault="00084DC8" w:rsidP="00084DC8">
            <w:pPr>
              <w:spacing w:after="0" w:line="240" w:lineRule="auto"/>
              <w:jc w:val="center"/>
              <w:rPr>
                <w:rFonts w:ascii="Arial" w:eastAsia="Times New Roman" w:hAnsi="Arial" w:cs="Arial"/>
                <w:sz w:val="20"/>
                <w:szCs w:val="20"/>
                <w:lang w:eastAsia="hr-HR"/>
              </w:rPr>
            </w:pPr>
            <w:r w:rsidRPr="00084DC8">
              <w:rPr>
                <w:rFonts w:ascii="Arial" w:eastAsia="Times New Roman" w:hAnsi="Arial" w:cs="Arial"/>
                <w:sz w:val="20"/>
                <w:szCs w:val="20"/>
                <w:lang w:eastAsia="hr-HR"/>
              </w:rPr>
              <w:t>66,6096%</w:t>
            </w:r>
          </w:p>
        </w:tc>
        <w:tc>
          <w:tcPr>
            <w:tcW w:w="1250" w:type="dxa"/>
            <w:tcBorders>
              <w:top w:val="nil"/>
              <w:left w:val="nil"/>
              <w:bottom w:val="single" w:sz="4" w:space="0" w:color="auto"/>
              <w:right w:val="single" w:sz="4" w:space="0" w:color="auto"/>
            </w:tcBorders>
            <w:shd w:val="clear" w:color="auto" w:fill="auto"/>
            <w:vAlign w:val="center"/>
            <w:hideMark/>
          </w:tcPr>
          <w:p w14:paraId="56DBC162" w14:textId="77777777" w:rsidR="00084DC8" w:rsidRPr="00084DC8" w:rsidRDefault="00084DC8" w:rsidP="00084DC8">
            <w:pPr>
              <w:spacing w:after="0" w:line="240" w:lineRule="auto"/>
              <w:jc w:val="center"/>
              <w:rPr>
                <w:rFonts w:ascii="Arial" w:eastAsia="Times New Roman" w:hAnsi="Arial" w:cs="Arial"/>
                <w:sz w:val="20"/>
                <w:szCs w:val="20"/>
                <w:lang w:eastAsia="hr-HR"/>
              </w:rPr>
            </w:pPr>
            <w:r w:rsidRPr="00084DC8">
              <w:rPr>
                <w:rFonts w:ascii="Arial" w:eastAsia="Times New Roman" w:hAnsi="Arial" w:cs="Arial"/>
                <w:sz w:val="20"/>
                <w:szCs w:val="20"/>
                <w:lang w:eastAsia="hr-HR"/>
              </w:rPr>
              <w:t>101,47%</w:t>
            </w:r>
          </w:p>
        </w:tc>
      </w:tr>
      <w:tr w:rsidR="00084DC8" w:rsidRPr="00084DC8" w14:paraId="295223DF" w14:textId="77777777" w:rsidTr="00084DC8">
        <w:trPr>
          <w:trHeight w:val="288"/>
        </w:trPr>
        <w:tc>
          <w:tcPr>
            <w:tcW w:w="2553" w:type="dxa"/>
            <w:tcBorders>
              <w:top w:val="nil"/>
              <w:left w:val="single" w:sz="4" w:space="0" w:color="auto"/>
              <w:bottom w:val="single" w:sz="4" w:space="0" w:color="auto"/>
              <w:right w:val="single" w:sz="4" w:space="0" w:color="auto"/>
            </w:tcBorders>
            <w:shd w:val="clear" w:color="000000" w:fill="F8CBAD"/>
            <w:vAlign w:val="center"/>
            <w:hideMark/>
          </w:tcPr>
          <w:p w14:paraId="796DAF5E" w14:textId="77777777" w:rsidR="00084DC8" w:rsidRPr="00084DC8" w:rsidRDefault="00084DC8" w:rsidP="00084DC8">
            <w:pPr>
              <w:spacing w:after="0" w:line="240" w:lineRule="auto"/>
              <w:rPr>
                <w:rFonts w:ascii="Arial" w:eastAsia="Times New Roman" w:hAnsi="Arial" w:cs="Arial"/>
                <w:b/>
                <w:bCs/>
                <w:sz w:val="20"/>
                <w:szCs w:val="20"/>
                <w:lang w:eastAsia="hr-HR"/>
              </w:rPr>
            </w:pPr>
            <w:r w:rsidRPr="00084DC8">
              <w:rPr>
                <w:rFonts w:ascii="Arial" w:eastAsia="Times New Roman" w:hAnsi="Arial" w:cs="Arial"/>
                <w:b/>
                <w:bCs/>
                <w:sz w:val="20"/>
                <w:szCs w:val="20"/>
                <w:lang w:eastAsia="hr-HR"/>
              </w:rPr>
              <w:t>7 Prihodi od prodaje nefinancijske imovine</w:t>
            </w:r>
          </w:p>
        </w:tc>
        <w:tc>
          <w:tcPr>
            <w:tcW w:w="1496" w:type="dxa"/>
            <w:tcBorders>
              <w:top w:val="nil"/>
              <w:left w:val="nil"/>
              <w:bottom w:val="single" w:sz="4" w:space="0" w:color="auto"/>
              <w:right w:val="single" w:sz="4" w:space="0" w:color="auto"/>
            </w:tcBorders>
            <w:shd w:val="clear" w:color="000000" w:fill="F8CBAD"/>
            <w:vAlign w:val="center"/>
            <w:hideMark/>
          </w:tcPr>
          <w:p w14:paraId="7FED9724" w14:textId="77777777" w:rsidR="00084DC8" w:rsidRPr="00084DC8" w:rsidRDefault="00084DC8" w:rsidP="00084DC8">
            <w:pPr>
              <w:spacing w:after="0" w:line="240" w:lineRule="auto"/>
              <w:jc w:val="center"/>
              <w:rPr>
                <w:rFonts w:ascii="Arial" w:eastAsia="Times New Roman" w:hAnsi="Arial" w:cs="Arial"/>
                <w:b/>
                <w:bCs/>
                <w:sz w:val="20"/>
                <w:szCs w:val="20"/>
                <w:lang w:eastAsia="hr-HR"/>
              </w:rPr>
            </w:pPr>
            <w:r w:rsidRPr="00084DC8">
              <w:rPr>
                <w:rFonts w:ascii="Arial" w:eastAsia="Times New Roman" w:hAnsi="Arial" w:cs="Arial"/>
                <w:b/>
                <w:bCs/>
                <w:sz w:val="20"/>
                <w:szCs w:val="20"/>
                <w:lang w:eastAsia="hr-HR"/>
              </w:rPr>
              <w:t>1.449.247,33</w:t>
            </w:r>
          </w:p>
        </w:tc>
        <w:tc>
          <w:tcPr>
            <w:tcW w:w="1496" w:type="dxa"/>
            <w:tcBorders>
              <w:top w:val="nil"/>
              <w:left w:val="nil"/>
              <w:bottom w:val="single" w:sz="4" w:space="0" w:color="auto"/>
              <w:right w:val="single" w:sz="4" w:space="0" w:color="auto"/>
            </w:tcBorders>
            <w:shd w:val="clear" w:color="000000" w:fill="F8CBAD"/>
            <w:vAlign w:val="center"/>
            <w:hideMark/>
          </w:tcPr>
          <w:p w14:paraId="58CC32CB" w14:textId="77777777" w:rsidR="00084DC8" w:rsidRPr="00084DC8" w:rsidRDefault="00084DC8" w:rsidP="00084DC8">
            <w:pPr>
              <w:spacing w:after="0" w:line="240" w:lineRule="auto"/>
              <w:jc w:val="center"/>
              <w:rPr>
                <w:rFonts w:ascii="Arial" w:eastAsia="Times New Roman" w:hAnsi="Arial" w:cs="Arial"/>
                <w:b/>
                <w:bCs/>
                <w:sz w:val="20"/>
                <w:szCs w:val="20"/>
                <w:lang w:eastAsia="hr-HR"/>
              </w:rPr>
            </w:pPr>
            <w:r w:rsidRPr="00084DC8">
              <w:rPr>
                <w:rFonts w:ascii="Arial" w:eastAsia="Times New Roman" w:hAnsi="Arial" w:cs="Arial"/>
                <w:b/>
                <w:bCs/>
                <w:sz w:val="20"/>
                <w:szCs w:val="20"/>
                <w:lang w:eastAsia="hr-HR"/>
              </w:rPr>
              <w:t>826.569,13</w:t>
            </w:r>
          </w:p>
        </w:tc>
        <w:tc>
          <w:tcPr>
            <w:tcW w:w="1539" w:type="dxa"/>
            <w:tcBorders>
              <w:top w:val="nil"/>
              <w:left w:val="nil"/>
              <w:bottom w:val="single" w:sz="4" w:space="0" w:color="auto"/>
              <w:right w:val="single" w:sz="4" w:space="0" w:color="auto"/>
            </w:tcBorders>
            <w:shd w:val="clear" w:color="000000" w:fill="F8CBAD"/>
            <w:vAlign w:val="center"/>
            <w:hideMark/>
          </w:tcPr>
          <w:p w14:paraId="2CC5732F" w14:textId="77777777" w:rsidR="00084DC8" w:rsidRPr="00084DC8" w:rsidRDefault="00084DC8" w:rsidP="00084DC8">
            <w:pPr>
              <w:spacing w:after="0" w:line="240" w:lineRule="auto"/>
              <w:jc w:val="center"/>
              <w:rPr>
                <w:rFonts w:ascii="Arial" w:eastAsia="Times New Roman" w:hAnsi="Arial" w:cs="Arial"/>
                <w:b/>
                <w:bCs/>
                <w:sz w:val="20"/>
                <w:szCs w:val="20"/>
                <w:lang w:eastAsia="hr-HR"/>
              </w:rPr>
            </w:pPr>
            <w:r w:rsidRPr="00084DC8">
              <w:rPr>
                <w:rFonts w:ascii="Arial" w:eastAsia="Times New Roman" w:hAnsi="Arial" w:cs="Arial"/>
                <w:b/>
                <w:bCs/>
                <w:sz w:val="20"/>
                <w:szCs w:val="20"/>
                <w:lang w:eastAsia="hr-HR"/>
              </w:rPr>
              <w:t>826.569,13</w:t>
            </w:r>
          </w:p>
        </w:tc>
        <w:tc>
          <w:tcPr>
            <w:tcW w:w="1496" w:type="dxa"/>
            <w:tcBorders>
              <w:top w:val="nil"/>
              <w:left w:val="nil"/>
              <w:bottom w:val="single" w:sz="4" w:space="0" w:color="auto"/>
              <w:right w:val="single" w:sz="4" w:space="0" w:color="auto"/>
            </w:tcBorders>
            <w:shd w:val="clear" w:color="000000" w:fill="F8CBAD"/>
            <w:vAlign w:val="center"/>
            <w:hideMark/>
          </w:tcPr>
          <w:p w14:paraId="2DE098F5" w14:textId="77777777" w:rsidR="00084DC8" w:rsidRPr="00084DC8" w:rsidRDefault="00084DC8" w:rsidP="00084DC8">
            <w:pPr>
              <w:spacing w:after="0" w:line="240" w:lineRule="auto"/>
              <w:jc w:val="center"/>
              <w:rPr>
                <w:rFonts w:ascii="Arial" w:eastAsia="Times New Roman" w:hAnsi="Arial" w:cs="Arial"/>
                <w:b/>
                <w:bCs/>
                <w:sz w:val="20"/>
                <w:szCs w:val="20"/>
                <w:lang w:eastAsia="hr-HR"/>
              </w:rPr>
            </w:pPr>
            <w:r w:rsidRPr="00084DC8">
              <w:rPr>
                <w:rFonts w:ascii="Arial" w:eastAsia="Times New Roman" w:hAnsi="Arial" w:cs="Arial"/>
                <w:b/>
                <w:bCs/>
                <w:sz w:val="20"/>
                <w:szCs w:val="20"/>
                <w:lang w:eastAsia="hr-HR"/>
              </w:rPr>
              <w:t>123.869,47</w:t>
            </w:r>
          </w:p>
        </w:tc>
        <w:tc>
          <w:tcPr>
            <w:tcW w:w="1162" w:type="dxa"/>
            <w:tcBorders>
              <w:top w:val="nil"/>
              <w:left w:val="nil"/>
              <w:bottom w:val="single" w:sz="4" w:space="0" w:color="auto"/>
              <w:right w:val="single" w:sz="4" w:space="0" w:color="auto"/>
            </w:tcBorders>
            <w:shd w:val="clear" w:color="000000" w:fill="F8CBAD"/>
            <w:vAlign w:val="center"/>
            <w:hideMark/>
          </w:tcPr>
          <w:p w14:paraId="1C58C267" w14:textId="77777777" w:rsidR="00084DC8" w:rsidRPr="00084DC8" w:rsidRDefault="00084DC8" w:rsidP="00084DC8">
            <w:pPr>
              <w:spacing w:after="0" w:line="240" w:lineRule="auto"/>
              <w:jc w:val="center"/>
              <w:rPr>
                <w:rFonts w:ascii="Arial" w:eastAsia="Times New Roman" w:hAnsi="Arial" w:cs="Arial"/>
                <w:b/>
                <w:bCs/>
                <w:sz w:val="20"/>
                <w:szCs w:val="20"/>
                <w:lang w:eastAsia="hr-HR"/>
              </w:rPr>
            </w:pPr>
            <w:r w:rsidRPr="00084DC8">
              <w:rPr>
                <w:rFonts w:ascii="Arial" w:eastAsia="Times New Roman" w:hAnsi="Arial" w:cs="Arial"/>
                <w:b/>
                <w:bCs/>
                <w:sz w:val="20"/>
                <w:szCs w:val="20"/>
                <w:lang w:eastAsia="hr-HR"/>
              </w:rPr>
              <w:t>8,55%</w:t>
            </w:r>
          </w:p>
        </w:tc>
        <w:tc>
          <w:tcPr>
            <w:tcW w:w="1250" w:type="dxa"/>
            <w:tcBorders>
              <w:top w:val="nil"/>
              <w:left w:val="nil"/>
              <w:bottom w:val="single" w:sz="4" w:space="0" w:color="auto"/>
              <w:right w:val="single" w:sz="4" w:space="0" w:color="auto"/>
            </w:tcBorders>
            <w:shd w:val="clear" w:color="000000" w:fill="F8CBAD"/>
            <w:vAlign w:val="center"/>
            <w:hideMark/>
          </w:tcPr>
          <w:p w14:paraId="1426A344" w14:textId="77777777" w:rsidR="00084DC8" w:rsidRPr="00084DC8" w:rsidRDefault="00084DC8" w:rsidP="00084DC8">
            <w:pPr>
              <w:spacing w:after="0" w:line="240" w:lineRule="auto"/>
              <w:jc w:val="center"/>
              <w:rPr>
                <w:rFonts w:ascii="Arial" w:eastAsia="Times New Roman" w:hAnsi="Arial" w:cs="Arial"/>
                <w:b/>
                <w:bCs/>
                <w:sz w:val="20"/>
                <w:szCs w:val="20"/>
                <w:lang w:eastAsia="hr-HR"/>
              </w:rPr>
            </w:pPr>
            <w:r w:rsidRPr="00084DC8">
              <w:rPr>
                <w:rFonts w:ascii="Arial" w:eastAsia="Times New Roman" w:hAnsi="Arial" w:cs="Arial"/>
                <w:b/>
                <w:bCs/>
                <w:sz w:val="20"/>
                <w:szCs w:val="20"/>
                <w:lang w:eastAsia="hr-HR"/>
              </w:rPr>
              <w:t>14,99%</w:t>
            </w:r>
          </w:p>
        </w:tc>
      </w:tr>
      <w:tr w:rsidR="00084DC8" w:rsidRPr="00084DC8" w14:paraId="40B2CCE7" w14:textId="77777777" w:rsidTr="00084DC8">
        <w:trPr>
          <w:trHeight w:val="288"/>
        </w:trPr>
        <w:tc>
          <w:tcPr>
            <w:tcW w:w="2553" w:type="dxa"/>
            <w:tcBorders>
              <w:top w:val="nil"/>
              <w:left w:val="single" w:sz="4" w:space="0" w:color="auto"/>
              <w:bottom w:val="single" w:sz="4" w:space="0" w:color="auto"/>
              <w:right w:val="single" w:sz="4" w:space="0" w:color="auto"/>
            </w:tcBorders>
            <w:shd w:val="clear" w:color="auto" w:fill="auto"/>
            <w:vAlign w:val="center"/>
            <w:hideMark/>
          </w:tcPr>
          <w:p w14:paraId="4F36F661" w14:textId="77777777" w:rsidR="00084DC8" w:rsidRPr="00084DC8" w:rsidRDefault="00084DC8" w:rsidP="00084DC8">
            <w:pPr>
              <w:spacing w:after="0" w:line="240" w:lineRule="auto"/>
              <w:rPr>
                <w:rFonts w:ascii="Arial" w:eastAsia="Times New Roman" w:hAnsi="Arial" w:cs="Arial"/>
                <w:sz w:val="20"/>
                <w:szCs w:val="20"/>
                <w:lang w:eastAsia="hr-HR"/>
              </w:rPr>
            </w:pPr>
            <w:r w:rsidRPr="00084DC8">
              <w:rPr>
                <w:rFonts w:ascii="Arial" w:eastAsia="Times New Roman" w:hAnsi="Arial" w:cs="Arial"/>
                <w:sz w:val="20"/>
                <w:szCs w:val="20"/>
                <w:lang w:eastAsia="hr-HR"/>
              </w:rPr>
              <w:t xml:space="preserve">71 Prihodi od prodaje </w:t>
            </w:r>
            <w:proofErr w:type="spellStart"/>
            <w:r w:rsidRPr="00084DC8">
              <w:rPr>
                <w:rFonts w:ascii="Arial" w:eastAsia="Times New Roman" w:hAnsi="Arial" w:cs="Arial"/>
                <w:sz w:val="20"/>
                <w:szCs w:val="20"/>
                <w:lang w:eastAsia="hr-HR"/>
              </w:rPr>
              <w:t>neproizvedene</w:t>
            </w:r>
            <w:proofErr w:type="spellEnd"/>
            <w:r w:rsidRPr="00084DC8">
              <w:rPr>
                <w:rFonts w:ascii="Arial" w:eastAsia="Times New Roman" w:hAnsi="Arial" w:cs="Arial"/>
                <w:sz w:val="20"/>
                <w:szCs w:val="20"/>
                <w:lang w:eastAsia="hr-HR"/>
              </w:rPr>
              <w:t xml:space="preserve"> dugotrajne imovine</w:t>
            </w:r>
          </w:p>
        </w:tc>
        <w:tc>
          <w:tcPr>
            <w:tcW w:w="1496" w:type="dxa"/>
            <w:tcBorders>
              <w:top w:val="nil"/>
              <w:left w:val="nil"/>
              <w:bottom w:val="single" w:sz="4" w:space="0" w:color="auto"/>
              <w:right w:val="single" w:sz="4" w:space="0" w:color="auto"/>
            </w:tcBorders>
            <w:shd w:val="clear" w:color="auto" w:fill="auto"/>
            <w:vAlign w:val="center"/>
            <w:hideMark/>
          </w:tcPr>
          <w:p w14:paraId="0A96D550" w14:textId="77777777" w:rsidR="00084DC8" w:rsidRPr="00084DC8" w:rsidRDefault="00084DC8" w:rsidP="00084DC8">
            <w:pPr>
              <w:spacing w:after="0" w:line="240" w:lineRule="auto"/>
              <w:jc w:val="center"/>
              <w:rPr>
                <w:rFonts w:ascii="Arial" w:eastAsia="Times New Roman" w:hAnsi="Arial" w:cs="Arial"/>
                <w:sz w:val="20"/>
                <w:szCs w:val="20"/>
                <w:lang w:eastAsia="hr-HR"/>
              </w:rPr>
            </w:pPr>
            <w:r w:rsidRPr="00084DC8">
              <w:rPr>
                <w:rFonts w:ascii="Arial" w:eastAsia="Times New Roman" w:hAnsi="Arial" w:cs="Arial"/>
                <w:sz w:val="20"/>
                <w:szCs w:val="20"/>
                <w:lang w:eastAsia="hr-HR"/>
              </w:rPr>
              <w:t>1.446.613,53</w:t>
            </w:r>
          </w:p>
        </w:tc>
        <w:tc>
          <w:tcPr>
            <w:tcW w:w="1496" w:type="dxa"/>
            <w:tcBorders>
              <w:top w:val="nil"/>
              <w:left w:val="nil"/>
              <w:bottom w:val="single" w:sz="4" w:space="0" w:color="auto"/>
              <w:right w:val="single" w:sz="4" w:space="0" w:color="auto"/>
            </w:tcBorders>
            <w:shd w:val="clear" w:color="auto" w:fill="auto"/>
            <w:vAlign w:val="center"/>
            <w:hideMark/>
          </w:tcPr>
          <w:p w14:paraId="57820B05" w14:textId="77777777" w:rsidR="00084DC8" w:rsidRPr="00084DC8" w:rsidRDefault="00084DC8" w:rsidP="00084DC8">
            <w:pPr>
              <w:spacing w:after="0" w:line="240" w:lineRule="auto"/>
              <w:jc w:val="center"/>
              <w:rPr>
                <w:rFonts w:ascii="Arial" w:eastAsia="Times New Roman" w:hAnsi="Arial" w:cs="Arial"/>
                <w:sz w:val="20"/>
                <w:szCs w:val="20"/>
                <w:lang w:eastAsia="hr-HR"/>
              </w:rPr>
            </w:pPr>
            <w:r w:rsidRPr="00084DC8">
              <w:rPr>
                <w:rFonts w:ascii="Arial" w:eastAsia="Times New Roman" w:hAnsi="Arial" w:cs="Arial"/>
                <w:sz w:val="20"/>
                <w:szCs w:val="20"/>
                <w:lang w:eastAsia="hr-HR"/>
              </w:rPr>
              <w:t>757.000,00</w:t>
            </w:r>
          </w:p>
        </w:tc>
        <w:tc>
          <w:tcPr>
            <w:tcW w:w="1539" w:type="dxa"/>
            <w:tcBorders>
              <w:top w:val="nil"/>
              <w:left w:val="nil"/>
              <w:bottom w:val="single" w:sz="4" w:space="0" w:color="auto"/>
              <w:right w:val="single" w:sz="4" w:space="0" w:color="auto"/>
            </w:tcBorders>
            <w:shd w:val="clear" w:color="auto" w:fill="auto"/>
            <w:vAlign w:val="center"/>
            <w:hideMark/>
          </w:tcPr>
          <w:p w14:paraId="32ED980F" w14:textId="77777777" w:rsidR="00084DC8" w:rsidRPr="00084DC8" w:rsidRDefault="00084DC8" w:rsidP="00084DC8">
            <w:pPr>
              <w:spacing w:after="0" w:line="240" w:lineRule="auto"/>
              <w:jc w:val="center"/>
              <w:rPr>
                <w:rFonts w:ascii="Arial" w:eastAsia="Times New Roman" w:hAnsi="Arial" w:cs="Arial"/>
                <w:sz w:val="20"/>
                <w:szCs w:val="20"/>
                <w:lang w:eastAsia="hr-HR"/>
              </w:rPr>
            </w:pPr>
            <w:r w:rsidRPr="00084DC8">
              <w:rPr>
                <w:rFonts w:ascii="Arial" w:eastAsia="Times New Roman" w:hAnsi="Arial" w:cs="Arial"/>
                <w:sz w:val="20"/>
                <w:szCs w:val="20"/>
                <w:lang w:eastAsia="hr-HR"/>
              </w:rPr>
              <w:t>757.000,00</w:t>
            </w:r>
          </w:p>
        </w:tc>
        <w:tc>
          <w:tcPr>
            <w:tcW w:w="1496" w:type="dxa"/>
            <w:tcBorders>
              <w:top w:val="nil"/>
              <w:left w:val="nil"/>
              <w:bottom w:val="single" w:sz="4" w:space="0" w:color="auto"/>
              <w:right w:val="single" w:sz="4" w:space="0" w:color="auto"/>
            </w:tcBorders>
            <w:shd w:val="clear" w:color="auto" w:fill="auto"/>
            <w:vAlign w:val="center"/>
            <w:hideMark/>
          </w:tcPr>
          <w:p w14:paraId="5FEF37BC" w14:textId="77777777" w:rsidR="00084DC8" w:rsidRPr="00084DC8" w:rsidRDefault="00084DC8" w:rsidP="00084DC8">
            <w:pPr>
              <w:spacing w:after="0" w:line="240" w:lineRule="auto"/>
              <w:jc w:val="center"/>
              <w:rPr>
                <w:rFonts w:ascii="Arial" w:eastAsia="Times New Roman" w:hAnsi="Arial" w:cs="Arial"/>
                <w:sz w:val="20"/>
                <w:szCs w:val="20"/>
                <w:lang w:eastAsia="hr-HR"/>
              </w:rPr>
            </w:pPr>
            <w:r w:rsidRPr="00084DC8">
              <w:rPr>
                <w:rFonts w:ascii="Arial" w:eastAsia="Times New Roman" w:hAnsi="Arial" w:cs="Arial"/>
                <w:sz w:val="20"/>
                <w:szCs w:val="20"/>
                <w:lang w:eastAsia="hr-HR"/>
              </w:rPr>
              <w:t>55.395,93</w:t>
            </w:r>
          </w:p>
        </w:tc>
        <w:tc>
          <w:tcPr>
            <w:tcW w:w="1162" w:type="dxa"/>
            <w:tcBorders>
              <w:top w:val="nil"/>
              <w:left w:val="nil"/>
              <w:bottom w:val="single" w:sz="4" w:space="0" w:color="auto"/>
              <w:right w:val="single" w:sz="4" w:space="0" w:color="auto"/>
            </w:tcBorders>
            <w:shd w:val="clear" w:color="auto" w:fill="auto"/>
            <w:vAlign w:val="center"/>
            <w:hideMark/>
          </w:tcPr>
          <w:p w14:paraId="773A21A7" w14:textId="77777777" w:rsidR="00084DC8" w:rsidRPr="00084DC8" w:rsidRDefault="00084DC8" w:rsidP="00084DC8">
            <w:pPr>
              <w:spacing w:after="0" w:line="240" w:lineRule="auto"/>
              <w:jc w:val="center"/>
              <w:rPr>
                <w:rFonts w:ascii="Arial" w:eastAsia="Times New Roman" w:hAnsi="Arial" w:cs="Arial"/>
                <w:sz w:val="20"/>
                <w:szCs w:val="20"/>
                <w:lang w:eastAsia="hr-HR"/>
              </w:rPr>
            </w:pPr>
            <w:r w:rsidRPr="00084DC8">
              <w:rPr>
                <w:rFonts w:ascii="Arial" w:eastAsia="Times New Roman" w:hAnsi="Arial" w:cs="Arial"/>
                <w:sz w:val="20"/>
                <w:szCs w:val="20"/>
                <w:lang w:eastAsia="hr-HR"/>
              </w:rPr>
              <w:t>3,83%</w:t>
            </w:r>
          </w:p>
        </w:tc>
        <w:tc>
          <w:tcPr>
            <w:tcW w:w="1250" w:type="dxa"/>
            <w:tcBorders>
              <w:top w:val="nil"/>
              <w:left w:val="nil"/>
              <w:bottom w:val="single" w:sz="4" w:space="0" w:color="auto"/>
              <w:right w:val="single" w:sz="4" w:space="0" w:color="auto"/>
            </w:tcBorders>
            <w:shd w:val="clear" w:color="auto" w:fill="auto"/>
            <w:vAlign w:val="center"/>
            <w:hideMark/>
          </w:tcPr>
          <w:p w14:paraId="0C29F543" w14:textId="77777777" w:rsidR="00084DC8" w:rsidRPr="00084DC8" w:rsidRDefault="00084DC8" w:rsidP="00084DC8">
            <w:pPr>
              <w:spacing w:after="0" w:line="240" w:lineRule="auto"/>
              <w:jc w:val="center"/>
              <w:rPr>
                <w:rFonts w:ascii="Arial" w:eastAsia="Times New Roman" w:hAnsi="Arial" w:cs="Arial"/>
                <w:sz w:val="20"/>
                <w:szCs w:val="20"/>
                <w:lang w:eastAsia="hr-HR"/>
              </w:rPr>
            </w:pPr>
            <w:r w:rsidRPr="00084DC8">
              <w:rPr>
                <w:rFonts w:ascii="Arial" w:eastAsia="Times New Roman" w:hAnsi="Arial" w:cs="Arial"/>
                <w:sz w:val="20"/>
                <w:szCs w:val="20"/>
                <w:lang w:eastAsia="hr-HR"/>
              </w:rPr>
              <w:t>7,32%</w:t>
            </w:r>
          </w:p>
        </w:tc>
      </w:tr>
      <w:tr w:rsidR="00084DC8" w:rsidRPr="00084DC8" w14:paraId="7959BFBA" w14:textId="77777777" w:rsidTr="00084DC8">
        <w:trPr>
          <w:trHeight w:val="288"/>
        </w:trPr>
        <w:tc>
          <w:tcPr>
            <w:tcW w:w="2553" w:type="dxa"/>
            <w:tcBorders>
              <w:top w:val="nil"/>
              <w:left w:val="single" w:sz="4" w:space="0" w:color="auto"/>
              <w:bottom w:val="single" w:sz="4" w:space="0" w:color="auto"/>
              <w:right w:val="single" w:sz="4" w:space="0" w:color="auto"/>
            </w:tcBorders>
            <w:shd w:val="clear" w:color="auto" w:fill="auto"/>
            <w:vAlign w:val="center"/>
            <w:hideMark/>
          </w:tcPr>
          <w:p w14:paraId="266B9149" w14:textId="77777777" w:rsidR="00084DC8" w:rsidRPr="00084DC8" w:rsidRDefault="00084DC8" w:rsidP="00084DC8">
            <w:pPr>
              <w:spacing w:after="0" w:line="240" w:lineRule="auto"/>
              <w:rPr>
                <w:rFonts w:ascii="Arial" w:eastAsia="Times New Roman" w:hAnsi="Arial" w:cs="Arial"/>
                <w:sz w:val="20"/>
                <w:szCs w:val="20"/>
                <w:lang w:eastAsia="hr-HR"/>
              </w:rPr>
            </w:pPr>
            <w:r w:rsidRPr="00084DC8">
              <w:rPr>
                <w:rFonts w:ascii="Arial" w:eastAsia="Times New Roman" w:hAnsi="Arial" w:cs="Arial"/>
                <w:sz w:val="20"/>
                <w:szCs w:val="20"/>
                <w:lang w:eastAsia="hr-HR"/>
              </w:rPr>
              <w:t>72 Prihodi od prodaje proizvedene dugotrajne imovine</w:t>
            </w:r>
          </w:p>
        </w:tc>
        <w:tc>
          <w:tcPr>
            <w:tcW w:w="1496" w:type="dxa"/>
            <w:tcBorders>
              <w:top w:val="nil"/>
              <w:left w:val="nil"/>
              <w:bottom w:val="single" w:sz="4" w:space="0" w:color="auto"/>
              <w:right w:val="single" w:sz="4" w:space="0" w:color="auto"/>
            </w:tcBorders>
            <w:shd w:val="clear" w:color="auto" w:fill="auto"/>
            <w:vAlign w:val="center"/>
            <w:hideMark/>
          </w:tcPr>
          <w:p w14:paraId="07B16F6B" w14:textId="77777777" w:rsidR="00084DC8" w:rsidRPr="00084DC8" w:rsidRDefault="00084DC8" w:rsidP="00084DC8">
            <w:pPr>
              <w:spacing w:after="0" w:line="240" w:lineRule="auto"/>
              <w:jc w:val="center"/>
              <w:rPr>
                <w:rFonts w:ascii="Arial" w:eastAsia="Times New Roman" w:hAnsi="Arial" w:cs="Arial"/>
                <w:sz w:val="20"/>
                <w:szCs w:val="20"/>
                <w:lang w:eastAsia="hr-HR"/>
              </w:rPr>
            </w:pPr>
            <w:r w:rsidRPr="00084DC8">
              <w:rPr>
                <w:rFonts w:ascii="Arial" w:eastAsia="Times New Roman" w:hAnsi="Arial" w:cs="Arial"/>
                <w:sz w:val="20"/>
                <w:szCs w:val="20"/>
                <w:lang w:eastAsia="hr-HR"/>
              </w:rPr>
              <w:t>2.633,80</w:t>
            </w:r>
          </w:p>
        </w:tc>
        <w:tc>
          <w:tcPr>
            <w:tcW w:w="1496" w:type="dxa"/>
            <w:tcBorders>
              <w:top w:val="nil"/>
              <w:left w:val="nil"/>
              <w:bottom w:val="single" w:sz="4" w:space="0" w:color="auto"/>
              <w:right w:val="single" w:sz="4" w:space="0" w:color="auto"/>
            </w:tcBorders>
            <w:shd w:val="clear" w:color="auto" w:fill="auto"/>
            <w:vAlign w:val="center"/>
            <w:hideMark/>
          </w:tcPr>
          <w:p w14:paraId="3D0C23CE" w14:textId="77777777" w:rsidR="00084DC8" w:rsidRPr="00084DC8" w:rsidRDefault="00084DC8" w:rsidP="00084DC8">
            <w:pPr>
              <w:spacing w:after="0" w:line="240" w:lineRule="auto"/>
              <w:jc w:val="center"/>
              <w:rPr>
                <w:rFonts w:ascii="Arial" w:eastAsia="Times New Roman" w:hAnsi="Arial" w:cs="Arial"/>
                <w:sz w:val="20"/>
                <w:szCs w:val="20"/>
                <w:lang w:eastAsia="hr-HR"/>
              </w:rPr>
            </w:pPr>
            <w:r w:rsidRPr="00084DC8">
              <w:rPr>
                <w:rFonts w:ascii="Arial" w:eastAsia="Times New Roman" w:hAnsi="Arial" w:cs="Arial"/>
                <w:sz w:val="20"/>
                <w:szCs w:val="20"/>
                <w:lang w:eastAsia="hr-HR"/>
              </w:rPr>
              <w:t>69.569,13</w:t>
            </w:r>
          </w:p>
        </w:tc>
        <w:tc>
          <w:tcPr>
            <w:tcW w:w="1539" w:type="dxa"/>
            <w:tcBorders>
              <w:top w:val="nil"/>
              <w:left w:val="nil"/>
              <w:bottom w:val="single" w:sz="4" w:space="0" w:color="auto"/>
              <w:right w:val="single" w:sz="4" w:space="0" w:color="auto"/>
            </w:tcBorders>
            <w:shd w:val="clear" w:color="auto" w:fill="auto"/>
            <w:vAlign w:val="center"/>
            <w:hideMark/>
          </w:tcPr>
          <w:p w14:paraId="15C657B3" w14:textId="77777777" w:rsidR="00084DC8" w:rsidRPr="00084DC8" w:rsidRDefault="00084DC8" w:rsidP="00084DC8">
            <w:pPr>
              <w:spacing w:after="0" w:line="240" w:lineRule="auto"/>
              <w:jc w:val="center"/>
              <w:rPr>
                <w:rFonts w:ascii="Arial" w:eastAsia="Times New Roman" w:hAnsi="Arial" w:cs="Arial"/>
                <w:sz w:val="20"/>
                <w:szCs w:val="20"/>
                <w:lang w:eastAsia="hr-HR"/>
              </w:rPr>
            </w:pPr>
            <w:r w:rsidRPr="00084DC8">
              <w:rPr>
                <w:rFonts w:ascii="Arial" w:eastAsia="Times New Roman" w:hAnsi="Arial" w:cs="Arial"/>
                <w:sz w:val="20"/>
                <w:szCs w:val="20"/>
                <w:lang w:eastAsia="hr-HR"/>
              </w:rPr>
              <w:t>69.569,13</w:t>
            </w:r>
          </w:p>
        </w:tc>
        <w:tc>
          <w:tcPr>
            <w:tcW w:w="1496" w:type="dxa"/>
            <w:tcBorders>
              <w:top w:val="nil"/>
              <w:left w:val="nil"/>
              <w:bottom w:val="single" w:sz="4" w:space="0" w:color="auto"/>
              <w:right w:val="single" w:sz="4" w:space="0" w:color="auto"/>
            </w:tcBorders>
            <w:shd w:val="clear" w:color="auto" w:fill="auto"/>
            <w:vAlign w:val="center"/>
            <w:hideMark/>
          </w:tcPr>
          <w:p w14:paraId="751F3AE7" w14:textId="77777777" w:rsidR="00084DC8" w:rsidRPr="00084DC8" w:rsidRDefault="00084DC8" w:rsidP="00084DC8">
            <w:pPr>
              <w:spacing w:after="0" w:line="240" w:lineRule="auto"/>
              <w:jc w:val="center"/>
              <w:rPr>
                <w:rFonts w:ascii="Arial" w:eastAsia="Times New Roman" w:hAnsi="Arial" w:cs="Arial"/>
                <w:sz w:val="20"/>
                <w:szCs w:val="20"/>
                <w:lang w:eastAsia="hr-HR"/>
              </w:rPr>
            </w:pPr>
            <w:r w:rsidRPr="00084DC8">
              <w:rPr>
                <w:rFonts w:ascii="Arial" w:eastAsia="Times New Roman" w:hAnsi="Arial" w:cs="Arial"/>
                <w:sz w:val="20"/>
                <w:szCs w:val="20"/>
                <w:lang w:eastAsia="hr-HR"/>
              </w:rPr>
              <w:t>68.473,54</w:t>
            </w:r>
          </w:p>
        </w:tc>
        <w:tc>
          <w:tcPr>
            <w:tcW w:w="1162" w:type="dxa"/>
            <w:tcBorders>
              <w:top w:val="nil"/>
              <w:left w:val="nil"/>
              <w:bottom w:val="single" w:sz="4" w:space="0" w:color="auto"/>
              <w:right w:val="single" w:sz="4" w:space="0" w:color="auto"/>
            </w:tcBorders>
            <w:shd w:val="clear" w:color="auto" w:fill="auto"/>
            <w:vAlign w:val="center"/>
            <w:hideMark/>
          </w:tcPr>
          <w:p w14:paraId="4A2397B2" w14:textId="77777777" w:rsidR="00084DC8" w:rsidRPr="00084DC8" w:rsidRDefault="00084DC8" w:rsidP="00084DC8">
            <w:pPr>
              <w:spacing w:after="0" w:line="240" w:lineRule="auto"/>
              <w:jc w:val="center"/>
              <w:rPr>
                <w:rFonts w:ascii="Arial" w:eastAsia="Times New Roman" w:hAnsi="Arial" w:cs="Arial"/>
                <w:sz w:val="20"/>
                <w:szCs w:val="20"/>
                <w:lang w:eastAsia="hr-HR"/>
              </w:rPr>
            </w:pPr>
            <w:r w:rsidRPr="00084DC8">
              <w:rPr>
                <w:rFonts w:ascii="Arial" w:eastAsia="Times New Roman" w:hAnsi="Arial" w:cs="Arial"/>
                <w:sz w:val="20"/>
                <w:szCs w:val="20"/>
                <w:lang w:eastAsia="hr-HR"/>
              </w:rPr>
              <w:t>2599,80%</w:t>
            </w:r>
          </w:p>
        </w:tc>
        <w:tc>
          <w:tcPr>
            <w:tcW w:w="1250" w:type="dxa"/>
            <w:tcBorders>
              <w:top w:val="nil"/>
              <w:left w:val="nil"/>
              <w:bottom w:val="single" w:sz="4" w:space="0" w:color="auto"/>
              <w:right w:val="single" w:sz="4" w:space="0" w:color="auto"/>
            </w:tcBorders>
            <w:shd w:val="clear" w:color="auto" w:fill="auto"/>
            <w:vAlign w:val="center"/>
            <w:hideMark/>
          </w:tcPr>
          <w:p w14:paraId="527F512B" w14:textId="77777777" w:rsidR="00084DC8" w:rsidRPr="00084DC8" w:rsidRDefault="00084DC8" w:rsidP="00084DC8">
            <w:pPr>
              <w:spacing w:after="0" w:line="240" w:lineRule="auto"/>
              <w:jc w:val="center"/>
              <w:rPr>
                <w:rFonts w:ascii="Arial" w:eastAsia="Times New Roman" w:hAnsi="Arial" w:cs="Arial"/>
                <w:sz w:val="20"/>
                <w:szCs w:val="20"/>
                <w:lang w:eastAsia="hr-HR"/>
              </w:rPr>
            </w:pPr>
            <w:r w:rsidRPr="00084DC8">
              <w:rPr>
                <w:rFonts w:ascii="Arial" w:eastAsia="Times New Roman" w:hAnsi="Arial" w:cs="Arial"/>
                <w:sz w:val="20"/>
                <w:szCs w:val="20"/>
                <w:lang w:eastAsia="hr-HR"/>
              </w:rPr>
              <w:t>98,43%</w:t>
            </w:r>
          </w:p>
        </w:tc>
      </w:tr>
      <w:tr w:rsidR="00084DC8" w:rsidRPr="00084DC8" w14:paraId="074B6F77" w14:textId="77777777" w:rsidTr="00084DC8">
        <w:trPr>
          <w:trHeight w:val="288"/>
        </w:trPr>
        <w:tc>
          <w:tcPr>
            <w:tcW w:w="2553" w:type="dxa"/>
            <w:tcBorders>
              <w:top w:val="nil"/>
              <w:left w:val="single" w:sz="4" w:space="0" w:color="auto"/>
              <w:bottom w:val="single" w:sz="4" w:space="0" w:color="auto"/>
              <w:right w:val="single" w:sz="4" w:space="0" w:color="auto"/>
            </w:tcBorders>
            <w:shd w:val="clear" w:color="000000" w:fill="F8CBAD"/>
            <w:vAlign w:val="center"/>
            <w:hideMark/>
          </w:tcPr>
          <w:p w14:paraId="031D2C00" w14:textId="77777777" w:rsidR="00084DC8" w:rsidRPr="00084DC8" w:rsidRDefault="00084DC8" w:rsidP="00084DC8">
            <w:pPr>
              <w:spacing w:after="0" w:line="240" w:lineRule="auto"/>
              <w:rPr>
                <w:rFonts w:ascii="Arial" w:eastAsia="Times New Roman" w:hAnsi="Arial" w:cs="Arial"/>
                <w:b/>
                <w:bCs/>
                <w:sz w:val="20"/>
                <w:szCs w:val="20"/>
                <w:lang w:eastAsia="hr-HR"/>
              </w:rPr>
            </w:pPr>
            <w:r w:rsidRPr="00084DC8">
              <w:rPr>
                <w:rFonts w:ascii="Arial" w:eastAsia="Times New Roman" w:hAnsi="Arial" w:cs="Arial"/>
                <w:b/>
                <w:bCs/>
                <w:sz w:val="20"/>
                <w:szCs w:val="20"/>
                <w:lang w:eastAsia="hr-HR"/>
              </w:rPr>
              <w:t>8 Primici od financijske imovine i zaduživanja</w:t>
            </w:r>
          </w:p>
        </w:tc>
        <w:tc>
          <w:tcPr>
            <w:tcW w:w="1496" w:type="dxa"/>
            <w:tcBorders>
              <w:top w:val="nil"/>
              <w:left w:val="nil"/>
              <w:bottom w:val="single" w:sz="4" w:space="0" w:color="auto"/>
              <w:right w:val="single" w:sz="4" w:space="0" w:color="auto"/>
            </w:tcBorders>
            <w:shd w:val="clear" w:color="000000" w:fill="F8CBAD"/>
            <w:vAlign w:val="center"/>
            <w:hideMark/>
          </w:tcPr>
          <w:p w14:paraId="112D9EFF" w14:textId="77777777" w:rsidR="00084DC8" w:rsidRPr="00084DC8" w:rsidRDefault="00084DC8" w:rsidP="00084DC8">
            <w:pPr>
              <w:spacing w:after="0" w:line="240" w:lineRule="auto"/>
              <w:jc w:val="center"/>
              <w:rPr>
                <w:rFonts w:ascii="Arial" w:eastAsia="Times New Roman" w:hAnsi="Arial" w:cs="Arial"/>
                <w:b/>
                <w:bCs/>
                <w:sz w:val="20"/>
                <w:szCs w:val="20"/>
                <w:lang w:eastAsia="hr-HR"/>
              </w:rPr>
            </w:pPr>
            <w:r w:rsidRPr="00084DC8">
              <w:rPr>
                <w:rFonts w:ascii="Arial" w:eastAsia="Times New Roman" w:hAnsi="Arial" w:cs="Arial"/>
                <w:b/>
                <w:bCs/>
                <w:sz w:val="20"/>
                <w:szCs w:val="20"/>
                <w:lang w:eastAsia="hr-HR"/>
              </w:rPr>
              <w:t>1.697.950,52</w:t>
            </w:r>
          </w:p>
        </w:tc>
        <w:tc>
          <w:tcPr>
            <w:tcW w:w="1496" w:type="dxa"/>
            <w:tcBorders>
              <w:top w:val="nil"/>
              <w:left w:val="nil"/>
              <w:bottom w:val="single" w:sz="4" w:space="0" w:color="auto"/>
              <w:right w:val="single" w:sz="4" w:space="0" w:color="auto"/>
            </w:tcBorders>
            <w:shd w:val="clear" w:color="000000" w:fill="F8CBAD"/>
            <w:vAlign w:val="center"/>
            <w:hideMark/>
          </w:tcPr>
          <w:p w14:paraId="1E394973" w14:textId="77777777" w:rsidR="00084DC8" w:rsidRPr="00084DC8" w:rsidRDefault="00084DC8" w:rsidP="00084DC8">
            <w:pPr>
              <w:spacing w:after="0" w:line="240" w:lineRule="auto"/>
              <w:jc w:val="center"/>
              <w:rPr>
                <w:rFonts w:ascii="Arial" w:eastAsia="Times New Roman" w:hAnsi="Arial" w:cs="Arial"/>
                <w:b/>
                <w:bCs/>
                <w:sz w:val="20"/>
                <w:szCs w:val="20"/>
                <w:lang w:eastAsia="hr-HR"/>
              </w:rPr>
            </w:pPr>
            <w:r w:rsidRPr="00084DC8">
              <w:rPr>
                <w:rFonts w:ascii="Arial" w:eastAsia="Times New Roman" w:hAnsi="Arial" w:cs="Arial"/>
                <w:b/>
                <w:bCs/>
                <w:sz w:val="20"/>
                <w:szCs w:val="20"/>
                <w:lang w:eastAsia="hr-HR"/>
              </w:rPr>
              <w:t>3.039.249,48</w:t>
            </w:r>
          </w:p>
        </w:tc>
        <w:tc>
          <w:tcPr>
            <w:tcW w:w="1539" w:type="dxa"/>
            <w:tcBorders>
              <w:top w:val="nil"/>
              <w:left w:val="nil"/>
              <w:bottom w:val="single" w:sz="4" w:space="0" w:color="auto"/>
              <w:right w:val="single" w:sz="4" w:space="0" w:color="auto"/>
            </w:tcBorders>
            <w:shd w:val="clear" w:color="000000" w:fill="F8CBAD"/>
            <w:vAlign w:val="center"/>
            <w:hideMark/>
          </w:tcPr>
          <w:p w14:paraId="16C37CB9" w14:textId="77777777" w:rsidR="00084DC8" w:rsidRPr="00084DC8" w:rsidRDefault="00084DC8" w:rsidP="00084DC8">
            <w:pPr>
              <w:spacing w:after="0" w:line="240" w:lineRule="auto"/>
              <w:jc w:val="center"/>
              <w:rPr>
                <w:rFonts w:ascii="Arial" w:eastAsia="Times New Roman" w:hAnsi="Arial" w:cs="Arial"/>
                <w:b/>
                <w:bCs/>
                <w:sz w:val="20"/>
                <w:szCs w:val="20"/>
                <w:lang w:eastAsia="hr-HR"/>
              </w:rPr>
            </w:pPr>
            <w:r w:rsidRPr="00084DC8">
              <w:rPr>
                <w:rFonts w:ascii="Arial" w:eastAsia="Times New Roman" w:hAnsi="Arial" w:cs="Arial"/>
                <w:b/>
                <w:bCs/>
                <w:sz w:val="20"/>
                <w:szCs w:val="20"/>
                <w:lang w:eastAsia="hr-HR"/>
              </w:rPr>
              <w:t>3.039.249,48</w:t>
            </w:r>
          </w:p>
        </w:tc>
        <w:tc>
          <w:tcPr>
            <w:tcW w:w="1496" w:type="dxa"/>
            <w:tcBorders>
              <w:top w:val="nil"/>
              <w:left w:val="nil"/>
              <w:bottom w:val="single" w:sz="4" w:space="0" w:color="auto"/>
              <w:right w:val="single" w:sz="4" w:space="0" w:color="auto"/>
            </w:tcBorders>
            <w:shd w:val="clear" w:color="000000" w:fill="F8CBAD"/>
            <w:vAlign w:val="center"/>
            <w:hideMark/>
          </w:tcPr>
          <w:p w14:paraId="649484AB" w14:textId="77777777" w:rsidR="00084DC8" w:rsidRPr="00084DC8" w:rsidRDefault="00084DC8" w:rsidP="00084DC8">
            <w:pPr>
              <w:spacing w:after="0" w:line="240" w:lineRule="auto"/>
              <w:jc w:val="center"/>
              <w:rPr>
                <w:rFonts w:ascii="Arial" w:eastAsia="Times New Roman" w:hAnsi="Arial" w:cs="Arial"/>
                <w:b/>
                <w:bCs/>
                <w:sz w:val="20"/>
                <w:szCs w:val="20"/>
                <w:lang w:eastAsia="hr-HR"/>
              </w:rPr>
            </w:pPr>
            <w:r w:rsidRPr="00084DC8">
              <w:rPr>
                <w:rFonts w:ascii="Arial" w:eastAsia="Times New Roman" w:hAnsi="Arial" w:cs="Arial"/>
                <w:b/>
                <w:bCs/>
                <w:sz w:val="20"/>
                <w:szCs w:val="20"/>
                <w:lang w:eastAsia="hr-HR"/>
              </w:rPr>
              <w:t>2.665.249,48</w:t>
            </w:r>
          </w:p>
        </w:tc>
        <w:tc>
          <w:tcPr>
            <w:tcW w:w="1162" w:type="dxa"/>
            <w:tcBorders>
              <w:top w:val="nil"/>
              <w:left w:val="nil"/>
              <w:bottom w:val="single" w:sz="4" w:space="0" w:color="auto"/>
              <w:right w:val="single" w:sz="4" w:space="0" w:color="auto"/>
            </w:tcBorders>
            <w:shd w:val="clear" w:color="000000" w:fill="F8CBAD"/>
            <w:vAlign w:val="center"/>
            <w:hideMark/>
          </w:tcPr>
          <w:p w14:paraId="30B28E8E" w14:textId="77777777" w:rsidR="00084DC8" w:rsidRPr="00084DC8" w:rsidRDefault="00084DC8" w:rsidP="00084DC8">
            <w:pPr>
              <w:spacing w:after="0" w:line="240" w:lineRule="auto"/>
              <w:jc w:val="center"/>
              <w:rPr>
                <w:rFonts w:ascii="Arial" w:eastAsia="Times New Roman" w:hAnsi="Arial" w:cs="Arial"/>
                <w:b/>
                <w:bCs/>
                <w:sz w:val="20"/>
                <w:szCs w:val="20"/>
                <w:lang w:eastAsia="hr-HR"/>
              </w:rPr>
            </w:pPr>
            <w:r w:rsidRPr="00084DC8">
              <w:rPr>
                <w:rFonts w:ascii="Arial" w:eastAsia="Times New Roman" w:hAnsi="Arial" w:cs="Arial"/>
                <w:b/>
                <w:bCs/>
                <w:sz w:val="20"/>
                <w:szCs w:val="20"/>
                <w:lang w:eastAsia="hr-HR"/>
              </w:rPr>
              <w:t>156,97%</w:t>
            </w:r>
          </w:p>
        </w:tc>
        <w:tc>
          <w:tcPr>
            <w:tcW w:w="1250" w:type="dxa"/>
            <w:tcBorders>
              <w:top w:val="nil"/>
              <w:left w:val="nil"/>
              <w:bottom w:val="single" w:sz="4" w:space="0" w:color="auto"/>
              <w:right w:val="single" w:sz="4" w:space="0" w:color="auto"/>
            </w:tcBorders>
            <w:shd w:val="clear" w:color="000000" w:fill="F8CBAD"/>
            <w:vAlign w:val="center"/>
            <w:hideMark/>
          </w:tcPr>
          <w:p w14:paraId="4D13AFC8" w14:textId="77777777" w:rsidR="00084DC8" w:rsidRPr="00084DC8" w:rsidRDefault="00084DC8" w:rsidP="00084DC8">
            <w:pPr>
              <w:spacing w:after="0" w:line="240" w:lineRule="auto"/>
              <w:jc w:val="center"/>
              <w:rPr>
                <w:rFonts w:ascii="Arial" w:eastAsia="Times New Roman" w:hAnsi="Arial" w:cs="Arial"/>
                <w:b/>
                <w:bCs/>
                <w:sz w:val="20"/>
                <w:szCs w:val="20"/>
                <w:lang w:eastAsia="hr-HR"/>
              </w:rPr>
            </w:pPr>
            <w:r w:rsidRPr="00084DC8">
              <w:rPr>
                <w:rFonts w:ascii="Arial" w:eastAsia="Times New Roman" w:hAnsi="Arial" w:cs="Arial"/>
                <w:b/>
                <w:bCs/>
                <w:sz w:val="20"/>
                <w:szCs w:val="20"/>
                <w:lang w:eastAsia="hr-HR"/>
              </w:rPr>
              <w:t>87,69%</w:t>
            </w:r>
          </w:p>
        </w:tc>
      </w:tr>
      <w:tr w:rsidR="00084DC8" w:rsidRPr="00084DC8" w14:paraId="054FAA39" w14:textId="77777777" w:rsidTr="00084DC8">
        <w:trPr>
          <w:trHeight w:val="288"/>
        </w:trPr>
        <w:tc>
          <w:tcPr>
            <w:tcW w:w="2553" w:type="dxa"/>
            <w:tcBorders>
              <w:top w:val="nil"/>
              <w:left w:val="single" w:sz="4" w:space="0" w:color="auto"/>
              <w:bottom w:val="single" w:sz="4" w:space="0" w:color="auto"/>
              <w:right w:val="single" w:sz="4" w:space="0" w:color="auto"/>
            </w:tcBorders>
            <w:shd w:val="clear" w:color="auto" w:fill="auto"/>
            <w:vAlign w:val="center"/>
            <w:hideMark/>
          </w:tcPr>
          <w:p w14:paraId="73FFD99B" w14:textId="77777777" w:rsidR="00084DC8" w:rsidRPr="00084DC8" w:rsidRDefault="00084DC8" w:rsidP="00084DC8">
            <w:pPr>
              <w:spacing w:after="0" w:line="240" w:lineRule="auto"/>
              <w:rPr>
                <w:rFonts w:ascii="Arial" w:eastAsia="Times New Roman" w:hAnsi="Arial" w:cs="Arial"/>
                <w:sz w:val="20"/>
                <w:szCs w:val="20"/>
                <w:lang w:eastAsia="hr-HR"/>
              </w:rPr>
            </w:pPr>
            <w:r w:rsidRPr="00084DC8">
              <w:rPr>
                <w:rFonts w:ascii="Arial" w:eastAsia="Times New Roman" w:hAnsi="Arial" w:cs="Arial"/>
                <w:sz w:val="20"/>
                <w:szCs w:val="20"/>
                <w:lang w:eastAsia="hr-HR"/>
              </w:rPr>
              <w:t>84 Primici od zaduživanja</w:t>
            </w:r>
          </w:p>
        </w:tc>
        <w:tc>
          <w:tcPr>
            <w:tcW w:w="1496" w:type="dxa"/>
            <w:tcBorders>
              <w:top w:val="nil"/>
              <w:left w:val="nil"/>
              <w:bottom w:val="single" w:sz="4" w:space="0" w:color="auto"/>
              <w:right w:val="single" w:sz="4" w:space="0" w:color="auto"/>
            </w:tcBorders>
            <w:shd w:val="clear" w:color="auto" w:fill="auto"/>
            <w:vAlign w:val="center"/>
            <w:hideMark/>
          </w:tcPr>
          <w:p w14:paraId="394C040C" w14:textId="77777777" w:rsidR="00084DC8" w:rsidRPr="00084DC8" w:rsidRDefault="00084DC8" w:rsidP="00084DC8">
            <w:pPr>
              <w:spacing w:after="0" w:line="240" w:lineRule="auto"/>
              <w:jc w:val="center"/>
              <w:rPr>
                <w:rFonts w:ascii="Arial" w:eastAsia="Times New Roman" w:hAnsi="Arial" w:cs="Arial"/>
                <w:sz w:val="20"/>
                <w:szCs w:val="20"/>
                <w:lang w:eastAsia="hr-HR"/>
              </w:rPr>
            </w:pPr>
            <w:r w:rsidRPr="00084DC8">
              <w:rPr>
                <w:rFonts w:ascii="Arial" w:eastAsia="Times New Roman" w:hAnsi="Arial" w:cs="Arial"/>
                <w:sz w:val="20"/>
                <w:szCs w:val="20"/>
                <w:lang w:eastAsia="hr-HR"/>
              </w:rPr>
              <w:t>1.697.950,52</w:t>
            </w:r>
          </w:p>
        </w:tc>
        <w:tc>
          <w:tcPr>
            <w:tcW w:w="1496" w:type="dxa"/>
            <w:tcBorders>
              <w:top w:val="nil"/>
              <w:left w:val="nil"/>
              <w:bottom w:val="single" w:sz="4" w:space="0" w:color="auto"/>
              <w:right w:val="single" w:sz="4" w:space="0" w:color="auto"/>
            </w:tcBorders>
            <w:shd w:val="clear" w:color="auto" w:fill="auto"/>
            <w:vAlign w:val="center"/>
            <w:hideMark/>
          </w:tcPr>
          <w:p w14:paraId="34441A33" w14:textId="77777777" w:rsidR="00084DC8" w:rsidRPr="00084DC8" w:rsidRDefault="00084DC8" w:rsidP="00084DC8">
            <w:pPr>
              <w:spacing w:after="0" w:line="240" w:lineRule="auto"/>
              <w:jc w:val="center"/>
              <w:rPr>
                <w:rFonts w:ascii="Arial" w:eastAsia="Times New Roman" w:hAnsi="Arial" w:cs="Arial"/>
                <w:sz w:val="20"/>
                <w:szCs w:val="20"/>
                <w:lang w:eastAsia="hr-HR"/>
              </w:rPr>
            </w:pPr>
            <w:r w:rsidRPr="00084DC8">
              <w:rPr>
                <w:rFonts w:ascii="Arial" w:eastAsia="Times New Roman" w:hAnsi="Arial" w:cs="Arial"/>
                <w:sz w:val="20"/>
                <w:szCs w:val="20"/>
                <w:lang w:eastAsia="hr-HR"/>
              </w:rPr>
              <w:t>3.039.249,48</w:t>
            </w:r>
          </w:p>
        </w:tc>
        <w:tc>
          <w:tcPr>
            <w:tcW w:w="1539" w:type="dxa"/>
            <w:tcBorders>
              <w:top w:val="nil"/>
              <w:left w:val="nil"/>
              <w:bottom w:val="single" w:sz="4" w:space="0" w:color="auto"/>
              <w:right w:val="single" w:sz="4" w:space="0" w:color="auto"/>
            </w:tcBorders>
            <w:shd w:val="clear" w:color="auto" w:fill="auto"/>
            <w:vAlign w:val="center"/>
            <w:hideMark/>
          </w:tcPr>
          <w:p w14:paraId="33ADE833" w14:textId="77777777" w:rsidR="00084DC8" w:rsidRPr="00084DC8" w:rsidRDefault="00084DC8" w:rsidP="00084DC8">
            <w:pPr>
              <w:spacing w:after="0" w:line="240" w:lineRule="auto"/>
              <w:jc w:val="center"/>
              <w:rPr>
                <w:rFonts w:ascii="Arial" w:eastAsia="Times New Roman" w:hAnsi="Arial" w:cs="Arial"/>
                <w:sz w:val="20"/>
                <w:szCs w:val="20"/>
                <w:lang w:eastAsia="hr-HR"/>
              </w:rPr>
            </w:pPr>
            <w:r w:rsidRPr="00084DC8">
              <w:rPr>
                <w:rFonts w:ascii="Arial" w:eastAsia="Times New Roman" w:hAnsi="Arial" w:cs="Arial"/>
                <w:sz w:val="20"/>
                <w:szCs w:val="20"/>
                <w:lang w:eastAsia="hr-HR"/>
              </w:rPr>
              <w:t>3.039.249,48</w:t>
            </w:r>
          </w:p>
        </w:tc>
        <w:tc>
          <w:tcPr>
            <w:tcW w:w="1496" w:type="dxa"/>
            <w:tcBorders>
              <w:top w:val="nil"/>
              <w:left w:val="nil"/>
              <w:bottom w:val="single" w:sz="4" w:space="0" w:color="auto"/>
              <w:right w:val="single" w:sz="4" w:space="0" w:color="auto"/>
            </w:tcBorders>
            <w:shd w:val="clear" w:color="auto" w:fill="auto"/>
            <w:vAlign w:val="center"/>
            <w:hideMark/>
          </w:tcPr>
          <w:p w14:paraId="31B1C5EB" w14:textId="77777777" w:rsidR="00084DC8" w:rsidRPr="00084DC8" w:rsidRDefault="00084DC8" w:rsidP="00084DC8">
            <w:pPr>
              <w:spacing w:after="0" w:line="240" w:lineRule="auto"/>
              <w:jc w:val="center"/>
              <w:rPr>
                <w:rFonts w:ascii="Arial" w:eastAsia="Times New Roman" w:hAnsi="Arial" w:cs="Arial"/>
                <w:sz w:val="20"/>
                <w:szCs w:val="20"/>
                <w:lang w:eastAsia="hr-HR"/>
              </w:rPr>
            </w:pPr>
            <w:r w:rsidRPr="00084DC8">
              <w:rPr>
                <w:rFonts w:ascii="Arial" w:eastAsia="Times New Roman" w:hAnsi="Arial" w:cs="Arial"/>
                <w:sz w:val="20"/>
                <w:szCs w:val="20"/>
                <w:lang w:eastAsia="hr-HR"/>
              </w:rPr>
              <w:t>2.665.249,48</w:t>
            </w:r>
          </w:p>
        </w:tc>
        <w:tc>
          <w:tcPr>
            <w:tcW w:w="1162" w:type="dxa"/>
            <w:tcBorders>
              <w:top w:val="nil"/>
              <w:left w:val="nil"/>
              <w:bottom w:val="single" w:sz="4" w:space="0" w:color="auto"/>
              <w:right w:val="single" w:sz="4" w:space="0" w:color="auto"/>
            </w:tcBorders>
            <w:shd w:val="clear" w:color="auto" w:fill="auto"/>
            <w:vAlign w:val="center"/>
            <w:hideMark/>
          </w:tcPr>
          <w:p w14:paraId="0C02969A" w14:textId="77777777" w:rsidR="00084DC8" w:rsidRPr="00084DC8" w:rsidRDefault="00084DC8" w:rsidP="00084DC8">
            <w:pPr>
              <w:spacing w:after="0" w:line="240" w:lineRule="auto"/>
              <w:jc w:val="center"/>
              <w:rPr>
                <w:rFonts w:ascii="Arial" w:eastAsia="Times New Roman" w:hAnsi="Arial" w:cs="Arial"/>
                <w:sz w:val="20"/>
                <w:szCs w:val="20"/>
                <w:lang w:eastAsia="hr-HR"/>
              </w:rPr>
            </w:pPr>
            <w:r w:rsidRPr="00084DC8">
              <w:rPr>
                <w:rFonts w:ascii="Arial" w:eastAsia="Times New Roman" w:hAnsi="Arial" w:cs="Arial"/>
                <w:sz w:val="20"/>
                <w:szCs w:val="20"/>
                <w:lang w:eastAsia="hr-HR"/>
              </w:rPr>
              <w:t>156,97%</w:t>
            </w:r>
          </w:p>
        </w:tc>
        <w:tc>
          <w:tcPr>
            <w:tcW w:w="1250" w:type="dxa"/>
            <w:tcBorders>
              <w:top w:val="nil"/>
              <w:left w:val="nil"/>
              <w:bottom w:val="single" w:sz="4" w:space="0" w:color="auto"/>
              <w:right w:val="single" w:sz="4" w:space="0" w:color="auto"/>
            </w:tcBorders>
            <w:shd w:val="clear" w:color="auto" w:fill="auto"/>
            <w:vAlign w:val="center"/>
            <w:hideMark/>
          </w:tcPr>
          <w:p w14:paraId="5A583755" w14:textId="77777777" w:rsidR="00084DC8" w:rsidRPr="00084DC8" w:rsidRDefault="00084DC8" w:rsidP="00084DC8">
            <w:pPr>
              <w:spacing w:after="0" w:line="240" w:lineRule="auto"/>
              <w:jc w:val="center"/>
              <w:rPr>
                <w:rFonts w:ascii="Arial" w:eastAsia="Times New Roman" w:hAnsi="Arial" w:cs="Arial"/>
                <w:sz w:val="20"/>
                <w:szCs w:val="20"/>
                <w:lang w:eastAsia="hr-HR"/>
              </w:rPr>
            </w:pPr>
            <w:r w:rsidRPr="00084DC8">
              <w:rPr>
                <w:rFonts w:ascii="Arial" w:eastAsia="Times New Roman" w:hAnsi="Arial" w:cs="Arial"/>
                <w:sz w:val="20"/>
                <w:szCs w:val="20"/>
                <w:lang w:eastAsia="hr-HR"/>
              </w:rPr>
              <w:t>87,69%</w:t>
            </w:r>
          </w:p>
        </w:tc>
      </w:tr>
      <w:tr w:rsidR="00084DC8" w:rsidRPr="00084DC8" w14:paraId="7E4DE845" w14:textId="77777777" w:rsidTr="00084DC8">
        <w:trPr>
          <w:trHeight w:val="288"/>
        </w:trPr>
        <w:tc>
          <w:tcPr>
            <w:tcW w:w="2553" w:type="dxa"/>
            <w:tcBorders>
              <w:top w:val="nil"/>
              <w:left w:val="single" w:sz="4" w:space="0" w:color="auto"/>
              <w:bottom w:val="single" w:sz="4" w:space="0" w:color="auto"/>
              <w:right w:val="single" w:sz="4" w:space="0" w:color="auto"/>
            </w:tcBorders>
            <w:shd w:val="clear" w:color="000000" w:fill="C65911"/>
            <w:vAlign w:val="center"/>
            <w:hideMark/>
          </w:tcPr>
          <w:p w14:paraId="5C42073A" w14:textId="77777777" w:rsidR="00084DC8" w:rsidRPr="00084DC8" w:rsidRDefault="00084DC8" w:rsidP="00084DC8">
            <w:pPr>
              <w:spacing w:after="0" w:line="240" w:lineRule="auto"/>
              <w:rPr>
                <w:rFonts w:ascii="Arial" w:eastAsia="Times New Roman" w:hAnsi="Arial" w:cs="Arial"/>
                <w:b/>
                <w:bCs/>
                <w:color w:val="FFFFFF"/>
                <w:sz w:val="20"/>
                <w:szCs w:val="20"/>
                <w:lang w:eastAsia="hr-HR"/>
              </w:rPr>
            </w:pPr>
            <w:r w:rsidRPr="00084DC8">
              <w:rPr>
                <w:rFonts w:ascii="Arial" w:eastAsia="Times New Roman" w:hAnsi="Arial" w:cs="Arial"/>
                <w:b/>
                <w:bCs/>
                <w:color w:val="FFFFFF"/>
                <w:sz w:val="20"/>
                <w:szCs w:val="20"/>
                <w:lang w:eastAsia="hr-HR"/>
              </w:rPr>
              <w:t>UKUPNO</w:t>
            </w:r>
          </w:p>
        </w:tc>
        <w:tc>
          <w:tcPr>
            <w:tcW w:w="1496" w:type="dxa"/>
            <w:tcBorders>
              <w:top w:val="nil"/>
              <w:left w:val="nil"/>
              <w:bottom w:val="single" w:sz="4" w:space="0" w:color="auto"/>
              <w:right w:val="single" w:sz="4" w:space="0" w:color="auto"/>
            </w:tcBorders>
            <w:shd w:val="clear" w:color="000000" w:fill="C65911"/>
            <w:vAlign w:val="center"/>
            <w:hideMark/>
          </w:tcPr>
          <w:p w14:paraId="6C1C1096" w14:textId="77777777" w:rsidR="00084DC8" w:rsidRPr="00084DC8" w:rsidRDefault="00084DC8" w:rsidP="00084DC8">
            <w:pPr>
              <w:spacing w:after="0" w:line="240" w:lineRule="auto"/>
              <w:jc w:val="center"/>
              <w:rPr>
                <w:rFonts w:ascii="Arial" w:eastAsia="Times New Roman" w:hAnsi="Arial" w:cs="Arial"/>
                <w:b/>
                <w:bCs/>
                <w:color w:val="FFFFFF"/>
                <w:sz w:val="20"/>
                <w:szCs w:val="20"/>
                <w:lang w:eastAsia="hr-HR"/>
              </w:rPr>
            </w:pPr>
            <w:r w:rsidRPr="00084DC8">
              <w:rPr>
                <w:rFonts w:ascii="Arial" w:eastAsia="Times New Roman" w:hAnsi="Arial" w:cs="Arial"/>
                <w:b/>
                <w:bCs/>
                <w:color w:val="FFFFFF"/>
                <w:sz w:val="20"/>
                <w:szCs w:val="20"/>
                <w:lang w:eastAsia="hr-HR"/>
              </w:rPr>
              <w:t>13.169.522,14</w:t>
            </w:r>
          </w:p>
        </w:tc>
        <w:tc>
          <w:tcPr>
            <w:tcW w:w="1496" w:type="dxa"/>
            <w:tcBorders>
              <w:top w:val="nil"/>
              <w:left w:val="nil"/>
              <w:bottom w:val="single" w:sz="4" w:space="0" w:color="auto"/>
              <w:right w:val="single" w:sz="4" w:space="0" w:color="auto"/>
            </w:tcBorders>
            <w:shd w:val="clear" w:color="000000" w:fill="C65911"/>
            <w:vAlign w:val="center"/>
            <w:hideMark/>
          </w:tcPr>
          <w:p w14:paraId="0BB54681" w14:textId="77777777" w:rsidR="00084DC8" w:rsidRPr="00084DC8" w:rsidRDefault="00084DC8" w:rsidP="00084DC8">
            <w:pPr>
              <w:spacing w:after="0" w:line="240" w:lineRule="auto"/>
              <w:jc w:val="center"/>
              <w:rPr>
                <w:rFonts w:ascii="Arial" w:eastAsia="Times New Roman" w:hAnsi="Arial" w:cs="Arial"/>
                <w:b/>
                <w:bCs/>
                <w:color w:val="FFFFFF"/>
                <w:sz w:val="20"/>
                <w:szCs w:val="20"/>
                <w:lang w:eastAsia="hr-HR"/>
              </w:rPr>
            </w:pPr>
            <w:r w:rsidRPr="00084DC8">
              <w:rPr>
                <w:rFonts w:ascii="Arial" w:eastAsia="Times New Roman" w:hAnsi="Arial" w:cs="Arial"/>
                <w:b/>
                <w:bCs/>
                <w:color w:val="FFFFFF"/>
                <w:sz w:val="20"/>
                <w:szCs w:val="20"/>
                <w:lang w:eastAsia="hr-HR"/>
              </w:rPr>
              <w:t>17.983.004,09</w:t>
            </w:r>
          </w:p>
        </w:tc>
        <w:tc>
          <w:tcPr>
            <w:tcW w:w="1539" w:type="dxa"/>
            <w:tcBorders>
              <w:top w:val="nil"/>
              <w:left w:val="nil"/>
              <w:bottom w:val="single" w:sz="4" w:space="0" w:color="auto"/>
              <w:right w:val="single" w:sz="4" w:space="0" w:color="auto"/>
            </w:tcBorders>
            <w:shd w:val="clear" w:color="000000" w:fill="C65911"/>
            <w:vAlign w:val="center"/>
            <w:hideMark/>
          </w:tcPr>
          <w:p w14:paraId="445E67A7" w14:textId="77777777" w:rsidR="00084DC8" w:rsidRPr="00084DC8" w:rsidRDefault="00084DC8" w:rsidP="00084DC8">
            <w:pPr>
              <w:spacing w:after="0" w:line="240" w:lineRule="auto"/>
              <w:jc w:val="center"/>
              <w:rPr>
                <w:rFonts w:ascii="Arial" w:eastAsia="Times New Roman" w:hAnsi="Arial" w:cs="Arial"/>
                <w:b/>
                <w:bCs/>
                <w:color w:val="FFFFFF"/>
                <w:sz w:val="20"/>
                <w:szCs w:val="20"/>
                <w:lang w:eastAsia="hr-HR"/>
              </w:rPr>
            </w:pPr>
            <w:r w:rsidRPr="00084DC8">
              <w:rPr>
                <w:rFonts w:ascii="Arial" w:eastAsia="Times New Roman" w:hAnsi="Arial" w:cs="Arial"/>
                <w:b/>
                <w:bCs/>
                <w:color w:val="FFFFFF"/>
                <w:sz w:val="20"/>
                <w:szCs w:val="20"/>
                <w:lang w:eastAsia="hr-HR"/>
              </w:rPr>
              <w:t>17.983.004,09</w:t>
            </w:r>
          </w:p>
        </w:tc>
        <w:tc>
          <w:tcPr>
            <w:tcW w:w="1496" w:type="dxa"/>
            <w:tcBorders>
              <w:top w:val="nil"/>
              <w:left w:val="nil"/>
              <w:bottom w:val="single" w:sz="4" w:space="0" w:color="auto"/>
              <w:right w:val="single" w:sz="4" w:space="0" w:color="auto"/>
            </w:tcBorders>
            <w:shd w:val="clear" w:color="000000" w:fill="C65911"/>
            <w:vAlign w:val="center"/>
            <w:hideMark/>
          </w:tcPr>
          <w:p w14:paraId="74BB529F" w14:textId="77777777" w:rsidR="00084DC8" w:rsidRPr="00084DC8" w:rsidRDefault="00084DC8" w:rsidP="00084DC8">
            <w:pPr>
              <w:spacing w:after="0" w:line="240" w:lineRule="auto"/>
              <w:jc w:val="center"/>
              <w:rPr>
                <w:rFonts w:ascii="Arial" w:eastAsia="Times New Roman" w:hAnsi="Arial" w:cs="Arial"/>
                <w:b/>
                <w:bCs/>
                <w:color w:val="FFFFFF"/>
                <w:sz w:val="20"/>
                <w:szCs w:val="20"/>
                <w:lang w:eastAsia="hr-HR"/>
              </w:rPr>
            </w:pPr>
            <w:r w:rsidRPr="00084DC8">
              <w:rPr>
                <w:rFonts w:ascii="Arial" w:eastAsia="Times New Roman" w:hAnsi="Arial" w:cs="Arial"/>
                <w:b/>
                <w:bCs/>
                <w:color w:val="FFFFFF"/>
                <w:sz w:val="20"/>
                <w:szCs w:val="20"/>
                <w:lang w:eastAsia="hr-HR"/>
              </w:rPr>
              <w:t>15.842.986,50</w:t>
            </w:r>
          </w:p>
        </w:tc>
        <w:tc>
          <w:tcPr>
            <w:tcW w:w="1162" w:type="dxa"/>
            <w:tcBorders>
              <w:top w:val="nil"/>
              <w:left w:val="nil"/>
              <w:bottom w:val="single" w:sz="4" w:space="0" w:color="auto"/>
              <w:right w:val="single" w:sz="4" w:space="0" w:color="auto"/>
            </w:tcBorders>
            <w:shd w:val="clear" w:color="000000" w:fill="C65911"/>
            <w:vAlign w:val="center"/>
            <w:hideMark/>
          </w:tcPr>
          <w:p w14:paraId="515D9F9D" w14:textId="77777777" w:rsidR="00084DC8" w:rsidRPr="00084DC8" w:rsidRDefault="00084DC8" w:rsidP="00084DC8">
            <w:pPr>
              <w:spacing w:after="0" w:line="240" w:lineRule="auto"/>
              <w:jc w:val="center"/>
              <w:rPr>
                <w:rFonts w:ascii="Arial" w:eastAsia="Times New Roman" w:hAnsi="Arial" w:cs="Arial"/>
                <w:b/>
                <w:bCs/>
                <w:color w:val="FFFFFF"/>
                <w:sz w:val="20"/>
                <w:szCs w:val="20"/>
                <w:lang w:eastAsia="hr-HR"/>
              </w:rPr>
            </w:pPr>
            <w:r w:rsidRPr="00084DC8">
              <w:rPr>
                <w:rFonts w:ascii="Arial" w:eastAsia="Times New Roman" w:hAnsi="Arial" w:cs="Arial"/>
                <w:b/>
                <w:bCs/>
                <w:color w:val="FFFFFF"/>
                <w:sz w:val="20"/>
                <w:szCs w:val="20"/>
                <w:lang w:eastAsia="hr-HR"/>
              </w:rPr>
              <w:t>120,30%</w:t>
            </w:r>
          </w:p>
        </w:tc>
        <w:tc>
          <w:tcPr>
            <w:tcW w:w="1250" w:type="dxa"/>
            <w:tcBorders>
              <w:top w:val="nil"/>
              <w:left w:val="nil"/>
              <w:bottom w:val="single" w:sz="4" w:space="0" w:color="auto"/>
              <w:right w:val="single" w:sz="4" w:space="0" w:color="auto"/>
            </w:tcBorders>
            <w:shd w:val="clear" w:color="000000" w:fill="C65911"/>
            <w:vAlign w:val="center"/>
            <w:hideMark/>
          </w:tcPr>
          <w:p w14:paraId="0FC11BA3" w14:textId="77777777" w:rsidR="00084DC8" w:rsidRPr="00084DC8" w:rsidRDefault="00084DC8" w:rsidP="00084DC8">
            <w:pPr>
              <w:spacing w:after="0" w:line="240" w:lineRule="auto"/>
              <w:jc w:val="center"/>
              <w:rPr>
                <w:rFonts w:ascii="Arial" w:eastAsia="Times New Roman" w:hAnsi="Arial" w:cs="Arial"/>
                <w:b/>
                <w:bCs/>
                <w:color w:val="FFFFFF"/>
                <w:sz w:val="20"/>
                <w:szCs w:val="20"/>
                <w:lang w:eastAsia="hr-HR"/>
              </w:rPr>
            </w:pPr>
            <w:r w:rsidRPr="00084DC8">
              <w:rPr>
                <w:rFonts w:ascii="Arial" w:eastAsia="Times New Roman" w:hAnsi="Arial" w:cs="Arial"/>
                <w:b/>
                <w:bCs/>
                <w:color w:val="FFFFFF"/>
                <w:sz w:val="20"/>
                <w:szCs w:val="20"/>
                <w:lang w:eastAsia="hr-HR"/>
              </w:rPr>
              <w:t>88,10%</w:t>
            </w:r>
          </w:p>
        </w:tc>
      </w:tr>
    </w:tbl>
    <w:p w14:paraId="32EF0183" w14:textId="77777777" w:rsidR="00084DC8" w:rsidRDefault="00084DC8" w:rsidP="00C97490">
      <w:pPr>
        <w:spacing w:after="0"/>
        <w:jc w:val="both"/>
        <w:rPr>
          <w:rFonts w:ascii="Arial" w:hAnsi="Arial" w:cs="Arial"/>
        </w:rPr>
      </w:pPr>
    </w:p>
    <w:p w14:paraId="1619C600" w14:textId="77777777" w:rsidR="00084DC8" w:rsidRDefault="00084DC8" w:rsidP="00C97490">
      <w:pPr>
        <w:spacing w:after="0"/>
        <w:jc w:val="both"/>
        <w:rPr>
          <w:rFonts w:ascii="Arial" w:hAnsi="Arial" w:cs="Arial"/>
        </w:rPr>
      </w:pPr>
    </w:p>
    <w:p w14:paraId="60E50A72" w14:textId="77777777" w:rsidR="00C97490" w:rsidRPr="00806837" w:rsidRDefault="00C97490" w:rsidP="00C97490">
      <w:pPr>
        <w:spacing w:after="0"/>
        <w:jc w:val="both"/>
        <w:rPr>
          <w:rFonts w:ascii="Arial" w:hAnsi="Arial" w:cs="Arial"/>
          <w:b/>
        </w:rPr>
      </w:pPr>
      <w:r w:rsidRPr="00806837">
        <w:rPr>
          <w:rFonts w:ascii="Arial" w:hAnsi="Arial" w:cs="Arial"/>
          <w:b/>
        </w:rPr>
        <w:t>6 - PRIHODI POSLOVANJA</w:t>
      </w:r>
    </w:p>
    <w:p w14:paraId="4DCEACFA" w14:textId="715774B8" w:rsidR="00C97490" w:rsidRPr="00806837" w:rsidRDefault="00014D03" w:rsidP="00C97490">
      <w:pPr>
        <w:spacing w:after="0"/>
        <w:jc w:val="both"/>
        <w:rPr>
          <w:rFonts w:ascii="Arial" w:hAnsi="Arial" w:cs="Arial"/>
        </w:rPr>
      </w:pPr>
      <w:r>
        <w:rPr>
          <w:rFonts w:ascii="Arial" w:hAnsi="Arial" w:cs="Arial"/>
        </w:rPr>
        <w:t>Prihodi poslovanja u 2024</w:t>
      </w:r>
      <w:r w:rsidR="00C97490" w:rsidRPr="00806837">
        <w:rPr>
          <w:rFonts w:ascii="Arial" w:hAnsi="Arial" w:cs="Arial"/>
        </w:rPr>
        <w:t xml:space="preserve">. godini ostvareni su u ukupnom iznosu </w:t>
      </w:r>
      <w:r>
        <w:rPr>
          <w:rFonts w:ascii="Arial" w:hAnsi="Arial" w:cs="Arial"/>
        </w:rPr>
        <w:t>13.053.867,55 EUR ili 92,47</w:t>
      </w:r>
      <w:r w:rsidR="00C97490" w:rsidRPr="00806837">
        <w:rPr>
          <w:rFonts w:ascii="Arial" w:hAnsi="Arial" w:cs="Arial"/>
        </w:rPr>
        <w:t>% plana za 202</w:t>
      </w:r>
      <w:r>
        <w:rPr>
          <w:rFonts w:ascii="Arial" w:hAnsi="Arial" w:cs="Arial"/>
        </w:rPr>
        <w:t>4. godinu tj. 30,25</w:t>
      </w:r>
      <w:r w:rsidR="00C97490" w:rsidRPr="00806837">
        <w:rPr>
          <w:rFonts w:ascii="Arial" w:hAnsi="Arial" w:cs="Arial"/>
        </w:rPr>
        <w:t xml:space="preserve"> postotna poena više nego prethodne godine. </w:t>
      </w:r>
    </w:p>
    <w:p w14:paraId="46A6635D" w14:textId="77777777" w:rsidR="00014D03" w:rsidRDefault="00014D03" w:rsidP="00C97490">
      <w:pPr>
        <w:spacing w:after="0"/>
        <w:jc w:val="both"/>
        <w:rPr>
          <w:rFonts w:ascii="Arial" w:hAnsi="Arial" w:cs="Arial"/>
          <w:b/>
        </w:rPr>
      </w:pPr>
    </w:p>
    <w:p w14:paraId="19DE46E9" w14:textId="77777777" w:rsidR="00C97490" w:rsidRPr="00806837" w:rsidRDefault="00C97490" w:rsidP="00C97490">
      <w:pPr>
        <w:spacing w:after="0"/>
        <w:jc w:val="both"/>
        <w:rPr>
          <w:rFonts w:ascii="Arial" w:hAnsi="Arial" w:cs="Arial"/>
          <w:b/>
        </w:rPr>
      </w:pPr>
      <w:r w:rsidRPr="00806837">
        <w:rPr>
          <w:rFonts w:ascii="Arial" w:hAnsi="Arial" w:cs="Arial"/>
          <w:b/>
        </w:rPr>
        <w:t>61 - Prihodi od poreza</w:t>
      </w:r>
    </w:p>
    <w:p w14:paraId="7F531C9A" w14:textId="77777777" w:rsidR="00C97490" w:rsidRPr="00806837" w:rsidRDefault="00C97490" w:rsidP="00C97490">
      <w:pPr>
        <w:spacing w:after="0"/>
        <w:jc w:val="both"/>
        <w:rPr>
          <w:rFonts w:ascii="Arial" w:hAnsi="Arial" w:cs="Arial"/>
        </w:rPr>
      </w:pPr>
    </w:p>
    <w:p w14:paraId="327D367C" w14:textId="6BE01F51" w:rsidR="00C97490" w:rsidRPr="00806837" w:rsidRDefault="00C97490" w:rsidP="00C97490">
      <w:pPr>
        <w:spacing w:after="0"/>
        <w:jc w:val="both"/>
        <w:rPr>
          <w:rFonts w:ascii="Arial" w:hAnsi="Arial" w:cs="Arial"/>
        </w:rPr>
      </w:pPr>
      <w:r w:rsidRPr="00806837">
        <w:rPr>
          <w:rFonts w:ascii="Arial" w:hAnsi="Arial" w:cs="Arial"/>
        </w:rPr>
        <w:t>Prihodi od poreza predstavljaju najznačajniji prihod Gra</w:t>
      </w:r>
      <w:r w:rsidR="00014D03">
        <w:rPr>
          <w:rFonts w:ascii="Arial" w:hAnsi="Arial" w:cs="Arial"/>
        </w:rPr>
        <w:t>da Kastva te predstavljaju 54,30</w:t>
      </w:r>
      <w:r w:rsidRPr="00806837">
        <w:rPr>
          <w:rFonts w:ascii="Arial" w:hAnsi="Arial" w:cs="Arial"/>
        </w:rPr>
        <w:t>% ostvarenih prihoda</w:t>
      </w:r>
      <w:r w:rsidR="00472ED3" w:rsidRPr="00806837">
        <w:rPr>
          <w:rFonts w:ascii="Arial" w:hAnsi="Arial" w:cs="Arial"/>
        </w:rPr>
        <w:t xml:space="preserve"> i primi</w:t>
      </w:r>
      <w:r w:rsidR="00014D03">
        <w:rPr>
          <w:rFonts w:ascii="Arial" w:hAnsi="Arial" w:cs="Arial"/>
        </w:rPr>
        <w:t>taka Grada Kastva u 2024</w:t>
      </w:r>
      <w:r w:rsidR="00472ED3" w:rsidRPr="00806837">
        <w:rPr>
          <w:rFonts w:ascii="Arial" w:hAnsi="Arial" w:cs="Arial"/>
        </w:rPr>
        <w:t>. godini.</w:t>
      </w:r>
      <w:r w:rsidRPr="00806837">
        <w:rPr>
          <w:rFonts w:ascii="Arial" w:hAnsi="Arial" w:cs="Arial"/>
        </w:rPr>
        <w:t xml:space="preserve"> </w:t>
      </w:r>
      <w:r w:rsidR="00472ED3" w:rsidRPr="00806837">
        <w:rPr>
          <w:rFonts w:ascii="Arial" w:hAnsi="Arial" w:cs="Arial"/>
        </w:rPr>
        <w:t>O</w:t>
      </w:r>
      <w:r w:rsidRPr="00806837">
        <w:rPr>
          <w:rFonts w:ascii="Arial" w:hAnsi="Arial" w:cs="Arial"/>
        </w:rPr>
        <w:t>stvaren</w:t>
      </w:r>
      <w:r w:rsidR="00472ED3" w:rsidRPr="00806837">
        <w:rPr>
          <w:rFonts w:ascii="Arial" w:hAnsi="Arial" w:cs="Arial"/>
        </w:rPr>
        <w:t xml:space="preserve">i su u iznosu </w:t>
      </w:r>
      <w:r w:rsidR="00014D03">
        <w:rPr>
          <w:rFonts w:ascii="Arial" w:hAnsi="Arial" w:cs="Arial"/>
        </w:rPr>
        <w:t>8.602.529,68 EUR ili 101,6% plana. U odnosu na 2023</w:t>
      </w:r>
      <w:r w:rsidRPr="00806837">
        <w:rPr>
          <w:rFonts w:ascii="Arial" w:hAnsi="Arial" w:cs="Arial"/>
        </w:rPr>
        <w:t xml:space="preserve">. godinu </w:t>
      </w:r>
      <w:r w:rsidR="00472ED3" w:rsidRPr="00806837">
        <w:rPr>
          <w:rFonts w:ascii="Arial" w:hAnsi="Arial" w:cs="Arial"/>
        </w:rPr>
        <w:t xml:space="preserve">ostvareno je povećanje od  </w:t>
      </w:r>
      <w:r w:rsidR="00014D03">
        <w:rPr>
          <w:rFonts w:ascii="Arial" w:hAnsi="Arial" w:cs="Arial"/>
        </w:rPr>
        <w:t>27,64</w:t>
      </w:r>
      <w:r w:rsidRPr="00806837">
        <w:rPr>
          <w:rFonts w:ascii="Arial" w:hAnsi="Arial" w:cs="Arial"/>
        </w:rPr>
        <w:t xml:space="preserve"> p.p.</w:t>
      </w:r>
    </w:p>
    <w:p w14:paraId="799F3141" w14:textId="61593CEC" w:rsidR="00472ED3" w:rsidRPr="00806837" w:rsidRDefault="00472ED3" w:rsidP="00C97490">
      <w:pPr>
        <w:spacing w:after="0"/>
        <w:jc w:val="both"/>
        <w:rPr>
          <w:rFonts w:ascii="Arial" w:hAnsi="Arial" w:cs="Arial"/>
        </w:rPr>
      </w:pPr>
      <w:r w:rsidRPr="00806837">
        <w:rPr>
          <w:rFonts w:ascii="Arial" w:hAnsi="Arial" w:cs="Arial"/>
        </w:rPr>
        <w:t>Najveće povećanje odnosi se na povećanje poreza na dohodak uslijed pozitivnih kretanja na tržištu i rasta plaća</w:t>
      </w:r>
      <w:r w:rsidR="000E1B8F">
        <w:rPr>
          <w:rFonts w:ascii="Arial" w:hAnsi="Arial" w:cs="Arial"/>
        </w:rPr>
        <w:t xml:space="preserve"> te poreza na promet nekretnina</w:t>
      </w:r>
      <w:r w:rsidRPr="00806837">
        <w:rPr>
          <w:rFonts w:ascii="Arial" w:hAnsi="Arial" w:cs="Arial"/>
        </w:rPr>
        <w:t>.</w:t>
      </w:r>
    </w:p>
    <w:p w14:paraId="089FF450" w14:textId="77777777" w:rsidR="00C97490" w:rsidRPr="00806837" w:rsidRDefault="00C97490" w:rsidP="00C97490">
      <w:pPr>
        <w:spacing w:after="0"/>
        <w:jc w:val="both"/>
        <w:rPr>
          <w:rFonts w:ascii="Arial" w:hAnsi="Arial" w:cs="Arial"/>
        </w:rPr>
      </w:pPr>
    </w:p>
    <w:p w14:paraId="7B6C5C8D" w14:textId="77777777" w:rsidR="00C97490" w:rsidRPr="00806837" w:rsidRDefault="00C97490" w:rsidP="00C97490">
      <w:pPr>
        <w:spacing w:after="0"/>
        <w:jc w:val="both"/>
        <w:rPr>
          <w:rFonts w:ascii="Arial" w:hAnsi="Arial" w:cs="Arial"/>
          <w:b/>
        </w:rPr>
      </w:pPr>
      <w:r w:rsidRPr="00806837">
        <w:rPr>
          <w:rFonts w:ascii="Arial" w:hAnsi="Arial" w:cs="Arial"/>
          <w:b/>
        </w:rPr>
        <w:t xml:space="preserve"> 63 - Pomoći iz inozemstva i od subjekata unutar općeg proračuna</w:t>
      </w:r>
    </w:p>
    <w:p w14:paraId="072795F8" w14:textId="77777777" w:rsidR="00C97490" w:rsidRPr="00806837" w:rsidRDefault="00C97490" w:rsidP="00C97490">
      <w:pPr>
        <w:spacing w:after="0"/>
        <w:jc w:val="both"/>
        <w:rPr>
          <w:rFonts w:ascii="Arial" w:hAnsi="Arial" w:cs="Arial"/>
        </w:rPr>
      </w:pPr>
    </w:p>
    <w:p w14:paraId="49A1E08C" w14:textId="71F9F809" w:rsidR="00472ED3" w:rsidRPr="00806837" w:rsidRDefault="00C97490" w:rsidP="00C97490">
      <w:pPr>
        <w:spacing w:after="0"/>
        <w:jc w:val="both"/>
        <w:rPr>
          <w:rFonts w:ascii="Arial" w:hAnsi="Arial" w:cs="Arial"/>
        </w:rPr>
      </w:pPr>
      <w:r w:rsidRPr="00806837">
        <w:rPr>
          <w:rFonts w:ascii="Arial" w:hAnsi="Arial" w:cs="Arial"/>
        </w:rPr>
        <w:t xml:space="preserve">Pomoći i potpore su ostvarene u ukupnom iznosu od </w:t>
      </w:r>
      <w:r w:rsidR="000E1B8F">
        <w:rPr>
          <w:rFonts w:ascii="Arial" w:hAnsi="Arial" w:cs="Arial"/>
        </w:rPr>
        <w:t>2.165.360,92</w:t>
      </w:r>
      <w:r w:rsidR="00472ED3" w:rsidRPr="00806837">
        <w:rPr>
          <w:rFonts w:ascii="Arial" w:hAnsi="Arial" w:cs="Arial"/>
        </w:rPr>
        <w:t xml:space="preserve"> EUR</w:t>
      </w:r>
      <w:r w:rsidRPr="00806837">
        <w:rPr>
          <w:rFonts w:ascii="Arial" w:hAnsi="Arial" w:cs="Arial"/>
        </w:rPr>
        <w:t xml:space="preserve"> ili </w:t>
      </w:r>
      <w:r w:rsidR="000E1B8F">
        <w:rPr>
          <w:rFonts w:ascii="Arial" w:hAnsi="Arial" w:cs="Arial"/>
        </w:rPr>
        <w:t>13,67</w:t>
      </w:r>
      <w:r w:rsidRPr="00806837">
        <w:rPr>
          <w:rFonts w:ascii="Arial" w:hAnsi="Arial" w:cs="Arial"/>
        </w:rPr>
        <w:t>% plana.</w:t>
      </w:r>
    </w:p>
    <w:p w14:paraId="14B1119B" w14:textId="2FA9E707" w:rsidR="00C97490" w:rsidRDefault="00472ED3" w:rsidP="00C97490">
      <w:pPr>
        <w:spacing w:after="0"/>
        <w:jc w:val="both"/>
        <w:rPr>
          <w:rFonts w:ascii="Arial" w:hAnsi="Arial" w:cs="Arial"/>
        </w:rPr>
      </w:pPr>
      <w:r w:rsidRPr="00806837">
        <w:rPr>
          <w:rFonts w:ascii="Arial" w:hAnsi="Arial" w:cs="Arial"/>
        </w:rPr>
        <w:t>Dinamika ostvarenja ovih prihoda ovisi o dinamici obrade i odobrenja zahtjeva za nadoknadom sredstava.</w:t>
      </w:r>
      <w:r w:rsidR="00C97490" w:rsidRPr="00806837">
        <w:rPr>
          <w:rFonts w:ascii="Arial" w:hAnsi="Arial" w:cs="Arial"/>
        </w:rPr>
        <w:t xml:space="preserve"> Ostvarene su sljedeće pomoći i potpore:</w:t>
      </w:r>
    </w:p>
    <w:p w14:paraId="1DAD5500" w14:textId="713DD5D8" w:rsidR="000E1B8F" w:rsidRDefault="000E1B8F" w:rsidP="00C97490">
      <w:pPr>
        <w:spacing w:after="0"/>
        <w:jc w:val="both"/>
        <w:rPr>
          <w:rFonts w:ascii="Arial" w:hAnsi="Arial" w:cs="Arial"/>
        </w:rPr>
      </w:pPr>
      <w:r>
        <w:rPr>
          <w:rFonts w:ascii="Arial" w:hAnsi="Arial" w:cs="Arial"/>
        </w:rPr>
        <w:t>- 40.690 EUR od Ministarstva demografije za projekt radionica za djecu predškolske dobi i učenike 1. do 4. razreda</w:t>
      </w:r>
    </w:p>
    <w:p w14:paraId="2B18CB59" w14:textId="735585EE" w:rsidR="000E1B8F" w:rsidRDefault="000E1B8F" w:rsidP="00C97490">
      <w:pPr>
        <w:spacing w:after="0"/>
        <w:jc w:val="both"/>
        <w:rPr>
          <w:rFonts w:ascii="Arial" w:hAnsi="Arial" w:cs="Arial"/>
        </w:rPr>
      </w:pPr>
      <w:r>
        <w:rPr>
          <w:rFonts w:ascii="Arial" w:hAnsi="Arial" w:cs="Arial"/>
        </w:rPr>
        <w:t xml:space="preserve">- 11.500 EUR iz županijskog proračuna za Belu </w:t>
      </w:r>
      <w:proofErr w:type="spellStart"/>
      <w:r>
        <w:rPr>
          <w:rFonts w:ascii="Arial" w:hAnsi="Arial" w:cs="Arial"/>
        </w:rPr>
        <w:t>nedeju</w:t>
      </w:r>
      <w:proofErr w:type="spellEnd"/>
      <w:r>
        <w:rPr>
          <w:rFonts w:ascii="Arial" w:hAnsi="Arial" w:cs="Arial"/>
        </w:rPr>
        <w:t xml:space="preserve"> te 5.500 EUR sufinanciranje prijevoza onkoloških bolesnika</w:t>
      </w:r>
    </w:p>
    <w:p w14:paraId="60F5BF89" w14:textId="3CA552F5" w:rsidR="000E1B8F" w:rsidRDefault="000E1B8F" w:rsidP="00C97490">
      <w:pPr>
        <w:spacing w:after="0"/>
        <w:jc w:val="both"/>
        <w:rPr>
          <w:rFonts w:ascii="Arial" w:hAnsi="Arial" w:cs="Arial"/>
        </w:rPr>
      </w:pPr>
      <w:r>
        <w:rPr>
          <w:rFonts w:ascii="Arial" w:hAnsi="Arial" w:cs="Arial"/>
        </w:rPr>
        <w:t xml:space="preserve">- 103.089,12 EUR iz županijskog proračuna za projektnu dokumentaciju za školu te 14.300 EUR uređenje prostora </w:t>
      </w:r>
      <w:proofErr w:type="spellStart"/>
      <w:r>
        <w:rPr>
          <w:rFonts w:ascii="Arial" w:hAnsi="Arial" w:cs="Arial"/>
        </w:rPr>
        <w:t>Štivar</w:t>
      </w:r>
      <w:proofErr w:type="spellEnd"/>
      <w:r>
        <w:rPr>
          <w:rFonts w:ascii="Arial" w:hAnsi="Arial" w:cs="Arial"/>
        </w:rPr>
        <w:t xml:space="preserve"> 13</w:t>
      </w:r>
    </w:p>
    <w:p w14:paraId="788BB60A" w14:textId="330EDCCE" w:rsidR="000E1B8F" w:rsidRDefault="000E1B8F" w:rsidP="00C97490">
      <w:pPr>
        <w:spacing w:after="0"/>
        <w:jc w:val="both"/>
        <w:rPr>
          <w:rFonts w:ascii="Arial" w:hAnsi="Arial" w:cs="Arial"/>
        </w:rPr>
      </w:pPr>
      <w:r>
        <w:rPr>
          <w:rFonts w:ascii="Arial" w:hAnsi="Arial" w:cs="Arial"/>
        </w:rPr>
        <w:t>- 21.290,28 EUR iz državnog proračuna za pametni pješački prijelaz kod glazbene škole te 17.718,75 EUR sredstva Ministarstva kulture za izradu dokumentacije za sanaciju kule</w:t>
      </w:r>
    </w:p>
    <w:p w14:paraId="4F2C6A36" w14:textId="54807453" w:rsidR="000E1B8F" w:rsidRDefault="000E1B8F" w:rsidP="00C97490">
      <w:pPr>
        <w:spacing w:after="0"/>
        <w:jc w:val="both"/>
        <w:rPr>
          <w:rFonts w:ascii="Arial" w:hAnsi="Arial" w:cs="Arial"/>
        </w:rPr>
      </w:pPr>
      <w:r>
        <w:rPr>
          <w:rFonts w:ascii="Arial" w:hAnsi="Arial" w:cs="Arial"/>
        </w:rPr>
        <w:t>- 7.111,15 EUR za projekt Povežimo se baštinom</w:t>
      </w:r>
      <w:r w:rsidR="006706EE">
        <w:rPr>
          <w:rFonts w:ascii="Arial" w:hAnsi="Arial" w:cs="Arial"/>
        </w:rPr>
        <w:t xml:space="preserve"> te 14.024,81 za financiranje vlastitog učešća</w:t>
      </w:r>
    </w:p>
    <w:p w14:paraId="4586EC5C" w14:textId="10B1F1DF" w:rsidR="000E1B8F" w:rsidRDefault="000E1B8F" w:rsidP="00C97490">
      <w:pPr>
        <w:spacing w:after="0"/>
        <w:jc w:val="both"/>
        <w:rPr>
          <w:rFonts w:ascii="Arial" w:hAnsi="Arial" w:cs="Arial"/>
        </w:rPr>
      </w:pPr>
      <w:r>
        <w:rPr>
          <w:rFonts w:ascii="Arial" w:hAnsi="Arial" w:cs="Arial"/>
        </w:rPr>
        <w:t xml:space="preserve">- 143.475,63 EUR za izgradnju </w:t>
      </w:r>
      <w:proofErr w:type="spellStart"/>
      <w:r>
        <w:rPr>
          <w:rFonts w:ascii="Arial" w:hAnsi="Arial" w:cs="Arial"/>
        </w:rPr>
        <w:t>reciklažnog</w:t>
      </w:r>
      <w:proofErr w:type="spellEnd"/>
      <w:r>
        <w:rPr>
          <w:rFonts w:ascii="Arial" w:hAnsi="Arial" w:cs="Arial"/>
        </w:rPr>
        <w:t xml:space="preserve"> dvorišta (NPOO)</w:t>
      </w:r>
    </w:p>
    <w:p w14:paraId="1598A50C" w14:textId="41BAEB78" w:rsidR="000E1B8F" w:rsidRDefault="000E1B8F" w:rsidP="00C97490">
      <w:pPr>
        <w:spacing w:after="0"/>
        <w:jc w:val="both"/>
        <w:rPr>
          <w:rFonts w:ascii="Arial" w:hAnsi="Arial" w:cs="Arial"/>
        </w:rPr>
      </w:pPr>
      <w:r>
        <w:rPr>
          <w:rFonts w:ascii="Arial" w:hAnsi="Arial" w:cs="Arial"/>
        </w:rPr>
        <w:t>- od FZOEU iznos od 20.669,64 EUR za pametna rješenja, 6.1</w:t>
      </w:r>
      <w:r w:rsidR="006706EE">
        <w:rPr>
          <w:rFonts w:ascii="Arial" w:hAnsi="Arial" w:cs="Arial"/>
        </w:rPr>
        <w:t xml:space="preserve">25 EUR za </w:t>
      </w:r>
      <w:proofErr w:type="spellStart"/>
      <w:r w:rsidR="006706EE">
        <w:rPr>
          <w:rFonts w:ascii="Arial" w:hAnsi="Arial" w:cs="Arial"/>
        </w:rPr>
        <w:t>izobrazne</w:t>
      </w:r>
      <w:proofErr w:type="spellEnd"/>
      <w:r w:rsidR="006706EE">
        <w:rPr>
          <w:rFonts w:ascii="Arial" w:hAnsi="Arial" w:cs="Arial"/>
        </w:rPr>
        <w:t xml:space="preserve"> aktivnosti te 188.547,52 EUR za projekte prilagodbe klimatskim promjenama</w:t>
      </w:r>
    </w:p>
    <w:p w14:paraId="5C36E9F9" w14:textId="3AB9C9D5" w:rsidR="006706EE" w:rsidRDefault="006706EE" w:rsidP="00C97490">
      <w:pPr>
        <w:spacing w:after="0"/>
        <w:jc w:val="both"/>
        <w:rPr>
          <w:rFonts w:ascii="Arial" w:hAnsi="Arial" w:cs="Arial"/>
        </w:rPr>
      </w:pPr>
      <w:r>
        <w:rPr>
          <w:rFonts w:ascii="Arial" w:hAnsi="Arial" w:cs="Arial"/>
        </w:rPr>
        <w:t xml:space="preserve">- 593.830,43 EUR od Općine </w:t>
      </w:r>
      <w:proofErr w:type="spellStart"/>
      <w:r>
        <w:rPr>
          <w:rFonts w:ascii="Arial" w:hAnsi="Arial" w:cs="Arial"/>
        </w:rPr>
        <w:t>Viškovo</w:t>
      </w:r>
      <w:proofErr w:type="spellEnd"/>
      <w:r>
        <w:rPr>
          <w:rFonts w:ascii="Arial" w:hAnsi="Arial" w:cs="Arial"/>
        </w:rPr>
        <w:t xml:space="preserve"> za financiranje izgradnje daljnjih faza groblja</w:t>
      </w:r>
    </w:p>
    <w:p w14:paraId="53633432" w14:textId="32756AF6" w:rsidR="00472ED3" w:rsidRDefault="006706EE" w:rsidP="00C97490">
      <w:pPr>
        <w:spacing w:after="0"/>
        <w:jc w:val="both"/>
        <w:rPr>
          <w:rFonts w:ascii="Arial" w:hAnsi="Arial" w:cs="Arial"/>
        </w:rPr>
      </w:pPr>
      <w:r>
        <w:rPr>
          <w:rFonts w:ascii="Arial" w:hAnsi="Arial" w:cs="Arial"/>
        </w:rPr>
        <w:t xml:space="preserve">- 689.999,44 EUR za </w:t>
      </w:r>
      <w:r w:rsidR="00472ED3" w:rsidRPr="00806837">
        <w:rPr>
          <w:rFonts w:ascii="Arial" w:hAnsi="Arial" w:cs="Arial"/>
        </w:rPr>
        <w:t>projekt Revitalizacija bivšeg industrijskog postrojenja Preda</w:t>
      </w:r>
    </w:p>
    <w:p w14:paraId="4FC9B20E" w14:textId="4E222BB3" w:rsidR="006706EE" w:rsidRPr="00806837" w:rsidRDefault="006706EE" w:rsidP="006706EE">
      <w:pPr>
        <w:spacing w:after="0"/>
        <w:jc w:val="both"/>
        <w:rPr>
          <w:rFonts w:ascii="Arial" w:hAnsi="Arial" w:cs="Arial"/>
        </w:rPr>
      </w:pPr>
      <w:r w:rsidRPr="00806837">
        <w:rPr>
          <w:rFonts w:ascii="Arial" w:hAnsi="Arial" w:cs="Arial"/>
        </w:rPr>
        <w:t xml:space="preserve">- </w:t>
      </w:r>
      <w:r>
        <w:rPr>
          <w:rFonts w:ascii="Arial" w:hAnsi="Arial" w:cs="Arial"/>
        </w:rPr>
        <w:t>19.782,50</w:t>
      </w:r>
      <w:r w:rsidRPr="00806837">
        <w:rPr>
          <w:rFonts w:ascii="Arial" w:hAnsi="Arial" w:cs="Arial"/>
        </w:rPr>
        <w:t xml:space="preserve"> EUR – projekt „Igrajmo se – produženi boravak“</w:t>
      </w:r>
    </w:p>
    <w:p w14:paraId="25A49470" w14:textId="77777777" w:rsidR="006706EE" w:rsidRPr="00806837" w:rsidRDefault="006706EE" w:rsidP="006706EE">
      <w:pPr>
        <w:spacing w:after="0"/>
        <w:jc w:val="both"/>
        <w:rPr>
          <w:rFonts w:ascii="Arial" w:hAnsi="Arial" w:cs="Arial"/>
        </w:rPr>
      </w:pPr>
      <w:r w:rsidRPr="00806837">
        <w:rPr>
          <w:rFonts w:ascii="Arial" w:hAnsi="Arial" w:cs="Arial"/>
        </w:rPr>
        <w:lastRenderedPageBreak/>
        <w:t>- temeljem prijave na javni poziv z</w:t>
      </w:r>
      <w:r>
        <w:rPr>
          <w:rFonts w:ascii="Arial" w:hAnsi="Arial" w:cs="Arial"/>
        </w:rPr>
        <w:t>a funkcionalno spajanje – 10.439,70</w:t>
      </w:r>
      <w:r w:rsidRPr="00806837">
        <w:rPr>
          <w:rFonts w:ascii="Arial" w:hAnsi="Arial" w:cs="Arial"/>
        </w:rPr>
        <w:t xml:space="preserve"> EUR za knjižnicu i 66.361,40 EUR za javni prijevoz</w:t>
      </w:r>
    </w:p>
    <w:p w14:paraId="19A80A08" w14:textId="3B3B30FB" w:rsidR="00472ED3" w:rsidRDefault="00472ED3" w:rsidP="00C97490">
      <w:pPr>
        <w:spacing w:after="0"/>
        <w:jc w:val="both"/>
        <w:rPr>
          <w:rFonts w:ascii="Arial" w:hAnsi="Arial" w:cs="Arial"/>
        </w:rPr>
      </w:pPr>
      <w:r w:rsidRPr="00806837">
        <w:rPr>
          <w:rFonts w:ascii="Arial" w:hAnsi="Arial" w:cs="Arial"/>
        </w:rPr>
        <w:t xml:space="preserve">- </w:t>
      </w:r>
      <w:r w:rsidR="006706EE">
        <w:rPr>
          <w:rFonts w:ascii="Arial" w:hAnsi="Arial" w:cs="Arial"/>
        </w:rPr>
        <w:t xml:space="preserve">100.563 </w:t>
      </w:r>
      <w:r w:rsidRPr="00806837">
        <w:rPr>
          <w:rFonts w:ascii="Arial" w:hAnsi="Arial" w:cs="Arial"/>
        </w:rPr>
        <w:t>EUR za fiskalnu održivost dječjih vrtića temeljem Odluke Vlade</w:t>
      </w:r>
    </w:p>
    <w:p w14:paraId="601956FE" w14:textId="35239C62" w:rsidR="006706EE" w:rsidRDefault="006706EE" w:rsidP="00C97490">
      <w:pPr>
        <w:spacing w:after="0"/>
        <w:jc w:val="both"/>
        <w:rPr>
          <w:rFonts w:ascii="Arial" w:hAnsi="Arial" w:cs="Arial"/>
        </w:rPr>
      </w:pPr>
      <w:r>
        <w:rPr>
          <w:rFonts w:ascii="Arial" w:hAnsi="Arial" w:cs="Arial"/>
        </w:rPr>
        <w:t xml:space="preserve">- 16.128 EUR za projekt </w:t>
      </w:r>
      <w:proofErr w:type="spellStart"/>
      <w:r>
        <w:rPr>
          <w:rFonts w:ascii="Arial" w:hAnsi="Arial" w:cs="Arial"/>
        </w:rPr>
        <w:t>Erasmus</w:t>
      </w:r>
      <w:proofErr w:type="spellEnd"/>
      <w:r>
        <w:rPr>
          <w:rFonts w:ascii="Arial" w:hAnsi="Arial" w:cs="Arial"/>
        </w:rPr>
        <w:t xml:space="preserve"> – Hajde reci što 2</w:t>
      </w:r>
    </w:p>
    <w:p w14:paraId="323321CF" w14:textId="00B2D1EB" w:rsidR="006706EE" w:rsidRDefault="006706EE" w:rsidP="00C97490">
      <w:pPr>
        <w:spacing w:after="0"/>
        <w:jc w:val="both"/>
        <w:rPr>
          <w:rFonts w:ascii="Arial" w:hAnsi="Arial" w:cs="Arial"/>
        </w:rPr>
      </w:pPr>
      <w:r>
        <w:rPr>
          <w:rFonts w:ascii="Arial" w:hAnsi="Arial" w:cs="Arial"/>
        </w:rPr>
        <w:t xml:space="preserve">- za projekte </w:t>
      </w:r>
      <w:proofErr w:type="spellStart"/>
      <w:r>
        <w:rPr>
          <w:rFonts w:ascii="Arial" w:hAnsi="Arial" w:cs="Arial"/>
        </w:rPr>
        <w:t>Interreg</w:t>
      </w:r>
      <w:proofErr w:type="spellEnd"/>
      <w:r>
        <w:rPr>
          <w:rFonts w:ascii="Arial" w:hAnsi="Arial" w:cs="Arial"/>
        </w:rPr>
        <w:t xml:space="preserve"> – 9.600 EUR za troškove prijave i 6.717,30 EUR prva rata za sufinanciranje vlastitog učešća za projekt </w:t>
      </w:r>
      <w:proofErr w:type="spellStart"/>
      <w:r>
        <w:rPr>
          <w:rFonts w:ascii="Arial" w:hAnsi="Arial" w:cs="Arial"/>
        </w:rPr>
        <w:t>ZeleNatura</w:t>
      </w:r>
      <w:proofErr w:type="spellEnd"/>
    </w:p>
    <w:p w14:paraId="0D3CEDF6" w14:textId="2D550CBE" w:rsidR="00C97490" w:rsidRPr="00806837" w:rsidRDefault="00C97490" w:rsidP="00C97490">
      <w:pPr>
        <w:spacing w:after="0"/>
        <w:jc w:val="both"/>
        <w:rPr>
          <w:rFonts w:ascii="Arial" w:hAnsi="Arial" w:cs="Arial"/>
        </w:rPr>
      </w:pPr>
      <w:r w:rsidRPr="00806837">
        <w:rPr>
          <w:rFonts w:ascii="Arial" w:hAnsi="Arial" w:cs="Arial"/>
        </w:rPr>
        <w:t xml:space="preserve">- </w:t>
      </w:r>
      <w:r w:rsidR="009C415A">
        <w:rPr>
          <w:rFonts w:ascii="Arial" w:hAnsi="Arial" w:cs="Arial"/>
        </w:rPr>
        <w:t>69.497,25</w:t>
      </w:r>
      <w:r w:rsidR="00472ED3" w:rsidRPr="00806837">
        <w:rPr>
          <w:rFonts w:ascii="Arial" w:hAnsi="Arial" w:cs="Arial"/>
        </w:rPr>
        <w:t xml:space="preserve"> EUR </w:t>
      </w:r>
      <w:r w:rsidRPr="00806837">
        <w:rPr>
          <w:rFonts w:ascii="Arial" w:hAnsi="Arial" w:cs="Arial"/>
        </w:rPr>
        <w:t xml:space="preserve">- pomoći koje je ostvario proračunski korisnik Dječji vrtić Vladimir Nazor </w:t>
      </w:r>
      <w:r w:rsidR="009C415A">
        <w:rPr>
          <w:rFonts w:ascii="Arial" w:hAnsi="Arial" w:cs="Arial"/>
        </w:rPr>
        <w:t>(</w:t>
      </w:r>
      <w:proofErr w:type="spellStart"/>
      <w:r w:rsidR="009C415A">
        <w:rPr>
          <w:rFonts w:ascii="Arial" w:hAnsi="Arial" w:cs="Arial"/>
        </w:rPr>
        <w:t>Erasmus</w:t>
      </w:r>
      <w:proofErr w:type="spellEnd"/>
      <w:r w:rsidR="009C415A">
        <w:rPr>
          <w:rFonts w:ascii="Arial" w:hAnsi="Arial" w:cs="Arial"/>
        </w:rPr>
        <w:t>+ projekt, HZZ subvencija plaće itd.)</w:t>
      </w:r>
    </w:p>
    <w:p w14:paraId="7581B65A" w14:textId="77777777" w:rsidR="00C97490" w:rsidRPr="00806837" w:rsidRDefault="00C97490" w:rsidP="00C97490">
      <w:pPr>
        <w:spacing w:after="0"/>
        <w:jc w:val="both"/>
        <w:rPr>
          <w:rFonts w:ascii="Arial" w:hAnsi="Arial" w:cs="Arial"/>
        </w:rPr>
      </w:pPr>
    </w:p>
    <w:p w14:paraId="0C3D9F8C" w14:textId="77777777" w:rsidR="00C97490" w:rsidRPr="00806837" w:rsidRDefault="00C97490" w:rsidP="00C97490">
      <w:pPr>
        <w:spacing w:after="0"/>
        <w:jc w:val="both"/>
        <w:rPr>
          <w:rFonts w:ascii="Arial" w:hAnsi="Arial" w:cs="Arial"/>
          <w:b/>
        </w:rPr>
      </w:pPr>
    </w:p>
    <w:p w14:paraId="331E7349" w14:textId="77777777" w:rsidR="00C97490" w:rsidRPr="00806837" w:rsidRDefault="00C97490" w:rsidP="00C97490">
      <w:pPr>
        <w:spacing w:after="0"/>
        <w:jc w:val="both"/>
        <w:rPr>
          <w:rFonts w:ascii="Arial" w:hAnsi="Arial" w:cs="Arial"/>
          <w:b/>
        </w:rPr>
      </w:pPr>
      <w:r w:rsidRPr="00806837">
        <w:rPr>
          <w:rFonts w:ascii="Arial" w:hAnsi="Arial" w:cs="Arial"/>
          <w:b/>
        </w:rPr>
        <w:t>64 - Prihodi od imovine</w:t>
      </w:r>
    </w:p>
    <w:p w14:paraId="32397E8D" w14:textId="77777777" w:rsidR="00C97490" w:rsidRPr="00806837" w:rsidRDefault="00C97490" w:rsidP="00C97490">
      <w:pPr>
        <w:spacing w:after="0"/>
        <w:jc w:val="both"/>
        <w:rPr>
          <w:rFonts w:ascii="Arial" w:hAnsi="Arial" w:cs="Arial"/>
        </w:rPr>
      </w:pPr>
    </w:p>
    <w:p w14:paraId="62B8C88D" w14:textId="07E7D3E0" w:rsidR="00C97490" w:rsidRPr="00806837" w:rsidRDefault="00C97490" w:rsidP="00C97490">
      <w:pPr>
        <w:spacing w:after="0"/>
        <w:jc w:val="both"/>
        <w:rPr>
          <w:rFonts w:ascii="Arial" w:hAnsi="Arial" w:cs="Arial"/>
        </w:rPr>
      </w:pPr>
      <w:r w:rsidRPr="00806837">
        <w:rPr>
          <w:rFonts w:ascii="Arial" w:hAnsi="Arial" w:cs="Arial"/>
        </w:rPr>
        <w:t xml:space="preserve">Ostvareni su u iznosu od </w:t>
      </w:r>
      <w:r w:rsidR="009C415A">
        <w:rPr>
          <w:rFonts w:ascii="Arial" w:hAnsi="Arial" w:cs="Arial"/>
        </w:rPr>
        <w:t>385.133,05 EUR ili 106,13</w:t>
      </w:r>
      <w:r w:rsidRPr="00806837">
        <w:rPr>
          <w:rFonts w:ascii="Arial" w:hAnsi="Arial" w:cs="Arial"/>
        </w:rPr>
        <w:t>% plana za 202</w:t>
      </w:r>
      <w:r w:rsidR="009C415A">
        <w:rPr>
          <w:rFonts w:ascii="Arial" w:hAnsi="Arial" w:cs="Arial"/>
        </w:rPr>
        <w:t>4</w:t>
      </w:r>
      <w:r w:rsidRPr="00806837">
        <w:rPr>
          <w:rFonts w:ascii="Arial" w:hAnsi="Arial" w:cs="Arial"/>
        </w:rPr>
        <w:t xml:space="preserve">. godinu. </w:t>
      </w:r>
    </w:p>
    <w:tbl>
      <w:tblPr>
        <w:tblW w:w="9080" w:type="dxa"/>
        <w:tblInd w:w="-5" w:type="dxa"/>
        <w:tblLook w:val="04A0" w:firstRow="1" w:lastRow="0" w:firstColumn="1" w:lastColumn="0" w:noHBand="0" w:noVBand="1"/>
      </w:tblPr>
      <w:tblGrid>
        <w:gridCol w:w="4400"/>
        <w:gridCol w:w="1480"/>
        <w:gridCol w:w="1720"/>
        <w:gridCol w:w="1480"/>
      </w:tblGrid>
      <w:tr w:rsidR="00C97490" w:rsidRPr="00806837" w14:paraId="01009377" w14:textId="77777777" w:rsidTr="001B0E3D">
        <w:trPr>
          <w:trHeight w:val="300"/>
        </w:trPr>
        <w:tc>
          <w:tcPr>
            <w:tcW w:w="44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F2C78D" w14:textId="77777777" w:rsidR="00C97490" w:rsidRPr="00806837" w:rsidRDefault="00C97490" w:rsidP="001B0E3D">
            <w:pPr>
              <w:spacing w:after="0" w:line="240" w:lineRule="auto"/>
              <w:rPr>
                <w:rFonts w:ascii="Arial" w:eastAsia="Times New Roman" w:hAnsi="Arial" w:cs="Arial"/>
                <w:color w:val="000000"/>
                <w:sz w:val="20"/>
                <w:szCs w:val="20"/>
                <w:lang w:eastAsia="hr-HR"/>
              </w:rPr>
            </w:pPr>
            <w:r w:rsidRPr="00806837">
              <w:rPr>
                <w:rFonts w:ascii="Arial" w:eastAsia="Times New Roman" w:hAnsi="Arial" w:cs="Arial"/>
                <w:color w:val="000000"/>
                <w:sz w:val="20"/>
                <w:szCs w:val="20"/>
                <w:lang w:eastAsia="hr-HR"/>
              </w:rPr>
              <w:t> </w:t>
            </w:r>
          </w:p>
        </w:tc>
        <w:tc>
          <w:tcPr>
            <w:tcW w:w="1480" w:type="dxa"/>
            <w:tcBorders>
              <w:top w:val="single" w:sz="4" w:space="0" w:color="auto"/>
              <w:left w:val="nil"/>
              <w:bottom w:val="single" w:sz="4" w:space="0" w:color="auto"/>
              <w:right w:val="single" w:sz="4" w:space="0" w:color="auto"/>
            </w:tcBorders>
            <w:shd w:val="clear" w:color="auto" w:fill="auto"/>
            <w:noWrap/>
            <w:vAlign w:val="center"/>
            <w:hideMark/>
          </w:tcPr>
          <w:p w14:paraId="2DDE4F81" w14:textId="2280D4A1" w:rsidR="00C97490" w:rsidRPr="00806837" w:rsidRDefault="00C97490" w:rsidP="00472ED3">
            <w:pPr>
              <w:spacing w:after="0" w:line="240" w:lineRule="auto"/>
              <w:jc w:val="center"/>
              <w:rPr>
                <w:rFonts w:ascii="Arial" w:eastAsia="Times New Roman" w:hAnsi="Arial" w:cs="Arial"/>
                <w:color w:val="000000"/>
                <w:sz w:val="20"/>
                <w:szCs w:val="20"/>
                <w:lang w:eastAsia="hr-HR"/>
              </w:rPr>
            </w:pPr>
            <w:r w:rsidRPr="00806837">
              <w:rPr>
                <w:rFonts w:ascii="Arial" w:eastAsia="Times New Roman" w:hAnsi="Arial" w:cs="Arial"/>
                <w:color w:val="000000"/>
                <w:sz w:val="20"/>
                <w:szCs w:val="20"/>
                <w:lang w:eastAsia="hr-HR"/>
              </w:rPr>
              <w:t>Ostvarenje 202</w:t>
            </w:r>
            <w:r w:rsidR="009C415A">
              <w:rPr>
                <w:rFonts w:ascii="Arial" w:eastAsia="Times New Roman" w:hAnsi="Arial" w:cs="Arial"/>
                <w:color w:val="000000"/>
                <w:sz w:val="20"/>
                <w:szCs w:val="20"/>
                <w:lang w:eastAsia="hr-HR"/>
              </w:rPr>
              <w:t>3</w:t>
            </w:r>
            <w:r w:rsidRPr="00806837">
              <w:rPr>
                <w:rFonts w:ascii="Arial" w:eastAsia="Times New Roman" w:hAnsi="Arial" w:cs="Arial"/>
                <w:color w:val="000000"/>
                <w:sz w:val="20"/>
                <w:szCs w:val="20"/>
                <w:lang w:eastAsia="hr-HR"/>
              </w:rPr>
              <w:t>.</w:t>
            </w:r>
          </w:p>
        </w:tc>
        <w:tc>
          <w:tcPr>
            <w:tcW w:w="1720" w:type="dxa"/>
            <w:tcBorders>
              <w:top w:val="single" w:sz="4" w:space="0" w:color="auto"/>
              <w:left w:val="nil"/>
              <w:bottom w:val="single" w:sz="4" w:space="0" w:color="auto"/>
              <w:right w:val="single" w:sz="4" w:space="0" w:color="auto"/>
            </w:tcBorders>
            <w:shd w:val="clear" w:color="auto" w:fill="auto"/>
            <w:noWrap/>
            <w:vAlign w:val="center"/>
            <w:hideMark/>
          </w:tcPr>
          <w:p w14:paraId="449CD530" w14:textId="4E66B236" w:rsidR="00C97490" w:rsidRPr="00806837" w:rsidRDefault="00C97490" w:rsidP="001B0E3D">
            <w:pPr>
              <w:spacing w:after="0" w:line="240" w:lineRule="auto"/>
              <w:jc w:val="center"/>
              <w:rPr>
                <w:rFonts w:ascii="Arial" w:eastAsia="Times New Roman" w:hAnsi="Arial" w:cs="Arial"/>
                <w:color w:val="000000"/>
                <w:sz w:val="20"/>
                <w:szCs w:val="20"/>
                <w:lang w:eastAsia="hr-HR"/>
              </w:rPr>
            </w:pPr>
            <w:r w:rsidRPr="00806837">
              <w:rPr>
                <w:rFonts w:ascii="Arial" w:eastAsia="Times New Roman" w:hAnsi="Arial" w:cs="Arial"/>
                <w:color w:val="000000"/>
                <w:sz w:val="20"/>
                <w:szCs w:val="20"/>
                <w:lang w:eastAsia="hr-HR"/>
              </w:rPr>
              <w:t>O</w:t>
            </w:r>
            <w:r w:rsidR="009C415A">
              <w:rPr>
                <w:rFonts w:ascii="Arial" w:eastAsia="Times New Roman" w:hAnsi="Arial" w:cs="Arial"/>
                <w:color w:val="000000"/>
                <w:sz w:val="20"/>
                <w:szCs w:val="20"/>
                <w:lang w:eastAsia="hr-HR"/>
              </w:rPr>
              <w:t>stvarenje 2024</w:t>
            </w:r>
            <w:r w:rsidRPr="00806837">
              <w:rPr>
                <w:rFonts w:ascii="Arial" w:eastAsia="Times New Roman" w:hAnsi="Arial" w:cs="Arial"/>
                <w:color w:val="000000"/>
                <w:sz w:val="20"/>
                <w:szCs w:val="20"/>
                <w:lang w:eastAsia="hr-HR"/>
              </w:rPr>
              <w:t>.</w:t>
            </w:r>
          </w:p>
        </w:tc>
        <w:tc>
          <w:tcPr>
            <w:tcW w:w="1480" w:type="dxa"/>
            <w:tcBorders>
              <w:top w:val="single" w:sz="4" w:space="0" w:color="auto"/>
              <w:left w:val="nil"/>
              <w:bottom w:val="single" w:sz="4" w:space="0" w:color="auto"/>
              <w:right w:val="single" w:sz="4" w:space="0" w:color="auto"/>
            </w:tcBorders>
            <w:shd w:val="clear" w:color="auto" w:fill="auto"/>
            <w:noWrap/>
            <w:vAlign w:val="center"/>
            <w:hideMark/>
          </w:tcPr>
          <w:p w14:paraId="4FAB7DA9" w14:textId="77777777" w:rsidR="00C97490" w:rsidRPr="00806837" w:rsidRDefault="00C97490" w:rsidP="001B0E3D">
            <w:pPr>
              <w:spacing w:after="0" w:line="240" w:lineRule="auto"/>
              <w:jc w:val="center"/>
              <w:rPr>
                <w:rFonts w:ascii="Arial" w:eastAsia="Times New Roman" w:hAnsi="Arial" w:cs="Arial"/>
                <w:color w:val="000000"/>
                <w:sz w:val="20"/>
                <w:szCs w:val="20"/>
                <w:lang w:eastAsia="hr-HR"/>
              </w:rPr>
            </w:pPr>
            <w:r w:rsidRPr="00806837">
              <w:rPr>
                <w:rFonts w:ascii="Arial" w:eastAsia="Times New Roman" w:hAnsi="Arial" w:cs="Arial"/>
                <w:color w:val="000000"/>
                <w:sz w:val="20"/>
                <w:szCs w:val="20"/>
                <w:lang w:eastAsia="hr-HR"/>
              </w:rPr>
              <w:t>Indeks</w:t>
            </w:r>
          </w:p>
        </w:tc>
      </w:tr>
      <w:tr w:rsidR="009C415A" w:rsidRPr="00806837" w14:paraId="3A755D51" w14:textId="77777777" w:rsidTr="00B16942">
        <w:trPr>
          <w:trHeight w:val="300"/>
        </w:trPr>
        <w:tc>
          <w:tcPr>
            <w:tcW w:w="4400" w:type="dxa"/>
            <w:tcBorders>
              <w:top w:val="nil"/>
              <w:left w:val="single" w:sz="4" w:space="0" w:color="auto"/>
              <w:bottom w:val="single" w:sz="4" w:space="0" w:color="auto"/>
              <w:right w:val="single" w:sz="4" w:space="0" w:color="auto"/>
            </w:tcBorders>
            <w:shd w:val="clear" w:color="auto" w:fill="auto"/>
            <w:noWrap/>
            <w:vAlign w:val="center"/>
            <w:hideMark/>
          </w:tcPr>
          <w:p w14:paraId="0E25F242" w14:textId="77777777" w:rsidR="009C415A" w:rsidRPr="00806837" w:rsidRDefault="009C415A" w:rsidP="009C415A">
            <w:pPr>
              <w:spacing w:after="0" w:line="240" w:lineRule="auto"/>
              <w:rPr>
                <w:rFonts w:ascii="Arial" w:eastAsia="Times New Roman" w:hAnsi="Arial" w:cs="Arial"/>
                <w:color w:val="000000"/>
                <w:sz w:val="20"/>
                <w:szCs w:val="20"/>
                <w:lang w:eastAsia="hr-HR"/>
              </w:rPr>
            </w:pPr>
            <w:r w:rsidRPr="00806837">
              <w:rPr>
                <w:rFonts w:ascii="Arial" w:eastAsia="Times New Roman" w:hAnsi="Arial" w:cs="Arial"/>
                <w:color w:val="000000"/>
                <w:sz w:val="20"/>
                <w:szCs w:val="20"/>
                <w:lang w:eastAsia="hr-HR"/>
              </w:rPr>
              <w:t>641 Prihodi od financijske imovine</w:t>
            </w:r>
          </w:p>
        </w:tc>
        <w:tc>
          <w:tcPr>
            <w:tcW w:w="1480" w:type="dxa"/>
            <w:tcBorders>
              <w:top w:val="nil"/>
              <w:left w:val="nil"/>
              <w:bottom w:val="single" w:sz="4" w:space="0" w:color="auto"/>
              <w:right w:val="single" w:sz="4" w:space="0" w:color="auto"/>
            </w:tcBorders>
            <w:shd w:val="clear" w:color="auto" w:fill="auto"/>
            <w:noWrap/>
            <w:hideMark/>
          </w:tcPr>
          <w:p w14:paraId="60CB8007" w14:textId="56223755" w:rsidR="009C415A" w:rsidRPr="00806837" w:rsidRDefault="009C415A" w:rsidP="009C415A">
            <w:pPr>
              <w:spacing w:after="0" w:line="240" w:lineRule="auto"/>
              <w:jc w:val="center"/>
              <w:rPr>
                <w:rFonts w:ascii="Arial" w:eastAsia="Times New Roman" w:hAnsi="Arial" w:cs="Arial"/>
                <w:color w:val="000000"/>
                <w:sz w:val="20"/>
                <w:szCs w:val="20"/>
                <w:lang w:eastAsia="hr-HR"/>
              </w:rPr>
            </w:pPr>
            <w:r w:rsidRPr="00546CAA">
              <w:t>7.300,65</w:t>
            </w:r>
          </w:p>
        </w:tc>
        <w:tc>
          <w:tcPr>
            <w:tcW w:w="1720" w:type="dxa"/>
            <w:tcBorders>
              <w:top w:val="nil"/>
              <w:left w:val="nil"/>
              <w:bottom w:val="single" w:sz="4" w:space="0" w:color="auto"/>
              <w:right w:val="single" w:sz="4" w:space="0" w:color="auto"/>
            </w:tcBorders>
            <w:shd w:val="clear" w:color="auto" w:fill="auto"/>
            <w:noWrap/>
            <w:hideMark/>
          </w:tcPr>
          <w:p w14:paraId="79FB7EC5" w14:textId="2E215B25" w:rsidR="009C415A" w:rsidRPr="00806837" w:rsidRDefault="009C415A" w:rsidP="009C415A">
            <w:pPr>
              <w:spacing w:after="0" w:line="240" w:lineRule="auto"/>
              <w:jc w:val="center"/>
              <w:rPr>
                <w:rFonts w:ascii="Arial" w:eastAsia="Times New Roman" w:hAnsi="Arial" w:cs="Arial"/>
                <w:color w:val="000000"/>
                <w:sz w:val="20"/>
                <w:szCs w:val="20"/>
                <w:lang w:eastAsia="hr-HR"/>
              </w:rPr>
            </w:pPr>
            <w:r w:rsidRPr="00546CAA">
              <w:t>15.446,93</w:t>
            </w:r>
          </w:p>
        </w:tc>
        <w:tc>
          <w:tcPr>
            <w:tcW w:w="1480" w:type="dxa"/>
            <w:tcBorders>
              <w:top w:val="nil"/>
              <w:left w:val="nil"/>
              <w:bottom w:val="single" w:sz="4" w:space="0" w:color="auto"/>
              <w:right w:val="single" w:sz="4" w:space="0" w:color="auto"/>
            </w:tcBorders>
            <w:shd w:val="clear" w:color="auto" w:fill="auto"/>
            <w:noWrap/>
            <w:hideMark/>
          </w:tcPr>
          <w:p w14:paraId="403B3537" w14:textId="65B9E724" w:rsidR="009C415A" w:rsidRPr="00806837" w:rsidRDefault="009C415A" w:rsidP="009C415A">
            <w:pPr>
              <w:spacing w:after="0" w:line="240" w:lineRule="auto"/>
              <w:jc w:val="center"/>
              <w:rPr>
                <w:rFonts w:ascii="Arial" w:eastAsia="Times New Roman" w:hAnsi="Arial" w:cs="Arial"/>
                <w:color w:val="000000"/>
                <w:sz w:val="20"/>
                <w:szCs w:val="20"/>
                <w:lang w:eastAsia="hr-HR"/>
              </w:rPr>
            </w:pPr>
            <w:r w:rsidRPr="00546CAA">
              <w:t>211,58%</w:t>
            </w:r>
          </w:p>
        </w:tc>
      </w:tr>
      <w:tr w:rsidR="009C415A" w:rsidRPr="00806837" w14:paraId="51ED15E1" w14:textId="77777777" w:rsidTr="00B16942">
        <w:trPr>
          <w:trHeight w:val="300"/>
        </w:trPr>
        <w:tc>
          <w:tcPr>
            <w:tcW w:w="4400" w:type="dxa"/>
            <w:tcBorders>
              <w:top w:val="nil"/>
              <w:left w:val="single" w:sz="4" w:space="0" w:color="auto"/>
              <w:bottom w:val="single" w:sz="4" w:space="0" w:color="auto"/>
              <w:right w:val="single" w:sz="4" w:space="0" w:color="auto"/>
            </w:tcBorders>
            <w:shd w:val="clear" w:color="auto" w:fill="auto"/>
            <w:noWrap/>
            <w:vAlign w:val="center"/>
            <w:hideMark/>
          </w:tcPr>
          <w:p w14:paraId="4389BA34" w14:textId="77777777" w:rsidR="009C415A" w:rsidRPr="00806837" w:rsidRDefault="009C415A" w:rsidP="009C415A">
            <w:pPr>
              <w:spacing w:after="0" w:line="240" w:lineRule="auto"/>
              <w:rPr>
                <w:rFonts w:ascii="Arial" w:eastAsia="Times New Roman" w:hAnsi="Arial" w:cs="Arial"/>
                <w:color w:val="000000"/>
                <w:sz w:val="20"/>
                <w:szCs w:val="20"/>
                <w:lang w:eastAsia="hr-HR"/>
              </w:rPr>
            </w:pPr>
            <w:r w:rsidRPr="00806837">
              <w:rPr>
                <w:rFonts w:ascii="Arial" w:eastAsia="Times New Roman" w:hAnsi="Arial" w:cs="Arial"/>
                <w:color w:val="000000"/>
                <w:sz w:val="20"/>
                <w:szCs w:val="20"/>
                <w:lang w:eastAsia="hr-HR"/>
              </w:rPr>
              <w:t>642 Prihodi od nefinancijske imovine</w:t>
            </w:r>
          </w:p>
        </w:tc>
        <w:tc>
          <w:tcPr>
            <w:tcW w:w="1480" w:type="dxa"/>
            <w:tcBorders>
              <w:top w:val="nil"/>
              <w:left w:val="nil"/>
              <w:bottom w:val="single" w:sz="4" w:space="0" w:color="auto"/>
              <w:right w:val="single" w:sz="4" w:space="0" w:color="auto"/>
            </w:tcBorders>
            <w:shd w:val="clear" w:color="auto" w:fill="auto"/>
            <w:noWrap/>
            <w:hideMark/>
          </w:tcPr>
          <w:p w14:paraId="15B92533" w14:textId="213A835E" w:rsidR="009C415A" w:rsidRPr="00806837" w:rsidRDefault="009C415A" w:rsidP="009C415A">
            <w:pPr>
              <w:spacing w:after="0" w:line="240" w:lineRule="auto"/>
              <w:jc w:val="center"/>
              <w:rPr>
                <w:rFonts w:ascii="Arial" w:eastAsia="Times New Roman" w:hAnsi="Arial" w:cs="Arial"/>
                <w:color w:val="000000"/>
                <w:sz w:val="20"/>
                <w:szCs w:val="20"/>
                <w:lang w:eastAsia="hr-HR"/>
              </w:rPr>
            </w:pPr>
            <w:r w:rsidRPr="00546CAA">
              <w:t>267.312,96</w:t>
            </w:r>
          </w:p>
        </w:tc>
        <w:tc>
          <w:tcPr>
            <w:tcW w:w="1720" w:type="dxa"/>
            <w:tcBorders>
              <w:top w:val="nil"/>
              <w:left w:val="nil"/>
              <w:bottom w:val="single" w:sz="4" w:space="0" w:color="auto"/>
              <w:right w:val="single" w:sz="4" w:space="0" w:color="auto"/>
            </w:tcBorders>
            <w:shd w:val="clear" w:color="auto" w:fill="auto"/>
            <w:noWrap/>
            <w:hideMark/>
          </w:tcPr>
          <w:p w14:paraId="7AD4D3DD" w14:textId="7777081A" w:rsidR="009C415A" w:rsidRPr="00806837" w:rsidRDefault="009C415A" w:rsidP="009C415A">
            <w:pPr>
              <w:spacing w:after="0" w:line="240" w:lineRule="auto"/>
              <w:jc w:val="center"/>
              <w:rPr>
                <w:rFonts w:ascii="Arial" w:eastAsia="Times New Roman" w:hAnsi="Arial" w:cs="Arial"/>
                <w:color w:val="000000"/>
                <w:sz w:val="20"/>
                <w:szCs w:val="20"/>
                <w:lang w:eastAsia="hr-HR"/>
              </w:rPr>
            </w:pPr>
            <w:r w:rsidRPr="00546CAA">
              <w:t>367.405,34</w:t>
            </w:r>
          </w:p>
        </w:tc>
        <w:tc>
          <w:tcPr>
            <w:tcW w:w="1480" w:type="dxa"/>
            <w:tcBorders>
              <w:top w:val="nil"/>
              <w:left w:val="nil"/>
              <w:bottom w:val="single" w:sz="4" w:space="0" w:color="auto"/>
              <w:right w:val="single" w:sz="4" w:space="0" w:color="auto"/>
            </w:tcBorders>
            <w:shd w:val="clear" w:color="auto" w:fill="auto"/>
            <w:noWrap/>
            <w:hideMark/>
          </w:tcPr>
          <w:p w14:paraId="51D0CA48" w14:textId="13D896C4" w:rsidR="009C415A" w:rsidRPr="00806837" w:rsidRDefault="009C415A" w:rsidP="009C415A">
            <w:pPr>
              <w:spacing w:after="0" w:line="240" w:lineRule="auto"/>
              <w:jc w:val="center"/>
              <w:rPr>
                <w:rFonts w:ascii="Arial" w:eastAsia="Times New Roman" w:hAnsi="Arial" w:cs="Arial"/>
                <w:color w:val="000000"/>
                <w:sz w:val="20"/>
                <w:szCs w:val="20"/>
                <w:lang w:eastAsia="hr-HR"/>
              </w:rPr>
            </w:pPr>
            <w:r w:rsidRPr="00546CAA">
              <w:t>137,44%</w:t>
            </w:r>
          </w:p>
        </w:tc>
      </w:tr>
      <w:tr w:rsidR="009C415A" w:rsidRPr="00806837" w14:paraId="0D332E3F" w14:textId="77777777" w:rsidTr="00B16942">
        <w:trPr>
          <w:trHeight w:val="300"/>
        </w:trPr>
        <w:tc>
          <w:tcPr>
            <w:tcW w:w="4400" w:type="dxa"/>
            <w:tcBorders>
              <w:top w:val="nil"/>
              <w:left w:val="single" w:sz="4" w:space="0" w:color="auto"/>
              <w:bottom w:val="single" w:sz="4" w:space="0" w:color="auto"/>
              <w:right w:val="single" w:sz="4" w:space="0" w:color="auto"/>
            </w:tcBorders>
            <w:shd w:val="clear" w:color="auto" w:fill="auto"/>
            <w:noWrap/>
            <w:vAlign w:val="center"/>
            <w:hideMark/>
          </w:tcPr>
          <w:p w14:paraId="0F6D3DE5" w14:textId="77777777" w:rsidR="009C415A" w:rsidRPr="00806837" w:rsidRDefault="009C415A" w:rsidP="009C415A">
            <w:pPr>
              <w:spacing w:after="0" w:line="240" w:lineRule="auto"/>
              <w:rPr>
                <w:rFonts w:ascii="Arial" w:eastAsia="Times New Roman" w:hAnsi="Arial" w:cs="Arial"/>
                <w:color w:val="000000"/>
                <w:sz w:val="20"/>
                <w:szCs w:val="20"/>
                <w:lang w:eastAsia="hr-HR"/>
              </w:rPr>
            </w:pPr>
            <w:r w:rsidRPr="00806837">
              <w:rPr>
                <w:rFonts w:ascii="Arial" w:eastAsia="Times New Roman" w:hAnsi="Arial" w:cs="Arial"/>
                <w:color w:val="000000"/>
                <w:sz w:val="20"/>
                <w:szCs w:val="20"/>
                <w:lang w:eastAsia="hr-HR"/>
              </w:rPr>
              <w:t>643 Prihodi od kamata na dane zajmove</w:t>
            </w:r>
          </w:p>
        </w:tc>
        <w:tc>
          <w:tcPr>
            <w:tcW w:w="1480" w:type="dxa"/>
            <w:tcBorders>
              <w:top w:val="nil"/>
              <w:left w:val="nil"/>
              <w:bottom w:val="single" w:sz="4" w:space="0" w:color="auto"/>
              <w:right w:val="single" w:sz="4" w:space="0" w:color="auto"/>
            </w:tcBorders>
            <w:shd w:val="clear" w:color="auto" w:fill="auto"/>
            <w:noWrap/>
            <w:hideMark/>
          </w:tcPr>
          <w:p w14:paraId="6CEC35E8" w14:textId="20A77533" w:rsidR="009C415A" w:rsidRPr="00806837" w:rsidRDefault="009C415A" w:rsidP="009C415A">
            <w:pPr>
              <w:spacing w:after="0" w:line="240" w:lineRule="auto"/>
              <w:jc w:val="center"/>
              <w:rPr>
                <w:rFonts w:ascii="Arial" w:eastAsia="Times New Roman" w:hAnsi="Arial" w:cs="Arial"/>
                <w:color w:val="000000"/>
                <w:sz w:val="20"/>
                <w:szCs w:val="20"/>
                <w:lang w:eastAsia="hr-HR"/>
              </w:rPr>
            </w:pPr>
            <w:r w:rsidRPr="00546CAA">
              <w:t>1.871,59</w:t>
            </w:r>
          </w:p>
        </w:tc>
        <w:tc>
          <w:tcPr>
            <w:tcW w:w="1720" w:type="dxa"/>
            <w:tcBorders>
              <w:top w:val="nil"/>
              <w:left w:val="nil"/>
              <w:bottom w:val="single" w:sz="4" w:space="0" w:color="auto"/>
              <w:right w:val="single" w:sz="4" w:space="0" w:color="auto"/>
            </w:tcBorders>
            <w:shd w:val="clear" w:color="auto" w:fill="auto"/>
            <w:noWrap/>
            <w:hideMark/>
          </w:tcPr>
          <w:p w14:paraId="3CDCFC91" w14:textId="0A39A08D" w:rsidR="009C415A" w:rsidRPr="00806837" w:rsidRDefault="009C415A" w:rsidP="009C415A">
            <w:pPr>
              <w:spacing w:after="0" w:line="240" w:lineRule="auto"/>
              <w:jc w:val="center"/>
              <w:rPr>
                <w:rFonts w:ascii="Arial" w:eastAsia="Times New Roman" w:hAnsi="Arial" w:cs="Arial"/>
                <w:color w:val="000000"/>
                <w:sz w:val="20"/>
                <w:szCs w:val="20"/>
                <w:lang w:eastAsia="hr-HR"/>
              </w:rPr>
            </w:pPr>
            <w:r w:rsidRPr="00546CAA">
              <w:t>2.280,78</w:t>
            </w:r>
          </w:p>
        </w:tc>
        <w:tc>
          <w:tcPr>
            <w:tcW w:w="1480" w:type="dxa"/>
            <w:tcBorders>
              <w:top w:val="nil"/>
              <w:left w:val="nil"/>
              <w:bottom w:val="single" w:sz="4" w:space="0" w:color="auto"/>
              <w:right w:val="single" w:sz="4" w:space="0" w:color="auto"/>
            </w:tcBorders>
            <w:shd w:val="clear" w:color="auto" w:fill="auto"/>
            <w:noWrap/>
            <w:hideMark/>
          </w:tcPr>
          <w:p w14:paraId="04D2271D" w14:textId="6E7C065E" w:rsidR="009C415A" w:rsidRPr="00806837" w:rsidRDefault="009C415A" w:rsidP="009C415A">
            <w:pPr>
              <w:spacing w:after="0" w:line="240" w:lineRule="auto"/>
              <w:jc w:val="center"/>
              <w:rPr>
                <w:rFonts w:ascii="Arial" w:eastAsia="Times New Roman" w:hAnsi="Arial" w:cs="Arial"/>
                <w:color w:val="000000"/>
                <w:sz w:val="20"/>
                <w:szCs w:val="20"/>
                <w:lang w:eastAsia="hr-HR"/>
              </w:rPr>
            </w:pPr>
            <w:r w:rsidRPr="00546CAA">
              <w:t>121,86%</w:t>
            </w:r>
          </w:p>
        </w:tc>
      </w:tr>
    </w:tbl>
    <w:p w14:paraId="7F81EEE4" w14:textId="77777777" w:rsidR="00C97490" w:rsidRPr="00806837" w:rsidRDefault="00C97490" w:rsidP="00C97490">
      <w:pPr>
        <w:spacing w:after="0"/>
        <w:jc w:val="both"/>
        <w:rPr>
          <w:rFonts w:ascii="Arial" w:hAnsi="Arial" w:cs="Arial"/>
        </w:rPr>
      </w:pPr>
    </w:p>
    <w:p w14:paraId="36B69006" w14:textId="77777777" w:rsidR="00C97490" w:rsidRPr="00806837" w:rsidRDefault="00C97490" w:rsidP="00C97490">
      <w:pPr>
        <w:spacing w:after="0"/>
        <w:jc w:val="both"/>
        <w:rPr>
          <w:rFonts w:ascii="Arial" w:hAnsi="Arial" w:cs="Arial"/>
        </w:rPr>
      </w:pPr>
      <w:r w:rsidRPr="00806837">
        <w:rPr>
          <w:rFonts w:ascii="Arial" w:hAnsi="Arial" w:cs="Arial"/>
        </w:rPr>
        <w:t>Prihodi od financijske imovine odnose se na prihode od kamata na depozit i zateznih kamata. Prihodi od nefinancijske imovine predstavljaju najznačajniji udio u prihodima od imovine, a odnose se najvećim djelom na prihod od zakupa poslovnih prostora te javnih površina, prodaje grobnih mjesta te naknade za korištenje Školske sportske dvorane od strane OŠ Milan Brozović.</w:t>
      </w:r>
    </w:p>
    <w:p w14:paraId="14BFFEF0" w14:textId="77777777" w:rsidR="00C97490" w:rsidRPr="00806837" w:rsidRDefault="00C97490" w:rsidP="00C97490">
      <w:pPr>
        <w:spacing w:after="0"/>
        <w:jc w:val="both"/>
        <w:rPr>
          <w:rFonts w:ascii="Arial" w:hAnsi="Arial" w:cs="Arial"/>
        </w:rPr>
      </w:pPr>
    </w:p>
    <w:p w14:paraId="24A3FEFA" w14:textId="77777777" w:rsidR="00C97490" w:rsidRPr="00806837" w:rsidRDefault="00C97490" w:rsidP="00C97490">
      <w:pPr>
        <w:spacing w:after="0"/>
        <w:jc w:val="both"/>
        <w:rPr>
          <w:rFonts w:ascii="Arial" w:hAnsi="Arial" w:cs="Arial"/>
          <w:b/>
        </w:rPr>
      </w:pPr>
      <w:r w:rsidRPr="00806837">
        <w:rPr>
          <w:rFonts w:ascii="Arial" w:hAnsi="Arial" w:cs="Arial"/>
          <w:b/>
        </w:rPr>
        <w:t>65 - Prihodi od upravnih i administrativnih pristojbi, pristojbi po posebnim propisima i naknada</w:t>
      </w:r>
    </w:p>
    <w:p w14:paraId="427982BB" w14:textId="77777777" w:rsidR="00C97490" w:rsidRPr="00806837" w:rsidRDefault="00C97490" w:rsidP="00C97490">
      <w:pPr>
        <w:spacing w:after="0"/>
        <w:jc w:val="both"/>
        <w:rPr>
          <w:rFonts w:ascii="Arial" w:hAnsi="Arial" w:cs="Arial"/>
        </w:rPr>
      </w:pPr>
    </w:p>
    <w:p w14:paraId="4A990577" w14:textId="3DCD30B6" w:rsidR="00C97490" w:rsidRPr="00806837" w:rsidRDefault="00C97490" w:rsidP="00C97490">
      <w:pPr>
        <w:spacing w:after="0"/>
        <w:jc w:val="both"/>
        <w:rPr>
          <w:rFonts w:ascii="Arial" w:hAnsi="Arial" w:cs="Arial"/>
        </w:rPr>
      </w:pPr>
      <w:r w:rsidRPr="00806837">
        <w:rPr>
          <w:rFonts w:ascii="Arial" w:hAnsi="Arial" w:cs="Arial"/>
        </w:rPr>
        <w:t xml:space="preserve">U promatranom razdoblju ostvareni su u iznosu od </w:t>
      </w:r>
      <w:r w:rsidR="009C415A">
        <w:rPr>
          <w:rFonts w:ascii="Arial" w:hAnsi="Arial" w:cs="Arial"/>
        </w:rPr>
        <w:t>1.718.943,02 EUR ili 97,39</w:t>
      </w:r>
      <w:r w:rsidRPr="00806837">
        <w:rPr>
          <w:rFonts w:ascii="Arial" w:hAnsi="Arial" w:cs="Arial"/>
        </w:rPr>
        <w:t xml:space="preserve">% plana. </w:t>
      </w:r>
    </w:p>
    <w:tbl>
      <w:tblPr>
        <w:tblW w:w="9080" w:type="dxa"/>
        <w:tblInd w:w="-5" w:type="dxa"/>
        <w:tblLook w:val="04A0" w:firstRow="1" w:lastRow="0" w:firstColumn="1" w:lastColumn="0" w:noHBand="0" w:noVBand="1"/>
      </w:tblPr>
      <w:tblGrid>
        <w:gridCol w:w="4400"/>
        <w:gridCol w:w="1480"/>
        <w:gridCol w:w="1720"/>
        <w:gridCol w:w="1480"/>
      </w:tblGrid>
      <w:tr w:rsidR="00472ED3" w:rsidRPr="00806837" w14:paraId="5EE63998" w14:textId="77777777" w:rsidTr="001B0E3D">
        <w:trPr>
          <w:trHeight w:val="300"/>
        </w:trPr>
        <w:tc>
          <w:tcPr>
            <w:tcW w:w="44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7395A6" w14:textId="77777777" w:rsidR="00472ED3" w:rsidRPr="00806837" w:rsidRDefault="00472ED3" w:rsidP="00472ED3">
            <w:pPr>
              <w:spacing w:after="0" w:line="240" w:lineRule="auto"/>
              <w:rPr>
                <w:rFonts w:ascii="Arial" w:eastAsia="Times New Roman" w:hAnsi="Arial" w:cs="Arial"/>
                <w:color w:val="000000"/>
                <w:sz w:val="20"/>
                <w:szCs w:val="20"/>
                <w:lang w:eastAsia="hr-HR"/>
              </w:rPr>
            </w:pPr>
            <w:r w:rsidRPr="00806837">
              <w:rPr>
                <w:rFonts w:ascii="Arial" w:eastAsia="Times New Roman" w:hAnsi="Arial" w:cs="Arial"/>
                <w:color w:val="000000"/>
                <w:sz w:val="20"/>
                <w:szCs w:val="20"/>
                <w:lang w:eastAsia="hr-HR"/>
              </w:rPr>
              <w:t> </w:t>
            </w:r>
          </w:p>
        </w:tc>
        <w:tc>
          <w:tcPr>
            <w:tcW w:w="1480" w:type="dxa"/>
            <w:tcBorders>
              <w:top w:val="single" w:sz="4" w:space="0" w:color="auto"/>
              <w:left w:val="nil"/>
              <w:bottom w:val="single" w:sz="4" w:space="0" w:color="auto"/>
              <w:right w:val="single" w:sz="4" w:space="0" w:color="auto"/>
            </w:tcBorders>
            <w:shd w:val="clear" w:color="auto" w:fill="auto"/>
            <w:noWrap/>
            <w:vAlign w:val="center"/>
            <w:hideMark/>
          </w:tcPr>
          <w:p w14:paraId="4C40DEF7" w14:textId="6DEA38CA" w:rsidR="00472ED3" w:rsidRPr="00806837" w:rsidRDefault="009C415A" w:rsidP="00472ED3">
            <w:pPr>
              <w:spacing w:after="0" w:line="240" w:lineRule="auto"/>
              <w:jc w:val="center"/>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Ostvarenje 2023</w:t>
            </w:r>
            <w:r w:rsidR="00472ED3" w:rsidRPr="00806837">
              <w:rPr>
                <w:rFonts w:ascii="Arial" w:eastAsia="Times New Roman" w:hAnsi="Arial" w:cs="Arial"/>
                <w:color w:val="000000"/>
                <w:sz w:val="20"/>
                <w:szCs w:val="20"/>
                <w:lang w:eastAsia="hr-HR"/>
              </w:rPr>
              <w:t>.</w:t>
            </w:r>
          </w:p>
        </w:tc>
        <w:tc>
          <w:tcPr>
            <w:tcW w:w="1720" w:type="dxa"/>
            <w:tcBorders>
              <w:top w:val="single" w:sz="4" w:space="0" w:color="auto"/>
              <w:left w:val="nil"/>
              <w:bottom w:val="single" w:sz="4" w:space="0" w:color="auto"/>
              <w:right w:val="single" w:sz="4" w:space="0" w:color="auto"/>
            </w:tcBorders>
            <w:shd w:val="clear" w:color="auto" w:fill="auto"/>
            <w:noWrap/>
            <w:vAlign w:val="center"/>
            <w:hideMark/>
          </w:tcPr>
          <w:p w14:paraId="6FB685AA" w14:textId="61F367BB" w:rsidR="00472ED3" w:rsidRPr="00806837" w:rsidRDefault="009C415A" w:rsidP="00472ED3">
            <w:pPr>
              <w:spacing w:after="0" w:line="240" w:lineRule="auto"/>
              <w:jc w:val="center"/>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Ostvarenje 2024</w:t>
            </w:r>
            <w:r w:rsidR="00472ED3" w:rsidRPr="00806837">
              <w:rPr>
                <w:rFonts w:ascii="Arial" w:eastAsia="Times New Roman" w:hAnsi="Arial" w:cs="Arial"/>
                <w:color w:val="000000"/>
                <w:sz w:val="20"/>
                <w:szCs w:val="20"/>
                <w:lang w:eastAsia="hr-HR"/>
              </w:rPr>
              <w:t>.</w:t>
            </w:r>
          </w:p>
        </w:tc>
        <w:tc>
          <w:tcPr>
            <w:tcW w:w="1480" w:type="dxa"/>
            <w:tcBorders>
              <w:top w:val="single" w:sz="4" w:space="0" w:color="auto"/>
              <w:left w:val="nil"/>
              <w:bottom w:val="single" w:sz="4" w:space="0" w:color="auto"/>
              <w:right w:val="single" w:sz="4" w:space="0" w:color="auto"/>
            </w:tcBorders>
            <w:shd w:val="clear" w:color="auto" w:fill="auto"/>
            <w:noWrap/>
            <w:vAlign w:val="center"/>
            <w:hideMark/>
          </w:tcPr>
          <w:p w14:paraId="4832C617" w14:textId="7080F7B9" w:rsidR="00472ED3" w:rsidRPr="00806837" w:rsidRDefault="00472ED3" w:rsidP="00472ED3">
            <w:pPr>
              <w:spacing w:after="0" w:line="240" w:lineRule="auto"/>
              <w:jc w:val="center"/>
              <w:rPr>
                <w:rFonts w:ascii="Arial" w:eastAsia="Times New Roman" w:hAnsi="Arial" w:cs="Arial"/>
                <w:color w:val="000000"/>
                <w:sz w:val="20"/>
                <w:szCs w:val="20"/>
                <w:lang w:eastAsia="hr-HR"/>
              </w:rPr>
            </w:pPr>
            <w:r w:rsidRPr="00806837">
              <w:rPr>
                <w:rFonts w:ascii="Arial" w:eastAsia="Times New Roman" w:hAnsi="Arial" w:cs="Arial"/>
                <w:color w:val="000000"/>
                <w:sz w:val="20"/>
                <w:szCs w:val="20"/>
                <w:lang w:eastAsia="hr-HR"/>
              </w:rPr>
              <w:t>Indeks</w:t>
            </w:r>
          </w:p>
        </w:tc>
      </w:tr>
      <w:tr w:rsidR="009C415A" w:rsidRPr="00806837" w14:paraId="4806760B" w14:textId="77777777" w:rsidTr="00B16942">
        <w:trPr>
          <w:trHeight w:val="300"/>
        </w:trPr>
        <w:tc>
          <w:tcPr>
            <w:tcW w:w="4400" w:type="dxa"/>
            <w:tcBorders>
              <w:top w:val="nil"/>
              <w:left w:val="single" w:sz="4" w:space="0" w:color="auto"/>
              <w:bottom w:val="single" w:sz="4" w:space="0" w:color="auto"/>
              <w:right w:val="single" w:sz="4" w:space="0" w:color="auto"/>
            </w:tcBorders>
            <w:shd w:val="clear" w:color="auto" w:fill="auto"/>
            <w:noWrap/>
            <w:vAlign w:val="center"/>
            <w:hideMark/>
          </w:tcPr>
          <w:p w14:paraId="413C62DF" w14:textId="77777777" w:rsidR="009C415A" w:rsidRPr="00806837" w:rsidRDefault="009C415A" w:rsidP="009C415A">
            <w:pPr>
              <w:spacing w:after="0" w:line="240" w:lineRule="auto"/>
              <w:rPr>
                <w:rFonts w:ascii="Arial" w:eastAsia="Times New Roman" w:hAnsi="Arial" w:cs="Arial"/>
                <w:color w:val="000000"/>
                <w:sz w:val="20"/>
                <w:szCs w:val="20"/>
                <w:lang w:eastAsia="hr-HR"/>
              </w:rPr>
            </w:pPr>
            <w:r w:rsidRPr="00806837">
              <w:rPr>
                <w:rFonts w:ascii="Arial" w:eastAsia="Times New Roman" w:hAnsi="Arial" w:cs="Arial"/>
                <w:color w:val="000000"/>
                <w:sz w:val="20"/>
                <w:szCs w:val="20"/>
                <w:lang w:eastAsia="hr-HR"/>
              </w:rPr>
              <w:t>651 Upravne i administrativne pristojbe</w:t>
            </w:r>
          </w:p>
        </w:tc>
        <w:tc>
          <w:tcPr>
            <w:tcW w:w="1480" w:type="dxa"/>
            <w:tcBorders>
              <w:top w:val="nil"/>
              <w:left w:val="nil"/>
              <w:bottom w:val="single" w:sz="4" w:space="0" w:color="auto"/>
              <w:right w:val="single" w:sz="4" w:space="0" w:color="auto"/>
            </w:tcBorders>
            <w:shd w:val="clear" w:color="auto" w:fill="auto"/>
            <w:noWrap/>
            <w:hideMark/>
          </w:tcPr>
          <w:p w14:paraId="44A9D902" w14:textId="5A8BDC1F" w:rsidR="009C415A" w:rsidRPr="00806837" w:rsidRDefault="009C415A" w:rsidP="009C415A">
            <w:pPr>
              <w:spacing w:after="0" w:line="240" w:lineRule="auto"/>
              <w:jc w:val="center"/>
              <w:rPr>
                <w:rFonts w:ascii="Arial" w:eastAsia="Times New Roman" w:hAnsi="Arial" w:cs="Arial"/>
                <w:color w:val="000000"/>
                <w:sz w:val="20"/>
                <w:szCs w:val="20"/>
                <w:lang w:eastAsia="hr-HR"/>
              </w:rPr>
            </w:pPr>
            <w:r w:rsidRPr="003E6F20">
              <w:t>84.649,91</w:t>
            </w:r>
          </w:p>
        </w:tc>
        <w:tc>
          <w:tcPr>
            <w:tcW w:w="1720" w:type="dxa"/>
            <w:tcBorders>
              <w:top w:val="nil"/>
              <w:left w:val="nil"/>
              <w:bottom w:val="single" w:sz="4" w:space="0" w:color="auto"/>
              <w:right w:val="single" w:sz="4" w:space="0" w:color="auto"/>
            </w:tcBorders>
            <w:shd w:val="clear" w:color="auto" w:fill="auto"/>
            <w:noWrap/>
            <w:hideMark/>
          </w:tcPr>
          <w:p w14:paraId="42F6ECF4" w14:textId="06C69304" w:rsidR="009C415A" w:rsidRPr="00806837" w:rsidRDefault="009C415A" w:rsidP="009C415A">
            <w:pPr>
              <w:spacing w:after="0" w:line="240" w:lineRule="auto"/>
              <w:jc w:val="center"/>
              <w:rPr>
                <w:rFonts w:ascii="Arial" w:eastAsia="Times New Roman" w:hAnsi="Arial" w:cs="Arial"/>
                <w:color w:val="000000"/>
                <w:sz w:val="20"/>
                <w:szCs w:val="20"/>
                <w:lang w:eastAsia="hr-HR"/>
              </w:rPr>
            </w:pPr>
            <w:r w:rsidRPr="003E6F20">
              <w:t>87.047,35</w:t>
            </w:r>
          </w:p>
        </w:tc>
        <w:tc>
          <w:tcPr>
            <w:tcW w:w="1480" w:type="dxa"/>
            <w:tcBorders>
              <w:top w:val="nil"/>
              <w:left w:val="nil"/>
              <w:bottom w:val="single" w:sz="4" w:space="0" w:color="auto"/>
              <w:right w:val="single" w:sz="4" w:space="0" w:color="auto"/>
            </w:tcBorders>
            <w:shd w:val="clear" w:color="auto" w:fill="auto"/>
            <w:noWrap/>
            <w:hideMark/>
          </w:tcPr>
          <w:p w14:paraId="15ED3492" w14:textId="041927FA" w:rsidR="009C415A" w:rsidRPr="00806837" w:rsidRDefault="009C415A" w:rsidP="009C415A">
            <w:pPr>
              <w:spacing w:after="0" w:line="240" w:lineRule="auto"/>
              <w:jc w:val="center"/>
              <w:rPr>
                <w:rFonts w:ascii="Arial" w:eastAsia="Times New Roman" w:hAnsi="Arial" w:cs="Arial"/>
                <w:color w:val="000000"/>
                <w:sz w:val="20"/>
                <w:szCs w:val="20"/>
                <w:lang w:eastAsia="hr-HR"/>
              </w:rPr>
            </w:pPr>
            <w:r w:rsidRPr="003E6F20">
              <w:t>102,83%</w:t>
            </w:r>
          </w:p>
        </w:tc>
      </w:tr>
      <w:tr w:rsidR="009C415A" w:rsidRPr="00806837" w14:paraId="6466B72A" w14:textId="77777777" w:rsidTr="00B16942">
        <w:trPr>
          <w:trHeight w:val="300"/>
        </w:trPr>
        <w:tc>
          <w:tcPr>
            <w:tcW w:w="4400" w:type="dxa"/>
            <w:tcBorders>
              <w:top w:val="nil"/>
              <w:left w:val="single" w:sz="4" w:space="0" w:color="auto"/>
              <w:bottom w:val="single" w:sz="4" w:space="0" w:color="auto"/>
              <w:right w:val="single" w:sz="4" w:space="0" w:color="auto"/>
            </w:tcBorders>
            <w:shd w:val="clear" w:color="auto" w:fill="auto"/>
            <w:noWrap/>
            <w:vAlign w:val="center"/>
            <w:hideMark/>
          </w:tcPr>
          <w:p w14:paraId="3AEB55E5" w14:textId="77777777" w:rsidR="009C415A" w:rsidRPr="00806837" w:rsidRDefault="009C415A" w:rsidP="009C415A">
            <w:pPr>
              <w:spacing w:after="0" w:line="240" w:lineRule="auto"/>
              <w:rPr>
                <w:rFonts w:ascii="Arial" w:eastAsia="Times New Roman" w:hAnsi="Arial" w:cs="Arial"/>
                <w:color w:val="000000"/>
                <w:sz w:val="20"/>
                <w:szCs w:val="20"/>
                <w:lang w:eastAsia="hr-HR"/>
              </w:rPr>
            </w:pPr>
            <w:r w:rsidRPr="00806837">
              <w:rPr>
                <w:rFonts w:ascii="Arial" w:eastAsia="Times New Roman" w:hAnsi="Arial" w:cs="Arial"/>
                <w:color w:val="000000"/>
                <w:sz w:val="20"/>
                <w:szCs w:val="20"/>
                <w:lang w:eastAsia="hr-HR"/>
              </w:rPr>
              <w:t>652 Prihodi po posebnim propisima</w:t>
            </w:r>
          </w:p>
        </w:tc>
        <w:tc>
          <w:tcPr>
            <w:tcW w:w="1480" w:type="dxa"/>
            <w:tcBorders>
              <w:top w:val="nil"/>
              <w:left w:val="nil"/>
              <w:bottom w:val="single" w:sz="4" w:space="0" w:color="auto"/>
              <w:right w:val="single" w:sz="4" w:space="0" w:color="auto"/>
            </w:tcBorders>
            <w:shd w:val="clear" w:color="auto" w:fill="auto"/>
            <w:noWrap/>
            <w:hideMark/>
          </w:tcPr>
          <w:p w14:paraId="714AFA1F" w14:textId="539079D4" w:rsidR="009C415A" w:rsidRPr="00806837" w:rsidRDefault="009C415A" w:rsidP="009C415A">
            <w:pPr>
              <w:spacing w:after="0" w:line="240" w:lineRule="auto"/>
              <w:jc w:val="center"/>
              <w:rPr>
                <w:rFonts w:ascii="Arial" w:eastAsia="Times New Roman" w:hAnsi="Arial" w:cs="Arial"/>
                <w:color w:val="000000"/>
                <w:sz w:val="20"/>
                <w:szCs w:val="20"/>
                <w:lang w:eastAsia="hr-HR"/>
              </w:rPr>
            </w:pPr>
            <w:r w:rsidRPr="003E6F20">
              <w:t>375.876,69</w:t>
            </w:r>
          </w:p>
        </w:tc>
        <w:tc>
          <w:tcPr>
            <w:tcW w:w="1720" w:type="dxa"/>
            <w:tcBorders>
              <w:top w:val="nil"/>
              <w:left w:val="nil"/>
              <w:bottom w:val="single" w:sz="4" w:space="0" w:color="auto"/>
              <w:right w:val="single" w:sz="4" w:space="0" w:color="auto"/>
            </w:tcBorders>
            <w:shd w:val="clear" w:color="auto" w:fill="auto"/>
            <w:noWrap/>
            <w:hideMark/>
          </w:tcPr>
          <w:p w14:paraId="646A5F7C" w14:textId="28A632B2" w:rsidR="009C415A" w:rsidRPr="00806837" w:rsidRDefault="009C415A" w:rsidP="009C415A">
            <w:pPr>
              <w:spacing w:after="0" w:line="240" w:lineRule="auto"/>
              <w:jc w:val="center"/>
              <w:rPr>
                <w:rFonts w:ascii="Arial" w:eastAsia="Times New Roman" w:hAnsi="Arial" w:cs="Arial"/>
                <w:color w:val="000000"/>
                <w:sz w:val="20"/>
                <w:szCs w:val="20"/>
                <w:lang w:eastAsia="hr-HR"/>
              </w:rPr>
            </w:pPr>
            <w:r w:rsidRPr="003E6F20">
              <w:t>481.556,94</w:t>
            </w:r>
          </w:p>
        </w:tc>
        <w:tc>
          <w:tcPr>
            <w:tcW w:w="1480" w:type="dxa"/>
            <w:tcBorders>
              <w:top w:val="nil"/>
              <w:left w:val="nil"/>
              <w:bottom w:val="single" w:sz="4" w:space="0" w:color="auto"/>
              <w:right w:val="single" w:sz="4" w:space="0" w:color="auto"/>
            </w:tcBorders>
            <w:shd w:val="clear" w:color="auto" w:fill="auto"/>
            <w:noWrap/>
            <w:hideMark/>
          </w:tcPr>
          <w:p w14:paraId="5FDE0B5C" w14:textId="3E8B3BC8" w:rsidR="009C415A" w:rsidRPr="00806837" w:rsidRDefault="009C415A" w:rsidP="009C415A">
            <w:pPr>
              <w:spacing w:after="0" w:line="240" w:lineRule="auto"/>
              <w:jc w:val="center"/>
              <w:rPr>
                <w:rFonts w:ascii="Arial" w:eastAsia="Times New Roman" w:hAnsi="Arial" w:cs="Arial"/>
                <w:color w:val="000000"/>
                <w:sz w:val="20"/>
                <w:szCs w:val="20"/>
                <w:lang w:eastAsia="hr-HR"/>
              </w:rPr>
            </w:pPr>
            <w:r w:rsidRPr="003E6F20">
              <w:t>128,12%</w:t>
            </w:r>
          </w:p>
        </w:tc>
      </w:tr>
      <w:tr w:rsidR="009C415A" w:rsidRPr="00806837" w14:paraId="63892BDF" w14:textId="77777777" w:rsidTr="00B16942">
        <w:trPr>
          <w:trHeight w:val="300"/>
        </w:trPr>
        <w:tc>
          <w:tcPr>
            <w:tcW w:w="4400" w:type="dxa"/>
            <w:tcBorders>
              <w:top w:val="nil"/>
              <w:left w:val="single" w:sz="4" w:space="0" w:color="auto"/>
              <w:bottom w:val="single" w:sz="4" w:space="0" w:color="auto"/>
              <w:right w:val="single" w:sz="4" w:space="0" w:color="auto"/>
            </w:tcBorders>
            <w:shd w:val="clear" w:color="auto" w:fill="auto"/>
            <w:noWrap/>
            <w:vAlign w:val="center"/>
            <w:hideMark/>
          </w:tcPr>
          <w:p w14:paraId="538DB1EE" w14:textId="77777777" w:rsidR="009C415A" w:rsidRPr="00806837" w:rsidRDefault="009C415A" w:rsidP="009C415A">
            <w:pPr>
              <w:spacing w:after="0" w:line="240" w:lineRule="auto"/>
              <w:rPr>
                <w:rFonts w:ascii="Arial" w:eastAsia="Times New Roman" w:hAnsi="Arial" w:cs="Arial"/>
                <w:color w:val="000000"/>
                <w:sz w:val="20"/>
                <w:szCs w:val="20"/>
                <w:lang w:eastAsia="hr-HR"/>
              </w:rPr>
            </w:pPr>
            <w:r w:rsidRPr="00806837">
              <w:rPr>
                <w:rFonts w:ascii="Arial" w:eastAsia="Times New Roman" w:hAnsi="Arial" w:cs="Arial"/>
                <w:color w:val="000000"/>
                <w:sz w:val="20"/>
                <w:szCs w:val="20"/>
                <w:lang w:eastAsia="hr-HR"/>
              </w:rPr>
              <w:t>653 Komunalni doprinosi i naknade</w:t>
            </w:r>
          </w:p>
        </w:tc>
        <w:tc>
          <w:tcPr>
            <w:tcW w:w="1480" w:type="dxa"/>
            <w:tcBorders>
              <w:top w:val="nil"/>
              <w:left w:val="nil"/>
              <w:bottom w:val="single" w:sz="4" w:space="0" w:color="auto"/>
              <w:right w:val="single" w:sz="4" w:space="0" w:color="auto"/>
            </w:tcBorders>
            <w:shd w:val="clear" w:color="auto" w:fill="auto"/>
            <w:noWrap/>
            <w:hideMark/>
          </w:tcPr>
          <w:p w14:paraId="7DEFD1F9" w14:textId="3F4D3BB9" w:rsidR="009C415A" w:rsidRPr="00806837" w:rsidRDefault="009C415A" w:rsidP="009C415A">
            <w:pPr>
              <w:spacing w:after="0" w:line="240" w:lineRule="auto"/>
              <w:jc w:val="center"/>
              <w:rPr>
                <w:rFonts w:ascii="Arial" w:eastAsia="Times New Roman" w:hAnsi="Arial" w:cs="Arial"/>
                <w:color w:val="000000"/>
                <w:sz w:val="20"/>
                <w:szCs w:val="20"/>
                <w:lang w:eastAsia="hr-HR"/>
              </w:rPr>
            </w:pPr>
            <w:r w:rsidRPr="003E6F20">
              <w:t>1.333.668,61</w:t>
            </w:r>
          </w:p>
        </w:tc>
        <w:tc>
          <w:tcPr>
            <w:tcW w:w="1720" w:type="dxa"/>
            <w:tcBorders>
              <w:top w:val="nil"/>
              <w:left w:val="nil"/>
              <w:bottom w:val="single" w:sz="4" w:space="0" w:color="auto"/>
              <w:right w:val="single" w:sz="4" w:space="0" w:color="auto"/>
            </w:tcBorders>
            <w:shd w:val="clear" w:color="auto" w:fill="auto"/>
            <w:noWrap/>
            <w:hideMark/>
          </w:tcPr>
          <w:p w14:paraId="7457277A" w14:textId="3C37D360" w:rsidR="009C415A" w:rsidRPr="00806837" w:rsidRDefault="009C415A" w:rsidP="009C415A">
            <w:pPr>
              <w:spacing w:after="0" w:line="240" w:lineRule="auto"/>
              <w:jc w:val="center"/>
              <w:rPr>
                <w:rFonts w:ascii="Arial" w:eastAsia="Times New Roman" w:hAnsi="Arial" w:cs="Arial"/>
                <w:color w:val="000000"/>
                <w:sz w:val="20"/>
                <w:szCs w:val="20"/>
                <w:lang w:eastAsia="hr-HR"/>
              </w:rPr>
            </w:pPr>
            <w:r w:rsidRPr="003E6F20">
              <w:t>1.150.338,73</w:t>
            </w:r>
          </w:p>
        </w:tc>
        <w:tc>
          <w:tcPr>
            <w:tcW w:w="1480" w:type="dxa"/>
            <w:tcBorders>
              <w:top w:val="nil"/>
              <w:left w:val="nil"/>
              <w:bottom w:val="single" w:sz="4" w:space="0" w:color="auto"/>
              <w:right w:val="single" w:sz="4" w:space="0" w:color="auto"/>
            </w:tcBorders>
            <w:shd w:val="clear" w:color="auto" w:fill="auto"/>
            <w:noWrap/>
            <w:hideMark/>
          </w:tcPr>
          <w:p w14:paraId="4E92746C" w14:textId="6B42ED22" w:rsidR="009C415A" w:rsidRPr="00806837" w:rsidRDefault="009C415A" w:rsidP="009C415A">
            <w:pPr>
              <w:spacing w:after="0" w:line="240" w:lineRule="auto"/>
              <w:jc w:val="center"/>
              <w:rPr>
                <w:rFonts w:ascii="Arial" w:eastAsia="Times New Roman" w:hAnsi="Arial" w:cs="Arial"/>
                <w:color w:val="000000"/>
                <w:sz w:val="20"/>
                <w:szCs w:val="20"/>
                <w:lang w:eastAsia="hr-HR"/>
              </w:rPr>
            </w:pPr>
            <w:r w:rsidRPr="003E6F20">
              <w:t>86,25%</w:t>
            </w:r>
          </w:p>
        </w:tc>
      </w:tr>
    </w:tbl>
    <w:p w14:paraId="206505A5" w14:textId="77777777" w:rsidR="00C97490" w:rsidRPr="00806837" w:rsidRDefault="00C97490" w:rsidP="00C97490">
      <w:pPr>
        <w:spacing w:after="0"/>
        <w:jc w:val="both"/>
        <w:rPr>
          <w:rFonts w:ascii="Arial" w:hAnsi="Arial" w:cs="Arial"/>
        </w:rPr>
      </w:pPr>
    </w:p>
    <w:p w14:paraId="5E96598A" w14:textId="14F7E0DA" w:rsidR="00C97490" w:rsidRPr="00806837" w:rsidRDefault="00C97490" w:rsidP="00C97490">
      <w:pPr>
        <w:spacing w:after="0"/>
        <w:jc w:val="both"/>
        <w:rPr>
          <w:rFonts w:ascii="Arial" w:hAnsi="Arial" w:cs="Arial"/>
        </w:rPr>
      </w:pPr>
      <w:r w:rsidRPr="00806837">
        <w:rPr>
          <w:rFonts w:ascii="Arial" w:hAnsi="Arial" w:cs="Arial"/>
        </w:rPr>
        <w:t>Uključuju prihode od prodaje državnih biljega, grobne naknade, vodnog doprinosa, komunalnog doprinosa i komunalne naknade, ostale nespomenute prihode, naknade za zadržavanje n</w:t>
      </w:r>
      <w:r w:rsidR="009C415A">
        <w:rPr>
          <w:rFonts w:ascii="Arial" w:hAnsi="Arial" w:cs="Arial"/>
        </w:rPr>
        <w:t>ezakonito izgrađenih objekata, turističke</w:t>
      </w:r>
      <w:r w:rsidRPr="00806837">
        <w:rPr>
          <w:rFonts w:ascii="Arial" w:hAnsi="Arial" w:cs="Arial"/>
        </w:rPr>
        <w:t xml:space="preserve"> pristojbe, naknade za služnost </w:t>
      </w:r>
      <w:proofErr w:type="spellStart"/>
      <w:r w:rsidRPr="00806837">
        <w:rPr>
          <w:rFonts w:ascii="Arial" w:hAnsi="Arial" w:cs="Arial"/>
        </w:rPr>
        <w:t>tk</w:t>
      </w:r>
      <w:proofErr w:type="spellEnd"/>
      <w:r w:rsidRPr="00806837">
        <w:rPr>
          <w:rFonts w:ascii="Arial" w:hAnsi="Arial" w:cs="Arial"/>
        </w:rPr>
        <w:t xml:space="preserve"> instalacija i naknade za pravo građenja.</w:t>
      </w:r>
    </w:p>
    <w:p w14:paraId="48F5F1BA" w14:textId="324C560A" w:rsidR="00C97490" w:rsidRPr="00806837" w:rsidRDefault="00C97490" w:rsidP="00C97490">
      <w:pPr>
        <w:spacing w:after="0"/>
        <w:jc w:val="both"/>
        <w:rPr>
          <w:rFonts w:ascii="Arial" w:hAnsi="Arial" w:cs="Arial"/>
        </w:rPr>
      </w:pPr>
      <w:r w:rsidRPr="00806837">
        <w:rPr>
          <w:rFonts w:ascii="Arial" w:hAnsi="Arial" w:cs="Arial"/>
        </w:rPr>
        <w:t xml:space="preserve">U navedenom iznosu prikazana su i ostvarena sredstva proračunskog korisnika DV Vladimir Nazor od roditelja za sufinanciranje programa vrtića u iznosu </w:t>
      </w:r>
      <w:r w:rsidR="009C415A" w:rsidRPr="009C415A">
        <w:rPr>
          <w:rFonts w:ascii="Arial" w:hAnsi="Arial" w:cs="Arial"/>
        </w:rPr>
        <w:t xml:space="preserve">426.923,39 </w:t>
      </w:r>
      <w:r w:rsidR="00472ED3" w:rsidRPr="00806837">
        <w:rPr>
          <w:rFonts w:ascii="Arial" w:hAnsi="Arial" w:cs="Arial"/>
        </w:rPr>
        <w:t>EUR (konto 652)</w:t>
      </w:r>
      <w:r w:rsidRPr="00806837">
        <w:rPr>
          <w:rFonts w:ascii="Arial" w:hAnsi="Arial" w:cs="Arial"/>
        </w:rPr>
        <w:t xml:space="preserve">. Najznačajniji su prihodi od komunalnog doprinosa u iznosu </w:t>
      </w:r>
      <w:r w:rsidR="009C415A" w:rsidRPr="009C415A">
        <w:rPr>
          <w:rFonts w:ascii="Arial" w:hAnsi="Arial" w:cs="Arial"/>
        </w:rPr>
        <w:t xml:space="preserve">462.045,43 </w:t>
      </w:r>
      <w:r w:rsidR="00472ED3" w:rsidRPr="00806837">
        <w:rPr>
          <w:rFonts w:ascii="Arial" w:hAnsi="Arial" w:cs="Arial"/>
        </w:rPr>
        <w:t>EUR</w:t>
      </w:r>
      <w:r w:rsidRPr="00806837">
        <w:rPr>
          <w:rFonts w:ascii="Arial" w:hAnsi="Arial" w:cs="Arial"/>
        </w:rPr>
        <w:t xml:space="preserve"> i komunalne naknade u iznosu </w:t>
      </w:r>
      <w:r w:rsidR="009C415A" w:rsidRPr="009C415A">
        <w:rPr>
          <w:rFonts w:ascii="Arial" w:hAnsi="Arial" w:cs="Arial"/>
        </w:rPr>
        <w:t xml:space="preserve">688.293,30 </w:t>
      </w:r>
      <w:r w:rsidR="00472ED3" w:rsidRPr="00806837">
        <w:rPr>
          <w:rFonts w:ascii="Arial" w:hAnsi="Arial" w:cs="Arial"/>
        </w:rPr>
        <w:t>EUR</w:t>
      </w:r>
      <w:r w:rsidRPr="00806837">
        <w:rPr>
          <w:rFonts w:ascii="Arial" w:hAnsi="Arial" w:cs="Arial"/>
        </w:rPr>
        <w:t>.</w:t>
      </w:r>
    </w:p>
    <w:p w14:paraId="1E474A4F" w14:textId="77777777" w:rsidR="00C97490" w:rsidRPr="00806837" w:rsidRDefault="00C97490" w:rsidP="00C97490">
      <w:pPr>
        <w:spacing w:after="0"/>
        <w:jc w:val="both"/>
        <w:rPr>
          <w:rFonts w:ascii="Arial" w:hAnsi="Arial" w:cs="Arial"/>
        </w:rPr>
      </w:pPr>
    </w:p>
    <w:p w14:paraId="2FFA7518" w14:textId="77777777" w:rsidR="00C97490" w:rsidRPr="00806837" w:rsidRDefault="00C97490" w:rsidP="00C97490">
      <w:pPr>
        <w:spacing w:after="0"/>
        <w:jc w:val="both"/>
        <w:rPr>
          <w:rFonts w:ascii="Arial" w:hAnsi="Arial" w:cs="Arial"/>
          <w:b/>
        </w:rPr>
      </w:pPr>
      <w:r w:rsidRPr="00806837">
        <w:rPr>
          <w:rFonts w:ascii="Arial" w:hAnsi="Arial" w:cs="Arial"/>
          <w:b/>
        </w:rPr>
        <w:t>66 - Prihodi od prodaje proizvoda i robe te pruženih usluga i prihodi od donacija</w:t>
      </w:r>
    </w:p>
    <w:p w14:paraId="366ADCA1" w14:textId="77777777" w:rsidR="00C97490" w:rsidRPr="00806837" w:rsidRDefault="00C97490" w:rsidP="00C97490">
      <w:pPr>
        <w:spacing w:after="0"/>
        <w:jc w:val="both"/>
        <w:rPr>
          <w:rFonts w:ascii="Arial" w:hAnsi="Arial" w:cs="Arial"/>
          <w:b/>
        </w:rPr>
      </w:pPr>
    </w:p>
    <w:p w14:paraId="3C9EEE32" w14:textId="29CF072D" w:rsidR="00C97490" w:rsidRPr="00806837" w:rsidRDefault="009C415A" w:rsidP="00C97490">
      <w:pPr>
        <w:spacing w:after="0"/>
        <w:jc w:val="both"/>
        <w:rPr>
          <w:rFonts w:ascii="Arial" w:hAnsi="Arial" w:cs="Arial"/>
        </w:rPr>
      </w:pPr>
      <w:r>
        <w:rPr>
          <w:rFonts w:ascii="Arial" w:hAnsi="Arial" w:cs="Arial"/>
        </w:rPr>
        <w:lastRenderedPageBreak/>
        <w:t>U 2024</w:t>
      </w:r>
      <w:r w:rsidR="00C97490" w:rsidRPr="00806837">
        <w:rPr>
          <w:rFonts w:ascii="Arial" w:hAnsi="Arial" w:cs="Arial"/>
        </w:rPr>
        <w:t xml:space="preserve">. godini ostvareni su u iznosu od </w:t>
      </w:r>
      <w:r>
        <w:rPr>
          <w:rFonts w:ascii="Arial" w:hAnsi="Arial" w:cs="Arial"/>
        </w:rPr>
        <w:t>40.071,07 EUR tj. 92,86</w:t>
      </w:r>
      <w:r w:rsidR="00C97490" w:rsidRPr="00806837">
        <w:rPr>
          <w:rFonts w:ascii="Arial" w:hAnsi="Arial" w:cs="Arial"/>
        </w:rPr>
        <w:t xml:space="preserve">% plana, a odnose se najvećim dijelom na prihod od Hrvatskih voda (naknada u iznosu 10% naplaćene naknade za uređenje voda – </w:t>
      </w:r>
      <w:r w:rsidRPr="009C415A">
        <w:rPr>
          <w:rFonts w:ascii="Arial" w:hAnsi="Arial" w:cs="Arial"/>
        </w:rPr>
        <w:t xml:space="preserve">29.824,13 </w:t>
      </w:r>
      <w:r w:rsidR="00472ED3" w:rsidRPr="00806837">
        <w:rPr>
          <w:rFonts w:ascii="Arial" w:hAnsi="Arial" w:cs="Arial"/>
        </w:rPr>
        <w:t>EUR</w:t>
      </w:r>
      <w:r w:rsidR="00C97490" w:rsidRPr="00806837">
        <w:rPr>
          <w:rFonts w:ascii="Arial" w:hAnsi="Arial" w:cs="Arial"/>
        </w:rPr>
        <w:t>) te prihod</w:t>
      </w:r>
      <w:r>
        <w:rPr>
          <w:rFonts w:ascii="Arial" w:hAnsi="Arial" w:cs="Arial"/>
        </w:rPr>
        <w:t>e</w:t>
      </w:r>
      <w:r w:rsidR="00C97490" w:rsidRPr="00806837">
        <w:rPr>
          <w:rFonts w:ascii="Arial" w:hAnsi="Arial" w:cs="Arial"/>
        </w:rPr>
        <w:t xml:space="preserve"> Dječjeg vrtića u iznosu </w:t>
      </w:r>
      <w:r>
        <w:rPr>
          <w:rFonts w:ascii="Arial" w:hAnsi="Arial" w:cs="Arial"/>
        </w:rPr>
        <w:t>8.560</w:t>
      </w:r>
      <w:r w:rsidR="00472ED3" w:rsidRPr="00806837">
        <w:rPr>
          <w:rFonts w:ascii="Arial" w:hAnsi="Arial" w:cs="Arial"/>
        </w:rPr>
        <w:t xml:space="preserve"> EUR</w:t>
      </w:r>
      <w:r w:rsidR="00C97490" w:rsidRPr="00806837">
        <w:rPr>
          <w:rFonts w:ascii="Arial" w:hAnsi="Arial" w:cs="Arial"/>
        </w:rPr>
        <w:t>.</w:t>
      </w:r>
      <w:r>
        <w:rPr>
          <w:rFonts w:ascii="Arial" w:hAnsi="Arial" w:cs="Arial"/>
        </w:rPr>
        <w:t xml:space="preserve"> </w:t>
      </w:r>
    </w:p>
    <w:p w14:paraId="608CC052" w14:textId="77777777" w:rsidR="00472ED3" w:rsidRPr="00806837" w:rsidRDefault="00472ED3" w:rsidP="00C97490">
      <w:pPr>
        <w:spacing w:after="0"/>
        <w:jc w:val="both"/>
        <w:rPr>
          <w:rFonts w:ascii="Arial" w:hAnsi="Arial" w:cs="Arial"/>
        </w:rPr>
      </w:pPr>
    </w:p>
    <w:p w14:paraId="12BAF6AA" w14:textId="77777777" w:rsidR="00472ED3" w:rsidRPr="00806837" w:rsidRDefault="00472ED3" w:rsidP="00C97490">
      <w:pPr>
        <w:spacing w:after="0"/>
        <w:jc w:val="both"/>
        <w:rPr>
          <w:rFonts w:ascii="Arial" w:hAnsi="Arial" w:cs="Arial"/>
        </w:rPr>
      </w:pPr>
    </w:p>
    <w:p w14:paraId="7630D758" w14:textId="77777777" w:rsidR="00C97490" w:rsidRPr="00806837" w:rsidRDefault="00C97490" w:rsidP="00C97490">
      <w:pPr>
        <w:spacing w:after="0"/>
        <w:jc w:val="both"/>
        <w:rPr>
          <w:rFonts w:ascii="Arial" w:hAnsi="Arial" w:cs="Arial"/>
          <w:b/>
        </w:rPr>
      </w:pPr>
      <w:r w:rsidRPr="00806837">
        <w:rPr>
          <w:rFonts w:ascii="Arial" w:hAnsi="Arial" w:cs="Arial"/>
          <w:b/>
        </w:rPr>
        <w:t>68 - Kazne, upravne mjere i ostali prihodi</w:t>
      </w:r>
    </w:p>
    <w:p w14:paraId="4AC24088" w14:textId="77777777" w:rsidR="00C97490" w:rsidRPr="00806837" w:rsidRDefault="00C97490" w:rsidP="00C97490">
      <w:pPr>
        <w:spacing w:after="0"/>
        <w:jc w:val="both"/>
        <w:rPr>
          <w:rFonts w:ascii="Arial" w:hAnsi="Arial" w:cs="Arial"/>
        </w:rPr>
      </w:pPr>
    </w:p>
    <w:p w14:paraId="19327B19" w14:textId="589425DE" w:rsidR="00C97490" w:rsidRPr="00806837" w:rsidRDefault="00C97490" w:rsidP="00C97490">
      <w:pPr>
        <w:spacing w:after="0"/>
        <w:jc w:val="both"/>
        <w:rPr>
          <w:rFonts w:ascii="Arial" w:hAnsi="Arial" w:cs="Arial"/>
        </w:rPr>
      </w:pPr>
      <w:r w:rsidRPr="00806837">
        <w:rPr>
          <w:rFonts w:ascii="Arial" w:hAnsi="Arial" w:cs="Arial"/>
        </w:rPr>
        <w:t>U 202</w:t>
      </w:r>
      <w:r w:rsidR="009C415A">
        <w:rPr>
          <w:rFonts w:ascii="Arial" w:hAnsi="Arial" w:cs="Arial"/>
        </w:rPr>
        <w:t>4</w:t>
      </w:r>
      <w:r w:rsidRPr="00806837">
        <w:rPr>
          <w:rFonts w:ascii="Arial" w:hAnsi="Arial" w:cs="Arial"/>
        </w:rPr>
        <w:t xml:space="preserve">. godini ostvareni su u iznosu od </w:t>
      </w:r>
      <w:r w:rsidR="009C415A">
        <w:rPr>
          <w:rFonts w:ascii="Arial" w:hAnsi="Arial" w:cs="Arial"/>
        </w:rPr>
        <w:t>141.829,81 EUR tj. 101,47</w:t>
      </w:r>
      <w:r w:rsidRPr="00806837">
        <w:rPr>
          <w:rFonts w:ascii="Arial" w:hAnsi="Arial" w:cs="Arial"/>
        </w:rPr>
        <w:t xml:space="preserve">% plana, a </w:t>
      </w:r>
      <w:r w:rsidR="009C415A">
        <w:rPr>
          <w:rFonts w:ascii="Arial" w:hAnsi="Arial" w:cs="Arial"/>
        </w:rPr>
        <w:t>najveći dio odnosi</w:t>
      </w:r>
      <w:r w:rsidRPr="00806837">
        <w:rPr>
          <w:rFonts w:ascii="Arial" w:hAnsi="Arial" w:cs="Arial"/>
        </w:rPr>
        <w:t xml:space="preserve"> se na </w:t>
      </w:r>
      <w:r w:rsidR="009C415A">
        <w:rPr>
          <w:rFonts w:ascii="Arial" w:hAnsi="Arial" w:cs="Arial"/>
        </w:rPr>
        <w:t xml:space="preserve">naplatu penala u iznosu </w:t>
      </w:r>
      <w:r w:rsidR="009C415A" w:rsidRPr="009C415A">
        <w:rPr>
          <w:rFonts w:ascii="Arial" w:hAnsi="Arial" w:cs="Arial"/>
        </w:rPr>
        <w:t xml:space="preserve">137.276,17 </w:t>
      </w:r>
      <w:r w:rsidR="009C415A">
        <w:rPr>
          <w:rFonts w:ascii="Arial" w:hAnsi="Arial" w:cs="Arial"/>
        </w:rPr>
        <w:t xml:space="preserve">EUR. </w:t>
      </w:r>
      <w:r w:rsidR="00172952">
        <w:rPr>
          <w:rFonts w:ascii="Arial" w:hAnsi="Arial" w:cs="Arial"/>
        </w:rPr>
        <w:t>Ostale kazne iznose 2.734,09 EUR.</w:t>
      </w:r>
    </w:p>
    <w:p w14:paraId="40A931D1" w14:textId="77777777" w:rsidR="00C97490" w:rsidRPr="00806837" w:rsidRDefault="00C97490" w:rsidP="00C97490">
      <w:pPr>
        <w:spacing w:after="0"/>
        <w:jc w:val="both"/>
        <w:rPr>
          <w:rFonts w:ascii="Arial" w:hAnsi="Arial" w:cs="Arial"/>
        </w:rPr>
      </w:pPr>
    </w:p>
    <w:p w14:paraId="35E9008F" w14:textId="77777777" w:rsidR="00C97490" w:rsidRPr="00806837" w:rsidRDefault="00C97490" w:rsidP="00C97490">
      <w:pPr>
        <w:spacing w:after="0"/>
        <w:jc w:val="both"/>
        <w:rPr>
          <w:rFonts w:ascii="Arial" w:hAnsi="Arial" w:cs="Arial"/>
        </w:rPr>
      </w:pPr>
    </w:p>
    <w:p w14:paraId="46C73B6D" w14:textId="77777777" w:rsidR="00C97490" w:rsidRPr="00806837" w:rsidRDefault="00C97490" w:rsidP="00C97490">
      <w:pPr>
        <w:spacing w:after="0"/>
        <w:jc w:val="both"/>
        <w:rPr>
          <w:rFonts w:ascii="Arial" w:hAnsi="Arial" w:cs="Arial"/>
          <w:b/>
        </w:rPr>
      </w:pPr>
      <w:r w:rsidRPr="00806837">
        <w:rPr>
          <w:rFonts w:ascii="Arial" w:hAnsi="Arial" w:cs="Arial"/>
          <w:b/>
        </w:rPr>
        <w:t>7 - PRIHODI OD PRODAJE NEFINANCIJSKE IMOVINE</w:t>
      </w:r>
    </w:p>
    <w:p w14:paraId="643F9764" w14:textId="77777777" w:rsidR="00C97490" w:rsidRPr="00806837" w:rsidRDefault="00C97490" w:rsidP="00C97490">
      <w:pPr>
        <w:spacing w:after="0"/>
        <w:jc w:val="both"/>
        <w:rPr>
          <w:rFonts w:ascii="Arial" w:hAnsi="Arial" w:cs="Arial"/>
          <w:b/>
        </w:rPr>
      </w:pPr>
    </w:p>
    <w:p w14:paraId="5BE0A28A" w14:textId="4D72D1F6" w:rsidR="00F15879" w:rsidRPr="00806837" w:rsidRDefault="00C97490" w:rsidP="00C97490">
      <w:pPr>
        <w:spacing w:after="0"/>
        <w:jc w:val="both"/>
        <w:rPr>
          <w:rFonts w:ascii="Arial" w:hAnsi="Arial" w:cs="Arial"/>
        </w:rPr>
      </w:pPr>
      <w:r w:rsidRPr="00806837">
        <w:rPr>
          <w:rFonts w:ascii="Arial" w:hAnsi="Arial" w:cs="Arial"/>
        </w:rPr>
        <w:t xml:space="preserve">U promatranom razdoblju ostvareni su u iznosu od </w:t>
      </w:r>
      <w:r w:rsidR="00172952">
        <w:rPr>
          <w:rFonts w:ascii="Arial" w:hAnsi="Arial" w:cs="Arial"/>
        </w:rPr>
        <w:t>123.869,47 EUR ili 14,99</w:t>
      </w:r>
      <w:r w:rsidRPr="00806837">
        <w:rPr>
          <w:rFonts w:ascii="Arial" w:hAnsi="Arial" w:cs="Arial"/>
        </w:rPr>
        <w:t xml:space="preserve">% plana te se najvećim dijelom odnose na </w:t>
      </w:r>
      <w:r w:rsidR="00DA3B8A">
        <w:rPr>
          <w:rFonts w:ascii="Arial" w:hAnsi="Arial" w:cs="Arial"/>
        </w:rPr>
        <w:t xml:space="preserve">više manjih prodaja zemljišta, ukupno </w:t>
      </w:r>
      <w:r w:rsidR="00DA3B8A" w:rsidRPr="00DA3B8A">
        <w:rPr>
          <w:rFonts w:ascii="Arial" w:hAnsi="Arial" w:cs="Arial"/>
        </w:rPr>
        <w:t>55.395,93</w:t>
      </w:r>
      <w:r w:rsidR="00DA3B8A">
        <w:rPr>
          <w:rFonts w:ascii="Arial" w:hAnsi="Arial" w:cs="Arial"/>
        </w:rPr>
        <w:t xml:space="preserve"> EUR</w:t>
      </w:r>
      <w:r w:rsidRPr="00806837">
        <w:rPr>
          <w:rFonts w:ascii="Arial" w:hAnsi="Arial" w:cs="Arial"/>
        </w:rPr>
        <w:t>.</w:t>
      </w:r>
      <w:r w:rsidR="00DA3B8A">
        <w:rPr>
          <w:rFonts w:ascii="Arial" w:hAnsi="Arial" w:cs="Arial"/>
        </w:rPr>
        <w:t xml:space="preserve"> Također ostvaren je prihod od prodaje poslovnog prostora u iznosu </w:t>
      </w:r>
      <w:r w:rsidR="00DA3B8A" w:rsidRPr="00DA3B8A">
        <w:rPr>
          <w:rFonts w:ascii="Arial" w:hAnsi="Arial" w:cs="Arial"/>
        </w:rPr>
        <w:t>58.816,13</w:t>
      </w:r>
      <w:r w:rsidR="00DA3B8A">
        <w:rPr>
          <w:rFonts w:ascii="Arial" w:hAnsi="Arial" w:cs="Arial"/>
        </w:rPr>
        <w:t xml:space="preserve"> EUR te prodaje rabljenih službenih vozila u iznosu </w:t>
      </w:r>
      <w:r w:rsidR="00DA3B8A" w:rsidRPr="00DA3B8A">
        <w:rPr>
          <w:rFonts w:ascii="Arial" w:hAnsi="Arial" w:cs="Arial"/>
        </w:rPr>
        <w:t>7.753,03</w:t>
      </w:r>
      <w:r w:rsidR="00DA3B8A">
        <w:rPr>
          <w:rFonts w:ascii="Arial" w:hAnsi="Arial" w:cs="Arial"/>
        </w:rPr>
        <w:t xml:space="preserve"> EUR</w:t>
      </w:r>
      <w:r w:rsidRPr="00806837">
        <w:rPr>
          <w:rFonts w:ascii="Arial" w:hAnsi="Arial" w:cs="Arial"/>
        </w:rPr>
        <w:t xml:space="preserve"> </w:t>
      </w:r>
    </w:p>
    <w:p w14:paraId="769FCC83" w14:textId="0A267195" w:rsidR="00C97490" w:rsidRPr="00806837" w:rsidRDefault="00C97490" w:rsidP="00C97490">
      <w:pPr>
        <w:spacing w:after="0"/>
        <w:jc w:val="both"/>
        <w:rPr>
          <w:rFonts w:ascii="Arial" w:hAnsi="Arial" w:cs="Arial"/>
        </w:rPr>
      </w:pPr>
      <w:r w:rsidRPr="00806837">
        <w:rPr>
          <w:rFonts w:ascii="Arial" w:hAnsi="Arial" w:cs="Arial"/>
        </w:rPr>
        <w:t xml:space="preserve">Od otkupa stanova ostvaren je prihod od </w:t>
      </w:r>
      <w:r w:rsidR="00DA3B8A" w:rsidRPr="00DA3B8A">
        <w:rPr>
          <w:rFonts w:ascii="Arial" w:hAnsi="Arial" w:cs="Arial"/>
        </w:rPr>
        <w:t xml:space="preserve">1.904,38 </w:t>
      </w:r>
      <w:r w:rsidR="00472ED3" w:rsidRPr="00806837">
        <w:rPr>
          <w:rFonts w:ascii="Arial" w:hAnsi="Arial" w:cs="Arial"/>
        </w:rPr>
        <w:t>EUR</w:t>
      </w:r>
      <w:r w:rsidRPr="00806837">
        <w:rPr>
          <w:rFonts w:ascii="Arial" w:hAnsi="Arial" w:cs="Arial"/>
        </w:rPr>
        <w:t xml:space="preserve">. </w:t>
      </w:r>
    </w:p>
    <w:p w14:paraId="37992DD6" w14:textId="77777777" w:rsidR="00C97490" w:rsidRDefault="00C97490" w:rsidP="00C97490">
      <w:pPr>
        <w:spacing w:after="0"/>
        <w:jc w:val="both"/>
        <w:rPr>
          <w:rFonts w:ascii="Arial" w:hAnsi="Arial" w:cs="Arial"/>
          <w:b/>
        </w:rPr>
      </w:pPr>
    </w:p>
    <w:p w14:paraId="7FE028D5" w14:textId="77777777" w:rsidR="00DA3B8A" w:rsidRDefault="00DA3B8A" w:rsidP="00C97490">
      <w:pPr>
        <w:spacing w:after="0"/>
        <w:jc w:val="both"/>
        <w:rPr>
          <w:rFonts w:ascii="Arial" w:hAnsi="Arial" w:cs="Arial"/>
          <w:b/>
        </w:rPr>
      </w:pPr>
    </w:p>
    <w:p w14:paraId="558B6D10" w14:textId="77777777" w:rsidR="00DA3B8A" w:rsidRPr="00806837" w:rsidRDefault="00DA3B8A" w:rsidP="00C97490">
      <w:pPr>
        <w:spacing w:after="0"/>
        <w:jc w:val="both"/>
        <w:rPr>
          <w:rFonts w:ascii="Arial" w:hAnsi="Arial" w:cs="Arial"/>
          <w:b/>
        </w:rPr>
      </w:pPr>
    </w:p>
    <w:p w14:paraId="0A8033A7" w14:textId="77777777" w:rsidR="00C97490" w:rsidRPr="00806837" w:rsidRDefault="00C97490" w:rsidP="00C97490">
      <w:pPr>
        <w:spacing w:after="0"/>
        <w:jc w:val="both"/>
        <w:rPr>
          <w:rFonts w:ascii="Arial" w:hAnsi="Arial" w:cs="Arial"/>
          <w:b/>
        </w:rPr>
      </w:pPr>
      <w:r w:rsidRPr="00806837">
        <w:rPr>
          <w:rFonts w:ascii="Arial" w:hAnsi="Arial" w:cs="Arial"/>
          <w:b/>
        </w:rPr>
        <w:t>8 - PRIMICI OD FINANCIJSKE IMOVINE I ZADUŽIVANJA</w:t>
      </w:r>
    </w:p>
    <w:p w14:paraId="734A3707" w14:textId="77777777" w:rsidR="00C97490" w:rsidRPr="00806837" w:rsidRDefault="00C97490" w:rsidP="00C97490">
      <w:pPr>
        <w:spacing w:after="0"/>
        <w:jc w:val="both"/>
        <w:rPr>
          <w:rFonts w:ascii="Arial" w:hAnsi="Arial" w:cs="Arial"/>
        </w:rPr>
      </w:pPr>
    </w:p>
    <w:p w14:paraId="59B32CC2" w14:textId="391EC7E3" w:rsidR="00C97490" w:rsidRPr="00806837" w:rsidRDefault="00DA3B8A" w:rsidP="00C97490">
      <w:pPr>
        <w:spacing w:after="0"/>
        <w:jc w:val="both"/>
        <w:rPr>
          <w:rFonts w:ascii="Arial" w:hAnsi="Arial" w:cs="Arial"/>
        </w:rPr>
      </w:pPr>
      <w:r>
        <w:rPr>
          <w:rFonts w:ascii="Arial" w:hAnsi="Arial" w:cs="Arial"/>
        </w:rPr>
        <w:t>Tijekom 2024</w:t>
      </w:r>
      <w:r w:rsidR="00F15879" w:rsidRPr="00806837">
        <w:rPr>
          <w:rFonts w:ascii="Arial" w:hAnsi="Arial" w:cs="Arial"/>
        </w:rPr>
        <w:t xml:space="preserve">. godine ostvareni su primici od financijske imovine i zaduživanja u iznosu </w:t>
      </w:r>
      <w:r>
        <w:rPr>
          <w:rFonts w:ascii="Arial" w:hAnsi="Arial" w:cs="Arial"/>
        </w:rPr>
        <w:t>2.665.249,48 EUR, a odnose se na dugoročni kredit za</w:t>
      </w:r>
      <w:r w:rsidR="00F15879" w:rsidRPr="00806837">
        <w:rPr>
          <w:rFonts w:ascii="Arial" w:hAnsi="Arial" w:cs="Arial"/>
        </w:rPr>
        <w:t xml:space="preserve"> financiranje EU projekta „Revitalizacija bivšeg industrijskog postrojenja Preda“</w:t>
      </w:r>
      <w:r>
        <w:rPr>
          <w:rFonts w:ascii="Arial" w:hAnsi="Arial" w:cs="Arial"/>
        </w:rPr>
        <w:t xml:space="preserve"> u iznosu </w:t>
      </w:r>
      <w:r w:rsidRPr="00DA3B8A">
        <w:rPr>
          <w:rFonts w:ascii="Arial" w:hAnsi="Arial" w:cs="Arial"/>
        </w:rPr>
        <w:t>1.202.049,48</w:t>
      </w:r>
      <w:r>
        <w:rPr>
          <w:rFonts w:ascii="Arial" w:hAnsi="Arial" w:cs="Arial"/>
        </w:rPr>
        <w:t xml:space="preserve"> EUR te na kredit za nabavu zemljišta i uređenje nerazvrstanih cesta koji je u 2024. godini realiziran u iznosu 1.463.200 EUR</w:t>
      </w:r>
      <w:r w:rsidR="00F15879" w:rsidRPr="00806837">
        <w:rPr>
          <w:rFonts w:ascii="Arial" w:hAnsi="Arial" w:cs="Arial"/>
        </w:rPr>
        <w:t>.</w:t>
      </w:r>
    </w:p>
    <w:p w14:paraId="03B99846" w14:textId="77777777" w:rsidR="00F15879" w:rsidRPr="00806837" w:rsidRDefault="00F15879" w:rsidP="00C97490">
      <w:pPr>
        <w:spacing w:after="0"/>
        <w:jc w:val="both"/>
        <w:rPr>
          <w:rFonts w:ascii="Arial" w:hAnsi="Arial" w:cs="Arial"/>
        </w:rPr>
      </w:pPr>
    </w:p>
    <w:p w14:paraId="02135B7F" w14:textId="77777777" w:rsidR="00F15879" w:rsidRPr="00806837" w:rsidRDefault="00F15879" w:rsidP="00C97490">
      <w:pPr>
        <w:spacing w:after="0"/>
        <w:jc w:val="both"/>
        <w:rPr>
          <w:rFonts w:ascii="Arial" w:hAnsi="Arial" w:cs="Arial"/>
        </w:rPr>
      </w:pPr>
    </w:p>
    <w:p w14:paraId="3BA9D51A" w14:textId="77777777" w:rsidR="00F15879" w:rsidRPr="00806837" w:rsidRDefault="00F15879" w:rsidP="00C97490">
      <w:pPr>
        <w:spacing w:after="0"/>
        <w:jc w:val="both"/>
        <w:rPr>
          <w:rFonts w:ascii="Arial" w:hAnsi="Arial" w:cs="Arial"/>
        </w:rPr>
      </w:pPr>
    </w:p>
    <w:p w14:paraId="7D61289A" w14:textId="77777777" w:rsidR="00F15879" w:rsidRPr="00806837" w:rsidRDefault="00F15879" w:rsidP="00C97490">
      <w:pPr>
        <w:spacing w:after="0"/>
        <w:jc w:val="both"/>
        <w:rPr>
          <w:rFonts w:ascii="Arial" w:hAnsi="Arial" w:cs="Arial"/>
        </w:rPr>
      </w:pPr>
    </w:p>
    <w:p w14:paraId="135F8AD8" w14:textId="77777777" w:rsidR="00F15879" w:rsidRPr="00806837" w:rsidRDefault="00F15879" w:rsidP="00C97490">
      <w:pPr>
        <w:spacing w:after="0"/>
        <w:jc w:val="both"/>
        <w:rPr>
          <w:rFonts w:ascii="Arial" w:hAnsi="Arial" w:cs="Arial"/>
        </w:rPr>
      </w:pPr>
    </w:p>
    <w:p w14:paraId="535E2D5A" w14:textId="77777777" w:rsidR="00F15879" w:rsidRPr="00806837" w:rsidRDefault="00F15879" w:rsidP="00C97490">
      <w:pPr>
        <w:spacing w:after="0"/>
        <w:jc w:val="both"/>
        <w:rPr>
          <w:rFonts w:ascii="Arial" w:hAnsi="Arial" w:cs="Arial"/>
        </w:rPr>
      </w:pPr>
    </w:p>
    <w:p w14:paraId="5EFEA7F7" w14:textId="77777777" w:rsidR="00F15879" w:rsidRPr="00806837" w:rsidRDefault="00F15879" w:rsidP="00C97490">
      <w:pPr>
        <w:spacing w:after="0"/>
        <w:jc w:val="both"/>
        <w:rPr>
          <w:rFonts w:ascii="Arial" w:hAnsi="Arial" w:cs="Arial"/>
        </w:rPr>
      </w:pPr>
    </w:p>
    <w:p w14:paraId="6A7E9980" w14:textId="77777777" w:rsidR="00F15879" w:rsidRPr="00806837" w:rsidRDefault="00F15879" w:rsidP="00C97490">
      <w:pPr>
        <w:spacing w:after="0"/>
        <w:jc w:val="both"/>
        <w:rPr>
          <w:rFonts w:ascii="Arial" w:hAnsi="Arial" w:cs="Arial"/>
        </w:rPr>
      </w:pPr>
    </w:p>
    <w:p w14:paraId="15D3BD7C" w14:textId="77777777" w:rsidR="00F15879" w:rsidRPr="00806837" w:rsidRDefault="00F15879" w:rsidP="00C97490">
      <w:pPr>
        <w:spacing w:after="0"/>
        <w:jc w:val="both"/>
        <w:rPr>
          <w:rFonts w:ascii="Arial" w:hAnsi="Arial" w:cs="Arial"/>
        </w:rPr>
      </w:pPr>
    </w:p>
    <w:p w14:paraId="77190CCB" w14:textId="77777777" w:rsidR="00F15879" w:rsidRPr="00806837" w:rsidRDefault="00F15879" w:rsidP="00C97490">
      <w:pPr>
        <w:spacing w:after="0"/>
        <w:jc w:val="both"/>
        <w:rPr>
          <w:rFonts w:ascii="Arial" w:hAnsi="Arial" w:cs="Arial"/>
        </w:rPr>
      </w:pPr>
    </w:p>
    <w:p w14:paraId="170CC448" w14:textId="77777777" w:rsidR="00F15879" w:rsidRPr="00806837" w:rsidRDefault="00F15879" w:rsidP="00C97490">
      <w:pPr>
        <w:spacing w:after="0"/>
        <w:jc w:val="both"/>
        <w:rPr>
          <w:rFonts w:ascii="Arial" w:hAnsi="Arial" w:cs="Arial"/>
        </w:rPr>
      </w:pPr>
    </w:p>
    <w:p w14:paraId="5FD2AD6F" w14:textId="77777777" w:rsidR="00F15879" w:rsidRPr="00806837" w:rsidRDefault="00F15879" w:rsidP="00C97490">
      <w:pPr>
        <w:spacing w:after="0"/>
        <w:jc w:val="both"/>
        <w:rPr>
          <w:rFonts w:ascii="Arial" w:hAnsi="Arial" w:cs="Arial"/>
        </w:rPr>
      </w:pPr>
    </w:p>
    <w:p w14:paraId="30546CC4" w14:textId="77777777" w:rsidR="00F15879" w:rsidRPr="00806837" w:rsidRDefault="00F15879" w:rsidP="00C97490">
      <w:pPr>
        <w:spacing w:after="0"/>
        <w:jc w:val="both"/>
        <w:rPr>
          <w:rFonts w:ascii="Arial" w:hAnsi="Arial" w:cs="Arial"/>
        </w:rPr>
      </w:pPr>
    </w:p>
    <w:p w14:paraId="31DD7531" w14:textId="77777777" w:rsidR="00F15879" w:rsidRDefault="00F15879" w:rsidP="00C97490">
      <w:pPr>
        <w:spacing w:after="0"/>
        <w:jc w:val="both"/>
        <w:rPr>
          <w:rFonts w:ascii="Arial" w:hAnsi="Arial" w:cs="Arial"/>
        </w:rPr>
      </w:pPr>
    </w:p>
    <w:p w14:paraId="6CE733DE" w14:textId="77777777" w:rsidR="00DA3B8A" w:rsidRDefault="00DA3B8A" w:rsidP="00C97490">
      <w:pPr>
        <w:spacing w:after="0"/>
        <w:jc w:val="both"/>
        <w:rPr>
          <w:rFonts w:ascii="Arial" w:hAnsi="Arial" w:cs="Arial"/>
        </w:rPr>
      </w:pPr>
    </w:p>
    <w:p w14:paraId="7CBDB4C5" w14:textId="77777777" w:rsidR="00DA3B8A" w:rsidRDefault="00DA3B8A" w:rsidP="00C97490">
      <w:pPr>
        <w:spacing w:after="0"/>
        <w:jc w:val="both"/>
        <w:rPr>
          <w:rFonts w:ascii="Arial" w:hAnsi="Arial" w:cs="Arial"/>
        </w:rPr>
      </w:pPr>
    </w:p>
    <w:p w14:paraId="14CCE3C7" w14:textId="77777777" w:rsidR="00DA3B8A" w:rsidRDefault="00DA3B8A" w:rsidP="00C97490">
      <w:pPr>
        <w:spacing w:after="0"/>
        <w:jc w:val="both"/>
        <w:rPr>
          <w:rFonts w:ascii="Arial" w:hAnsi="Arial" w:cs="Arial"/>
        </w:rPr>
      </w:pPr>
    </w:p>
    <w:p w14:paraId="134B06AA" w14:textId="77777777" w:rsidR="00DA3B8A" w:rsidRDefault="00DA3B8A" w:rsidP="00C97490">
      <w:pPr>
        <w:spacing w:after="0"/>
        <w:jc w:val="both"/>
        <w:rPr>
          <w:rFonts w:ascii="Arial" w:hAnsi="Arial" w:cs="Arial"/>
        </w:rPr>
      </w:pPr>
    </w:p>
    <w:p w14:paraId="404B522B" w14:textId="77777777" w:rsidR="00DA3B8A" w:rsidRPr="00806837" w:rsidRDefault="00DA3B8A" w:rsidP="00C97490">
      <w:pPr>
        <w:spacing w:after="0"/>
        <w:jc w:val="both"/>
        <w:rPr>
          <w:rFonts w:ascii="Arial" w:hAnsi="Arial" w:cs="Arial"/>
        </w:rPr>
      </w:pPr>
    </w:p>
    <w:p w14:paraId="17E5B869" w14:textId="77777777" w:rsidR="00F15879" w:rsidRPr="00806837" w:rsidRDefault="00F15879" w:rsidP="00C97490">
      <w:pPr>
        <w:spacing w:after="0"/>
        <w:jc w:val="both"/>
        <w:rPr>
          <w:rFonts w:ascii="Arial" w:hAnsi="Arial" w:cs="Arial"/>
          <w:b/>
          <w:u w:val="single"/>
        </w:rPr>
      </w:pPr>
    </w:p>
    <w:p w14:paraId="49C8FDD2" w14:textId="77777777" w:rsidR="00C97490" w:rsidRPr="00806837" w:rsidRDefault="00C97490" w:rsidP="00C97490">
      <w:pPr>
        <w:spacing w:after="0"/>
        <w:jc w:val="both"/>
        <w:rPr>
          <w:rFonts w:ascii="Arial" w:hAnsi="Arial" w:cs="Arial"/>
          <w:b/>
          <w:u w:val="single"/>
        </w:rPr>
      </w:pPr>
      <w:r w:rsidRPr="00806837">
        <w:rPr>
          <w:rFonts w:ascii="Arial" w:hAnsi="Arial" w:cs="Arial"/>
          <w:b/>
          <w:u w:val="single"/>
        </w:rPr>
        <w:lastRenderedPageBreak/>
        <w:t>RASHODI I IZDACI</w:t>
      </w:r>
    </w:p>
    <w:p w14:paraId="3EBE4372" w14:textId="77777777" w:rsidR="00C97490" w:rsidRPr="00806837" w:rsidRDefault="00C97490" w:rsidP="00C97490">
      <w:pPr>
        <w:spacing w:after="0"/>
        <w:jc w:val="both"/>
        <w:rPr>
          <w:rFonts w:ascii="Arial" w:hAnsi="Arial" w:cs="Arial"/>
          <w:b/>
        </w:rPr>
      </w:pPr>
    </w:p>
    <w:p w14:paraId="242E444F" w14:textId="6D26EBB0" w:rsidR="00C97490" w:rsidRDefault="00C97490" w:rsidP="00C97490">
      <w:pPr>
        <w:spacing w:after="0"/>
        <w:jc w:val="both"/>
        <w:rPr>
          <w:rFonts w:ascii="Arial" w:hAnsi="Arial" w:cs="Arial"/>
        </w:rPr>
      </w:pPr>
      <w:r w:rsidRPr="00806837">
        <w:rPr>
          <w:rFonts w:ascii="Arial" w:hAnsi="Arial" w:cs="Arial"/>
        </w:rPr>
        <w:t xml:space="preserve">Rashodi i izdaci su ostvareni u iznosu od </w:t>
      </w:r>
      <w:r w:rsidR="00463412">
        <w:rPr>
          <w:rFonts w:ascii="Arial" w:hAnsi="Arial" w:cs="Arial"/>
        </w:rPr>
        <w:t>16.561.462,02</w:t>
      </w:r>
      <w:r w:rsidR="001B0E3D" w:rsidRPr="00806837">
        <w:rPr>
          <w:rFonts w:ascii="Arial" w:hAnsi="Arial" w:cs="Arial"/>
        </w:rPr>
        <w:t xml:space="preserve"> EUR</w:t>
      </w:r>
      <w:r w:rsidRPr="00806837">
        <w:rPr>
          <w:rFonts w:ascii="Arial" w:hAnsi="Arial" w:cs="Arial"/>
        </w:rPr>
        <w:t>,</w:t>
      </w:r>
      <w:r w:rsidR="001B0E3D" w:rsidRPr="00806837">
        <w:rPr>
          <w:rFonts w:ascii="Arial" w:hAnsi="Arial" w:cs="Arial"/>
        </w:rPr>
        <w:t xml:space="preserve"> što je </w:t>
      </w:r>
      <w:r w:rsidR="00463412">
        <w:rPr>
          <w:rFonts w:ascii="Arial" w:hAnsi="Arial" w:cs="Arial"/>
        </w:rPr>
        <w:t>55,02</w:t>
      </w:r>
      <w:r w:rsidRPr="00806837">
        <w:rPr>
          <w:rFonts w:ascii="Arial" w:hAnsi="Arial" w:cs="Arial"/>
        </w:rPr>
        <w:t xml:space="preserve"> p.p. </w:t>
      </w:r>
      <w:r w:rsidR="001B0E3D" w:rsidRPr="00806837">
        <w:rPr>
          <w:rFonts w:ascii="Arial" w:hAnsi="Arial" w:cs="Arial"/>
        </w:rPr>
        <w:t>više</w:t>
      </w:r>
      <w:r w:rsidRPr="00806837">
        <w:rPr>
          <w:rFonts w:ascii="Arial" w:hAnsi="Arial" w:cs="Arial"/>
        </w:rPr>
        <w:t xml:space="preserve"> nego</w:t>
      </w:r>
      <w:r w:rsidR="001B0E3D" w:rsidRPr="00806837">
        <w:rPr>
          <w:rFonts w:ascii="Arial" w:hAnsi="Arial" w:cs="Arial"/>
        </w:rPr>
        <w:t xml:space="preserve"> prethodne godine, odnosno </w:t>
      </w:r>
      <w:r w:rsidR="00463412">
        <w:rPr>
          <w:rFonts w:ascii="Arial" w:hAnsi="Arial" w:cs="Arial"/>
        </w:rPr>
        <w:t>79,79</w:t>
      </w:r>
      <w:r w:rsidRPr="00806837">
        <w:rPr>
          <w:rFonts w:ascii="Arial" w:hAnsi="Arial" w:cs="Arial"/>
        </w:rPr>
        <w:t>% od plani</w:t>
      </w:r>
      <w:r w:rsidR="001B0E3D" w:rsidRPr="00806837">
        <w:rPr>
          <w:rFonts w:ascii="Arial" w:hAnsi="Arial" w:cs="Arial"/>
        </w:rPr>
        <w:t>ranih rashoda i</w:t>
      </w:r>
      <w:r w:rsidR="00DA3B8A">
        <w:rPr>
          <w:rFonts w:ascii="Arial" w:hAnsi="Arial" w:cs="Arial"/>
        </w:rPr>
        <w:t xml:space="preserve"> izdataka za 2024</w:t>
      </w:r>
      <w:r w:rsidRPr="00806837">
        <w:rPr>
          <w:rFonts w:ascii="Arial" w:hAnsi="Arial" w:cs="Arial"/>
        </w:rPr>
        <w:t>. godinu. Rashodi i izdaci raspoređeni su u posebnom dijelu proračuna po načelu programskog planiranja, što znači da su raspoređeni po organizacijskom načelu odnosno upravnim odjelima i korisnicima, prema programima i aktivnostima i prema ekonomskom načelu – propisanim kontima računskog plana.</w:t>
      </w:r>
    </w:p>
    <w:p w14:paraId="249C0E1F" w14:textId="77777777" w:rsidR="00DA3B8A" w:rsidRDefault="00DA3B8A" w:rsidP="00C97490">
      <w:pPr>
        <w:spacing w:after="0"/>
        <w:jc w:val="both"/>
        <w:rPr>
          <w:rFonts w:ascii="Arial" w:hAnsi="Arial" w:cs="Arial"/>
        </w:rPr>
      </w:pPr>
    </w:p>
    <w:tbl>
      <w:tblPr>
        <w:tblW w:w="11274" w:type="dxa"/>
        <w:tblInd w:w="-1139" w:type="dxa"/>
        <w:tblLook w:val="04A0" w:firstRow="1" w:lastRow="0" w:firstColumn="1" w:lastColumn="0" w:noHBand="0" w:noVBand="1"/>
      </w:tblPr>
      <w:tblGrid>
        <w:gridCol w:w="2835"/>
        <w:gridCol w:w="1496"/>
        <w:gridCol w:w="1496"/>
        <w:gridCol w:w="1539"/>
        <w:gridCol w:w="1496"/>
        <w:gridCol w:w="1162"/>
        <w:gridCol w:w="1250"/>
      </w:tblGrid>
      <w:tr w:rsidR="00463412" w:rsidRPr="00DA3B8A" w14:paraId="12347DDE" w14:textId="77777777" w:rsidTr="00DA3B8A">
        <w:trPr>
          <w:trHeight w:val="1056"/>
        </w:trPr>
        <w:tc>
          <w:tcPr>
            <w:tcW w:w="2835" w:type="dxa"/>
            <w:tcBorders>
              <w:top w:val="single" w:sz="4" w:space="0" w:color="auto"/>
              <w:left w:val="single" w:sz="4" w:space="0" w:color="auto"/>
              <w:bottom w:val="single" w:sz="4" w:space="0" w:color="auto"/>
              <w:right w:val="single" w:sz="4" w:space="0" w:color="auto"/>
            </w:tcBorders>
            <w:shd w:val="clear" w:color="000000" w:fill="FFF2CC"/>
            <w:vAlign w:val="center"/>
            <w:hideMark/>
          </w:tcPr>
          <w:p w14:paraId="51F6D8D0" w14:textId="2200FE60" w:rsidR="00463412" w:rsidRPr="00DA3B8A" w:rsidRDefault="00463412" w:rsidP="00463412">
            <w:pPr>
              <w:spacing w:after="0" w:line="240" w:lineRule="auto"/>
              <w:jc w:val="center"/>
              <w:rPr>
                <w:rFonts w:ascii="Arial" w:eastAsia="Times New Roman" w:hAnsi="Arial" w:cs="Arial"/>
                <w:b/>
                <w:bCs/>
                <w:color w:val="000000"/>
                <w:sz w:val="20"/>
                <w:szCs w:val="20"/>
                <w:lang w:eastAsia="hr-HR"/>
              </w:rPr>
            </w:pPr>
            <w:r>
              <w:rPr>
                <w:rFonts w:ascii="Arial" w:hAnsi="Arial" w:cs="Arial"/>
                <w:b/>
                <w:bCs/>
                <w:color w:val="000000"/>
                <w:sz w:val="20"/>
                <w:szCs w:val="20"/>
              </w:rPr>
              <w:t> </w:t>
            </w:r>
          </w:p>
        </w:tc>
        <w:tc>
          <w:tcPr>
            <w:tcW w:w="1496" w:type="dxa"/>
            <w:tcBorders>
              <w:top w:val="single" w:sz="4" w:space="0" w:color="auto"/>
              <w:left w:val="nil"/>
              <w:bottom w:val="single" w:sz="4" w:space="0" w:color="auto"/>
              <w:right w:val="single" w:sz="4" w:space="0" w:color="auto"/>
            </w:tcBorders>
            <w:shd w:val="clear" w:color="000000" w:fill="FFF2CC"/>
            <w:vAlign w:val="center"/>
            <w:hideMark/>
          </w:tcPr>
          <w:p w14:paraId="05E89023" w14:textId="69D8F67C" w:rsidR="00463412" w:rsidRPr="00DA3B8A" w:rsidRDefault="00463412" w:rsidP="00463412">
            <w:pPr>
              <w:spacing w:after="0" w:line="240" w:lineRule="auto"/>
              <w:jc w:val="center"/>
              <w:rPr>
                <w:rFonts w:ascii="Arial" w:eastAsia="Times New Roman" w:hAnsi="Arial" w:cs="Arial"/>
                <w:b/>
                <w:bCs/>
                <w:color w:val="000000"/>
                <w:sz w:val="20"/>
                <w:szCs w:val="20"/>
                <w:lang w:eastAsia="hr-HR"/>
              </w:rPr>
            </w:pPr>
            <w:r>
              <w:rPr>
                <w:rFonts w:ascii="Arial" w:hAnsi="Arial" w:cs="Arial"/>
                <w:b/>
                <w:bCs/>
                <w:color w:val="000000"/>
                <w:sz w:val="20"/>
                <w:szCs w:val="20"/>
              </w:rPr>
              <w:t>Izvršenje 2023. €</w:t>
            </w:r>
          </w:p>
        </w:tc>
        <w:tc>
          <w:tcPr>
            <w:tcW w:w="1496" w:type="dxa"/>
            <w:tcBorders>
              <w:top w:val="single" w:sz="4" w:space="0" w:color="auto"/>
              <w:left w:val="nil"/>
              <w:bottom w:val="single" w:sz="4" w:space="0" w:color="auto"/>
              <w:right w:val="single" w:sz="4" w:space="0" w:color="auto"/>
            </w:tcBorders>
            <w:shd w:val="clear" w:color="000000" w:fill="FFF2CC"/>
            <w:vAlign w:val="center"/>
            <w:hideMark/>
          </w:tcPr>
          <w:p w14:paraId="45EE49C2" w14:textId="774BBF70" w:rsidR="00463412" w:rsidRPr="00DA3B8A" w:rsidRDefault="00463412" w:rsidP="00463412">
            <w:pPr>
              <w:spacing w:after="0" w:line="240" w:lineRule="auto"/>
              <w:jc w:val="center"/>
              <w:rPr>
                <w:rFonts w:ascii="Arial" w:eastAsia="Times New Roman" w:hAnsi="Arial" w:cs="Arial"/>
                <w:b/>
                <w:bCs/>
                <w:color w:val="000000"/>
                <w:sz w:val="20"/>
                <w:szCs w:val="20"/>
                <w:lang w:eastAsia="hr-HR"/>
              </w:rPr>
            </w:pPr>
            <w:r>
              <w:rPr>
                <w:rFonts w:ascii="Arial" w:hAnsi="Arial" w:cs="Arial"/>
                <w:b/>
                <w:bCs/>
                <w:color w:val="000000"/>
                <w:sz w:val="20"/>
                <w:szCs w:val="20"/>
              </w:rPr>
              <w:t>Rebalans 2024. €</w:t>
            </w:r>
          </w:p>
        </w:tc>
        <w:tc>
          <w:tcPr>
            <w:tcW w:w="1539" w:type="dxa"/>
            <w:tcBorders>
              <w:top w:val="single" w:sz="4" w:space="0" w:color="auto"/>
              <w:left w:val="nil"/>
              <w:bottom w:val="single" w:sz="4" w:space="0" w:color="auto"/>
              <w:right w:val="single" w:sz="4" w:space="0" w:color="auto"/>
            </w:tcBorders>
            <w:shd w:val="clear" w:color="000000" w:fill="FFF2CC"/>
            <w:vAlign w:val="center"/>
            <w:hideMark/>
          </w:tcPr>
          <w:p w14:paraId="61907669" w14:textId="777A6397" w:rsidR="00463412" w:rsidRPr="00DA3B8A" w:rsidRDefault="00463412" w:rsidP="00463412">
            <w:pPr>
              <w:spacing w:after="0" w:line="240" w:lineRule="auto"/>
              <w:jc w:val="center"/>
              <w:rPr>
                <w:rFonts w:ascii="Arial" w:eastAsia="Times New Roman" w:hAnsi="Arial" w:cs="Arial"/>
                <w:b/>
                <w:bCs/>
                <w:color w:val="000000"/>
                <w:sz w:val="20"/>
                <w:szCs w:val="20"/>
                <w:lang w:eastAsia="hr-HR"/>
              </w:rPr>
            </w:pPr>
            <w:r>
              <w:rPr>
                <w:rFonts w:ascii="Arial" w:hAnsi="Arial" w:cs="Arial"/>
                <w:b/>
                <w:bCs/>
                <w:color w:val="000000"/>
                <w:sz w:val="20"/>
                <w:szCs w:val="20"/>
              </w:rPr>
              <w:t>Preraspodjela 2024. €</w:t>
            </w:r>
          </w:p>
        </w:tc>
        <w:tc>
          <w:tcPr>
            <w:tcW w:w="1496" w:type="dxa"/>
            <w:tcBorders>
              <w:top w:val="single" w:sz="4" w:space="0" w:color="auto"/>
              <w:left w:val="nil"/>
              <w:bottom w:val="single" w:sz="4" w:space="0" w:color="auto"/>
              <w:right w:val="single" w:sz="4" w:space="0" w:color="auto"/>
            </w:tcBorders>
            <w:shd w:val="clear" w:color="000000" w:fill="FFF2CC"/>
            <w:vAlign w:val="center"/>
            <w:hideMark/>
          </w:tcPr>
          <w:p w14:paraId="7E1B794D" w14:textId="471B345F" w:rsidR="00463412" w:rsidRPr="00DA3B8A" w:rsidRDefault="00463412" w:rsidP="00463412">
            <w:pPr>
              <w:spacing w:after="0" w:line="240" w:lineRule="auto"/>
              <w:jc w:val="center"/>
              <w:rPr>
                <w:rFonts w:ascii="Arial" w:eastAsia="Times New Roman" w:hAnsi="Arial" w:cs="Arial"/>
                <w:b/>
                <w:bCs/>
                <w:color w:val="000000"/>
                <w:sz w:val="20"/>
                <w:szCs w:val="20"/>
                <w:lang w:eastAsia="hr-HR"/>
              </w:rPr>
            </w:pPr>
            <w:r>
              <w:rPr>
                <w:rFonts w:ascii="Arial" w:hAnsi="Arial" w:cs="Arial"/>
                <w:b/>
                <w:bCs/>
                <w:color w:val="000000"/>
                <w:sz w:val="20"/>
                <w:szCs w:val="20"/>
              </w:rPr>
              <w:t>Izvršenje 2024. €</w:t>
            </w:r>
          </w:p>
        </w:tc>
        <w:tc>
          <w:tcPr>
            <w:tcW w:w="1162" w:type="dxa"/>
            <w:tcBorders>
              <w:top w:val="single" w:sz="4" w:space="0" w:color="auto"/>
              <w:left w:val="nil"/>
              <w:bottom w:val="single" w:sz="4" w:space="0" w:color="auto"/>
              <w:right w:val="single" w:sz="4" w:space="0" w:color="auto"/>
            </w:tcBorders>
            <w:shd w:val="clear" w:color="000000" w:fill="FFF2CC"/>
            <w:vAlign w:val="center"/>
            <w:hideMark/>
          </w:tcPr>
          <w:p w14:paraId="7F097308" w14:textId="30E0AA41" w:rsidR="00463412" w:rsidRPr="00DA3B8A" w:rsidRDefault="00463412" w:rsidP="00463412">
            <w:pPr>
              <w:spacing w:after="0" w:line="240" w:lineRule="auto"/>
              <w:jc w:val="center"/>
              <w:rPr>
                <w:rFonts w:ascii="Arial" w:eastAsia="Times New Roman" w:hAnsi="Arial" w:cs="Arial"/>
                <w:b/>
                <w:bCs/>
                <w:color w:val="000000"/>
                <w:sz w:val="20"/>
                <w:szCs w:val="20"/>
                <w:lang w:eastAsia="hr-HR"/>
              </w:rPr>
            </w:pPr>
            <w:r>
              <w:rPr>
                <w:rFonts w:ascii="Arial" w:hAnsi="Arial" w:cs="Arial"/>
                <w:b/>
                <w:bCs/>
                <w:color w:val="000000"/>
                <w:sz w:val="20"/>
                <w:szCs w:val="20"/>
              </w:rPr>
              <w:t>Indeks</w:t>
            </w:r>
            <w:r>
              <w:rPr>
                <w:rFonts w:ascii="Arial" w:hAnsi="Arial" w:cs="Arial"/>
                <w:b/>
                <w:bCs/>
                <w:color w:val="000000"/>
                <w:sz w:val="20"/>
                <w:szCs w:val="20"/>
              </w:rPr>
              <w:br/>
              <w:t>2024/2023</w:t>
            </w:r>
          </w:p>
        </w:tc>
        <w:tc>
          <w:tcPr>
            <w:tcW w:w="1250" w:type="dxa"/>
            <w:tcBorders>
              <w:top w:val="single" w:sz="4" w:space="0" w:color="auto"/>
              <w:left w:val="nil"/>
              <w:bottom w:val="single" w:sz="4" w:space="0" w:color="auto"/>
              <w:right w:val="single" w:sz="4" w:space="0" w:color="auto"/>
            </w:tcBorders>
            <w:shd w:val="clear" w:color="000000" w:fill="FFF2CC"/>
            <w:vAlign w:val="center"/>
            <w:hideMark/>
          </w:tcPr>
          <w:p w14:paraId="288F080C" w14:textId="5E76E1E6" w:rsidR="00463412" w:rsidRPr="00DA3B8A" w:rsidRDefault="00463412" w:rsidP="00463412">
            <w:pPr>
              <w:spacing w:after="0" w:line="240" w:lineRule="auto"/>
              <w:jc w:val="center"/>
              <w:rPr>
                <w:rFonts w:ascii="Arial" w:eastAsia="Times New Roman" w:hAnsi="Arial" w:cs="Arial"/>
                <w:b/>
                <w:bCs/>
                <w:color w:val="000000"/>
                <w:sz w:val="20"/>
                <w:szCs w:val="20"/>
                <w:lang w:eastAsia="hr-HR"/>
              </w:rPr>
            </w:pPr>
            <w:r>
              <w:rPr>
                <w:rFonts w:ascii="Arial" w:hAnsi="Arial" w:cs="Arial"/>
                <w:b/>
                <w:bCs/>
                <w:color w:val="000000"/>
                <w:sz w:val="20"/>
                <w:szCs w:val="20"/>
              </w:rPr>
              <w:t>Ostvarenje plana za 2024</w:t>
            </w:r>
          </w:p>
        </w:tc>
      </w:tr>
      <w:tr w:rsidR="00463412" w:rsidRPr="00DA3B8A" w14:paraId="0994D0DB" w14:textId="77777777" w:rsidTr="00DA3B8A">
        <w:trPr>
          <w:trHeight w:val="288"/>
        </w:trPr>
        <w:tc>
          <w:tcPr>
            <w:tcW w:w="2835" w:type="dxa"/>
            <w:tcBorders>
              <w:top w:val="nil"/>
              <w:left w:val="single" w:sz="4" w:space="0" w:color="auto"/>
              <w:bottom w:val="single" w:sz="4" w:space="0" w:color="auto"/>
              <w:right w:val="single" w:sz="4" w:space="0" w:color="auto"/>
            </w:tcBorders>
            <w:shd w:val="clear" w:color="000000" w:fill="FFF2CC"/>
            <w:vAlign w:val="center"/>
            <w:hideMark/>
          </w:tcPr>
          <w:p w14:paraId="02CD6865" w14:textId="5488D387" w:rsidR="00463412" w:rsidRPr="00DA3B8A" w:rsidRDefault="00463412" w:rsidP="00463412">
            <w:pPr>
              <w:spacing w:after="0" w:line="240" w:lineRule="auto"/>
              <w:jc w:val="center"/>
              <w:rPr>
                <w:rFonts w:ascii="Arial" w:eastAsia="Times New Roman" w:hAnsi="Arial" w:cs="Arial"/>
                <w:b/>
                <w:bCs/>
                <w:color w:val="000000"/>
                <w:sz w:val="20"/>
                <w:szCs w:val="20"/>
                <w:lang w:eastAsia="hr-HR"/>
              </w:rPr>
            </w:pPr>
            <w:r>
              <w:rPr>
                <w:rFonts w:ascii="Arial" w:hAnsi="Arial" w:cs="Arial"/>
                <w:b/>
                <w:bCs/>
                <w:color w:val="000000"/>
                <w:sz w:val="20"/>
                <w:szCs w:val="20"/>
              </w:rPr>
              <w:t> </w:t>
            </w:r>
          </w:p>
        </w:tc>
        <w:tc>
          <w:tcPr>
            <w:tcW w:w="1496" w:type="dxa"/>
            <w:tcBorders>
              <w:top w:val="nil"/>
              <w:left w:val="nil"/>
              <w:bottom w:val="single" w:sz="4" w:space="0" w:color="auto"/>
              <w:right w:val="single" w:sz="4" w:space="0" w:color="auto"/>
            </w:tcBorders>
            <w:shd w:val="clear" w:color="000000" w:fill="FFF2CC"/>
            <w:vAlign w:val="center"/>
            <w:hideMark/>
          </w:tcPr>
          <w:p w14:paraId="1D2AADC1" w14:textId="31E9418C" w:rsidR="00463412" w:rsidRPr="00DA3B8A" w:rsidRDefault="00463412" w:rsidP="00463412">
            <w:pPr>
              <w:spacing w:after="0" w:line="240" w:lineRule="auto"/>
              <w:jc w:val="center"/>
              <w:rPr>
                <w:rFonts w:ascii="Arial" w:eastAsia="Times New Roman" w:hAnsi="Arial" w:cs="Arial"/>
                <w:b/>
                <w:bCs/>
                <w:color w:val="000000"/>
                <w:sz w:val="20"/>
                <w:szCs w:val="20"/>
                <w:lang w:eastAsia="hr-HR"/>
              </w:rPr>
            </w:pPr>
            <w:r>
              <w:rPr>
                <w:rFonts w:ascii="Arial" w:hAnsi="Arial" w:cs="Arial"/>
                <w:b/>
                <w:bCs/>
                <w:color w:val="000000"/>
                <w:sz w:val="20"/>
                <w:szCs w:val="20"/>
              </w:rPr>
              <w:t>1</w:t>
            </w:r>
          </w:p>
        </w:tc>
        <w:tc>
          <w:tcPr>
            <w:tcW w:w="1496" w:type="dxa"/>
            <w:tcBorders>
              <w:top w:val="nil"/>
              <w:left w:val="nil"/>
              <w:bottom w:val="single" w:sz="4" w:space="0" w:color="auto"/>
              <w:right w:val="single" w:sz="4" w:space="0" w:color="auto"/>
            </w:tcBorders>
            <w:shd w:val="clear" w:color="000000" w:fill="FFF2CC"/>
            <w:vAlign w:val="center"/>
            <w:hideMark/>
          </w:tcPr>
          <w:p w14:paraId="09588E66" w14:textId="5E6144D6" w:rsidR="00463412" w:rsidRPr="00DA3B8A" w:rsidRDefault="00463412" w:rsidP="00463412">
            <w:pPr>
              <w:spacing w:after="0" w:line="240" w:lineRule="auto"/>
              <w:jc w:val="center"/>
              <w:rPr>
                <w:rFonts w:ascii="Arial" w:eastAsia="Times New Roman" w:hAnsi="Arial" w:cs="Arial"/>
                <w:b/>
                <w:bCs/>
                <w:color w:val="000000"/>
                <w:sz w:val="20"/>
                <w:szCs w:val="20"/>
                <w:lang w:eastAsia="hr-HR"/>
              </w:rPr>
            </w:pPr>
            <w:r>
              <w:rPr>
                <w:rFonts w:ascii="Arial" w:hAnsi="Arial" w:cs="Arial"/>
                <w:b/>
                <w:bCs/>
                <w:color w:val="000000"/>
                <w:sz w:val="20"/>
                <w:szCs w:val="20"/>
              </w:rPr>
              <w:t>2</w:t>
            </w:r>
          </w:p>
        </w:tc>
        <w:tc>
          <w:tcPr>
            <w:tcW w:w="1539" w:type="dxa"/>
            <w:tcBorders>
              <w:top w:val="nil"/>
              <w:left w:val="nil"/>
              <w:bottom w:val="single" w:sz="4" w:space="0" w:color="auto"/>
              <w:right w:val="single" w:sz="4" w:space="0" w:color="auto"/>
            </w:tcBorders>
            <w:shd w:val="clear" w:color="000000" w:fill="FFF2CC"/>
            <w:vAlign w:val="center"/>
            <w:hideMark/>
          </w:tcPr>
          <w:p w14:paraId="255B9BE6" w14:textId="5001EE16" w:rsidR="00463412" w:rsidRPr="00DA3B8A" w:rsidRDefault="00463412" w:rsidP="00463412">
            <w:pPr>
              <w:spacing w:after="0" w:line="240" w:lineRule="auto"/>
              <w:jc w:val="center"/>
              <w:rPr>
                <w:rFonts w:ascii="Arial" w:eastAsia="Times New Roman" w:hAnsi="Arial" w:cs="Arial"/>
                <w:b/>
                <w:bCs/>
                <w:color w:val="000000"/>
                <w:sz w:val="20"/>
                <w:szCs w:val="20"/>
                <w:lang w:eastAsia="hr-HR"/>
              </w:rPr>
            </w:pPr>
            <w:r>
              <w:rPr>
                <w:rFonts w:ascii="Arial" w:hAnsi="Arial" w:cs="Arial"/>
                <w:b/>
                <w:bCs/>
                <w:color w:val="000000"/>
                <w:sz w:val="20"/>
                <w:szCs w:val="20"/>
              </w:rPr>
              <w:t>3</w:t>
            </w:r>
          </w:p>
        </w:tc>
        <w:tc>
          <w:tcPr>
            <w:tcW w:w="1496" w:type="dxa"/>
            <w:tcBorders>
              <w:top w:val="nil"/>
              <w:left w:val="nil"/>
              <w:bottom w:val="single" w:sz="4" w:space="0" w:color="auto"/>
              <w:right w:val="single" w:sz="4" w:space="0" w:color="auto"/>
            </w:tcBorders>
            <w:shd w:val="clear" w:color="000000" w:fill="FFF2CC"/>
            <w:vAlign w:val="center"/>
            <w:hideMark/>
          </w:tcPr>
          <w:p w14:paraId="46788CEA" w14:textId="2703FD91" w:rsidR="00463412" w:rsidRPr="00DA3B8A" w:rsidRDefault="00463412" w:rsidP="00463412">
            <w:pPr>
              <w:spacing w:after="0" w:line="240" w:lineRule="auto"/>
              <w:jc w:val="center"/>
              <w:rPr>
                <w:rFonts w:ascii="Arial" w:eastAsia="Times New Roman" w:hAnsi="Arial" w:cs="Arial"/>
                <w:b/>
                <w:bCs/>
                <w:color w:val="000000"/>
                <w:sz w:val="20"/>
                <w:szCs w:val="20"/>
                <w:lang w:eastAsia="hr-HR"/>
              </w:rPr>
            </w:pPr>
            <w:r>
              <w:rPr>
                <w:rFonts w:ascii="Arial" w:hAnsi="Arial" w:cs="Arial"/>
                <w:b/>
                <w:bCs/>
                <w:color w:val="000000"/>
                <w:sz w:val="20"/>
                <w:szCs w:val="20"/>
              </w:rPr>
              <w:t>4</w:t>
            </w:r>
          </w:p>
        </w:tc>
        <w:tc>
          <w:tcPr>
            <w:tcW w:w="1162" w:type="dxa"/>
            <w:tcBorders>
              <w:top w:val="nil"/>
              <w:left w:val="nil"/>
              <w:bottom w:val="single" w:sz="4" w:space="0" w:color="auto"/>
              <w:right w:val="single" w:sz="4" w:space="0" w:color="auto"/>
            </w:tcBorders>
            <w:shd w:val="clear" w:color="000000" w:fill="FFF2CC"/>
            <w:vAlign w:val="center"/>
            <w:hideMark/>
          </w:tcPr>
          <w:p w14:paraId="19C2B5FE" w14:textId="6F598535" w:rsidR="00463412" w:rsidRPr="00DA3B8A" w:rsidRDefault="00463412" w:rsidP="00463412">
            <w:pPr>
              <w:spacing w:after="0" w:line="240" w:lineRule="auto"/>
              <w:jc w:val="center"/>
              <w:rPr>
                <w:rFonts w:ascii="Arial" w:eastAsia="Times New Roman" w:hAnsi="Arial" w:cs="Arial"/>
                <w:b/>
                <w:bCs/>
                <w:color w:val="000000"/>
                <w:sz w:val="20"/>
                <w:szCs w:val="20"/>
                <w:lang w:eastAsia="hr-HR"/>
              </w:rPr>
            </w:pPr>
            <w:r>
              <w:rPr>
                <w:rFonts w:ascii="Arial" w:hAnsi="Arial" w:cs="Arial"/>
                <w:b/>
                <w:bCs/>
                <w:color w:val="000000"/>
                <w:sz w:val="20"/>
                <w:szCs w:val="20"/>
              </w:rPr>
              <w:t>4/1</w:t>
            </w:r>
          </w:p>
        </w:tc>
        <w:tc>
          <w:tcPr>
            <w:tcW w:w="1250" w:type="dxa"/>
            <w:tcBorders>
              <w:top w:val="nil"/>
              <w:left w:val="nil"/>
              <w:bottom w:val="single" w:sz="4" w:space="0" w:color="auto"/>
              <w:right w:val="single" w:sz="4" w:space="0" w:color="auto"/>
            </w:tcBorders>
            <w:shd w:val="clear" w:color="000000" w:fill="FFF2CC"/>
            <w:vAlign w:val="center"/>
            <w:hideMark/>
          </w:tcPr>
          <w:p w14:paraId="5DCC819A" w14:textId="4DC38B33" w:rsidR="00463412" w:rsidRPr="00DA3B8A" w:rsidRDefault="00463412" w:rsidP="00463412">
            <w:pPr>
              <w:spacing w:after="0" w:line="240" w:lineRule="auto"/>
              <w:jc w:val="center"/>
              <w:rPr>
                <w:rFonts w:ascii="Arial" w:eastAsia="Times New Roman" w:hAnsi="Arial" w:cs="Arial"/>
                <w:b/>
                <w:bCs/>
                <w:color w:val="000000"/>
                <w:sz w:val="20"/>
                <w:szCs w:val="20"/>
                <w:lang w:eastAsia="hr-HR"/>
              </w:rPr>
            </w:pPr>
            <w:r>
              <w:rPr>
                <w:rFonts w:ascii="Arial" w:hAnsi="Arial" w:cs="Arial"/>
                <w:b/>
                <w:bCs/>
                <w:color w:val="000000"/>
                <w:sz w:val="20"/>
                <w:szCs w:val="20"/>
              </w:rPr>
              <w:t>4/3</w:t>
            </w:r>
          </w:p>
        </w:tc>
      </w:tr>
      <w:tr w:rsidR="00463412" w:rsidRPr="00DA3B8A" w14:paraId="7A44047F" w14:textId="77777777" w:rsidTr="00DA3B8A">
        <w:trPr>
          <w:trHeight w:val="288"/>
        </w:trPr>
        <w:tc>
          <w:tcPr>
            <w:tcW w:w="2835" w:type="dxa"/>
            <w:tcBorders>
              <w:top w:val="nil"/>
              <w:left w:val="single" w:sz="4" w:space="0" w:color="auto"/>
              <w:bottom w:val="single" w:sz="4" w:space="0" w:color="auto"/>
              <w:right w:val="single" w:sz="4" w:space="0" w:color="auto"/>
            </w:tcBorders>
            <w:shd w:val="clear" w:color="000000" w:fill="F8CBAD"/>
            <w:vAlign w:val="center"/>
            <w:hideMark/>
          </w:tcPr>
          <w:p w14:paraId="2D1D2838" w14:textId="1B6547F9" w:rsidR="00463412" w:rsidRPr="00DA3B8A" w:rsidRDefault="00463412" w:rsidP="00463412">
            <w:pPr>
              <w:spacing w:after="0" w:line="240" w:lineRule="auto"/>
              <w:rPr>
                <w:rFonts w:ascii="Arial" w:eastAsia="Times New Roman" w:hAnsi="Arial" w:cs="Arial"/>
                <w:b/>
                <w:bCs/>
                <w:sz w:val="20"/>
                <w:szCs w:val="20"/>
                <w:lang w:eastAsia="hr-HR"/>
              </w:rPr>
            </w:pPr>
            <w:r>
              <w:rPr>
                <w:rFonts w:ascii="Arial" w:hAnsi="Arial" w:cs="Arial"/>
                <w:b/>
                <w:bCs/>
                <w:sz w:val="20"/>
                <w:szCs w:val="20"/>
              </w:rPr>
              <w:t>3 Rashodi poslovanja</w:t>
            </w:r>
          </w:p>
        </w:tc>
        <w:tc>
          <w:tcPr>
            <w:tcW w:w="1496" w:type="dxa"/>
            <w:tcBorders>
              <w:top w:val="nil"/>
              <w:left w:val="nil"/>
              <w:bottom w:val="single" w:sz="4" w:space="0" w:color="auto"/>
              <w:right w:val="single" w:sz="4" w:space="0" w:color="auto"/>
            </w:tcBorders>
            <w:shd w:val="clear" w:color="000000" w:fill="F8CBAD"/>
            <w:vAlign w:val="center"/>
            <w:hideMark/>
          </w:tcPr>
          <w:p w14:paraId="529CAAD5" w14:textId="2AFC8A24" w:rsidR="00463412" w:rsidRPr="00DA3B8A" w:rsidRDefault="00463412" w:rsidP="00463412">
            <w:pPr>
              <w:spacing w:after="0" w:line="240" w:lineRule="auto"/>
              <w:jc w:val="center"/>
              <w:rPr>
                <w:rFonts w:ascii="Arial" w:eastAsia="Times New Roman" w:hAnsi="Arial" w:cs="Arial"/>
                <w:b/>
                <w:bCs/>
                <w:sz w:val="20"/>
                <w:szCs w:val="20"/>
                <w:lang w:eastAsia="hr-HR"/>
              </w:rPr>
            </w:pPr>
            <w:r>
              <w:rPr>
                <w:rFonts w:ascii="Arial" w:hAnsi="Arial" w:cs="Arial"/>
                <w:b/>
                <w:bCs/>
                <w:sz w:val="20"/>
                <w:szCs w:val="20"/>
              </w:rPr>
              <w:t>6.983.752,08</w:t>
            </w:r>
          </w:p>
        </w:tc>
        <w:tc>
          <w:tcPr>
            <w:tcW w:w="1496" w:type="dxa"/>
            <w:tcBorders>
              <w:top w:val="nil"/>
              <w:left w:val="nil"/>
              <w:bottom w:val="single" w:sz="4" w:space="0" w:color="auto"/>
              <w:right w:val="single" w:sz="4" w:space="0" w:color="auto"/>
            </w:tcBorders>
            <w:shd w:val="clear" w:color="000000" w:fill="F8CBAD"/>
            <w:vAlign w:val="center"/>
            <w:hideMark/>
          </w:tcPr>
          <w:p w14:paraId="5F5299F3" w14:textId="4E8DC4C6" w:rsidR="00463412" w:rsidRPr="00DA3B8A" w:rsidRDefault="00463412" w:rsidP="00463412">
            <w:pPr>
              <w:spacing w:after="0" w:line="240" w:lineRule="auto"/>
              <w:jc w:val="center"/>
              <w:rPr>
                <w:rFonts w:ascii="Arial" w:eastAsia="Times New Roman" w:hAnsi="Arial" w:cs="Arial"/>
                <w:b/>
                <w:bCs/>
                <w:sz w:val="20"/>
                <w:szCs w:val="20"/>
                <w:lang w:eastAsia="hr-HR"/>
              </w:rPr>
            </w:pPr>
            <w:r>
              <w:rPr>
                <w:rFonts w:ascii="Arial" w:hAnsi="Arial" w:cs="Arial"/>
                <w:b/>
                <w:bCs/>
                <w:sz w:val="20"/>
                <w:szCs w:val="20"/>
              </w:rPr>
              <w:t>9.179.890,18</w:t>
            </w:r>
          </w:p>
        </w:tc>
        <w:tc>
          <w:tcPr>
            <w:tcW w:w="1539" w:type="dxa"/>
            <w:tcBorders>
              <w:top w:val="nil"/>
              <w:left w:val="nil"/>
              <w:bottom w:val="single" w:sz="4" w:space="0" w:color="auto"/>
              <w:right w:val="single" w:sz="4" w:space="0" w:color="auto"/>
            </w:tcBorders>
            <w:shd w:val="clear" w:color="000000" w:fill="F8CBAD"/>
            <w:vAlign w:val="center"/>
            <w:hideMark/>
          </w:tcPr>
          <w:p w14:paraId="7EE8E0AE" w14:textId="5EEA0EE1" w:rsidR="00463412" w:rsidRPr="00DA3B8A" w:rsidRDefault="00463412" w:rsidP="00463412">
            <w:pPr>
              <w:spacing w:after="0" w:line="240" w:lineRule="auto"/>
              <w:jc w:val="center"/>
              <w:rPr>
                <w:rFonts w:ascii="Arial" w:eastAsia="Times New Roman" w:hAnsi="Arial" w:cs="Arial"/>
                <w:b/>
                <w:bCs/>
                <w:sz w:val="20"/>
                <w:szCs w:val="20"/>
                <w:lang w:eastAsia="hr-HR"/>
              </w:rPr>
            </w:pPr>
            <w:r>
              <w:rPr>
                <w:rFonts w:ascii="Arial" w:hAnsi="Arial" w:cs="Arial"/>
                <w:b/>
                <w:bCs/>
                <w:sz w:val="20"/>
                <w:szCs w:val="20"/>
              </w:rPr>
              <w:t>9.166.594,18</w:t>
            </w:r>
          </w:p>
        </w:tc>
        <w:tc>
          <w:tcPr>
            <w:tcW w:w="1496" w:type="dxa"/>
            <w:tcBorders>
              <w:top w:val="nil"/>
              <w:left w:val="nil"/>
              <w:bottom w:val="single" w:sz="4" w:space="0" w:color="auto"/>
              <w:right w:val="single" w:sz="4" w:space="0" w:color="auto"/>
            </w:tcBorders>
            <w:shd w:val="clear" w:color="000000" w:fill="F8CBAD"/>
            <w:vAlign w:val="center"/>
            <w:hideMark/>
          </w:tcPr>
          <w:p w14:paraId="47007882" w14:textId="2C26E27A" w:rsidR="00463412" w:rsidRPr="00DA3B8A" w:rsidRDefault="00463412" w:rsidP="00463412">
            <w:pPr>
              <w:spacing w:after="0" w:line="240" w:lineRule="auto"/>
              <w:jc w:val="center"/>
              <w:rPr>
                <w:rFonts w:ascii="Arial" w:eastAsia="Times New Roman" w:hAnsi="Arial" w:cs="Arial"/>
                <w:b/>
                <w:bCs/>
                <w:sz w:val="20"/>
                <w:szCs w:val="20"/>
                <w:lang w:eastAsia="hr-HR"/>
              </w:rPr>
            </w:pPr>
            <w:r>
              <w:rPr>
                <w:rFonts w:ascii="Arial" w:hAnsi="Arial" w:cs="Arial"/>
                <w:b/>
                <w:bCs/>
                <w:sz w:val="20"/>
                <w:szCs w:val="20"/>
              </w:rPr>
              <w:t>8.631.342,15</w:t>
            </w:r>
          </w:p>
        </w:tc>
        <w:tc>
          <w:tcPr>
            <w:tcW w:w="1162" w:type="dxa"/>
            <w:tcBorders>
              <w:top w:val="nil"/>
              <w:left w:val="nil"/>
              <w:bottom w:val="single" w:sz="4" w:space="0" w:color="auto"/>
              <w:right w:val="single" w:sz="4" w:space="0" w:color="auto"/>
            </w:tcBorders>
            <w:shd w:val="clear" w:color="000000" w:fill="F8CBAD"/>
            <w:vAlign w:val="center"/>
            <w:hideMark/>
          </w:tcPr>
          <w:p w14:paraId="781BF275" w14:textId="10A1F026" w:rsidR="00463412" w:rsidRPr="00DA3B8A" w:rsidRDefault="00463412" w:rsidP="00463412">
            <w:pPr>
              <w:spacing w:after="0" w:line="240" w:lineRule="auto"/>
              <w:jc w:val="center"/>
              <w:rPr>
                <w:rFonts w:ascii="Arial" w:eastAsia="Times New Roman" w:hAnsi="Arial" w:cs="Arial"/>
                <w:b/>
                <w:bCs/>
                <w:sz w:val="20"/>
                <w:szCs w:val="20"/>
                <w:lang w:eastAsia="hr-HR"/>
              </w:rPr>
            </w:pPr>
            <w:r>
              <w:rPr>
                <w:rFonts w:ascii="Arial" w:hAnsi="Arial" w:cs="Arial"/>
                <w:b/>
                <w:bCs/>
                <w:sz w:val="20"/>
                <w:szCs w:val="20"/>
              </w:rPr>
              <w:t>123,59%</w:t>
            </w:r>
          </w:p>
        </w:tc>
        <w:tc>
          <w:tcPr>
            <w:tcW w:w="1250" w:type="dxa"/>
            <w:tcBorders>
              <w:top w:val="nil"/>
              <w:left w:val="nil"/>
              <w:bottom w:val="single" w:sz="4" w:space="0" w:color="auto"/>
              <w:right w:val="single" w:sz="4" w:space="0" w:color="auto"/>
            </w:tcBorders>
            <w:shd w:val="clear" w:color="000000" w:fill="F8CBAD"/>
            <w:vAlign w:val="center"/>
            <w:hideMark/>
          </w:tcPr>
          <w:p w14:paraId="63316D89" w14:textId="5AA66AFB" w:rsidR="00463412" w:rsidRPr="00DA3B8A" w:rsidRDefault="00463412" w:rsidP="00463412">
            <w:pPr>
              <w:spacing w:after="0" w:line="240" w:lineRule="auto"/>
              <w:jc w:val="center"/>
              <w:rPr>
                <w:rFonts w:ascii="Arial" w:eastAsia="Times New Roman" w:hAnsi="Arial" w:cs="Arial"/>
                <w:b/>
                <w:bCs/>
                <w:sz w:val="20"/>
                <w:szCs w:val="20"/>
                <w:lang w:eastAsia="hr-HR"/>
              </w:rPr>
            </w:pPr>
            <w:r>
              <w:rPr>
                <w:rFonts w:ascii="Arial" w:hAnsi="Arial" w:cs="Arial"/>
                <w:b/>
                <w:bCs/>
                <w:sz w:val="20"/>
                <w:szCs w:val="20"/>
              </w:rPr>
              <w:t>94,16%</w:t>
            </w:r>
          </w:p>
        </w:tc>
      </w:tr>
      <w:tr w:rsidR="00463412" w:rsidRPr="00DA3B8A" w14:paraId="388AFE28" w14:textId="77777777" w:rsidTr="00DA3B8A">
        <w:trPr>
          <w:trHeight w:val="288"/>
        </w:trPr>
        <w:tc>
          <w:tcPr>
            <w:tcW w:w="2835" w:type="dxa"/>
            <w:tcBorders>
              <w:top w:val="nil"/>
              <w:left w:val="single" w:sz="4" w:space="0" w:color="auto"/>
              <w:bottom w:val="single" w:sz="4" w:space="0" w:color="auto"/>
              <w:right w:val="single" w:sz="4" w:space="0" w:color="auto"/>
            </w:tcBorders>
            <w:shd w:val="clear" w:color="auto" w:fill="auto"/>
            <w:vAlign w:val="center"/>
            <w:hideMark/>
          </w:tcPr>
          <w:p w14:paraId="1E6D7346" w14:textId="19E9A1FE" w:rsidR="00463412" w:rsidRPr="00DA3B8A" w:rsidRDefault="00463412" w:rsidP="00463412">
            <w:pPr>
              <w:spacing w:after="0" w:line="240" w:lineRule="auto"/>
              <w:rPr>
                <w:rFonts w:ascii="Arial" w:eastAsia="Times New Roman" w:hAnsi="Arial" w:cs="Arial"/>
                <w:sz w:val="20"/>
                <w:szCs w:val="20"/>
                <w:lang w:eastAsia="hr-HR"/>
              </w:rPr>
            </w:pPr>
            <w:r>
              <w:rPr>
                <w:rFonts w:ascii="Arial" w:hAnsi="Arial" w:cs="Arial"/>
                <w:sz w:val="20"/>
                <w:szCs w:val="20"/>
              </w:rPr>
              <w:t>31 Rashodi za zaposlene</w:t>
            </w:r>
          </w:p>
        </w:tc>
        <w:tc>
          <w:tcPr>
            <w:tcW w:w="1496" w:type="dxa"/>
            <w:tcBorders>
              <w:top w:val="nil"/>
              <w:left w:val="nil"/>
              <w:bottom w:val="single" w:sz="4" w:space="0" w:color="auto"/>
              <w:right w:val="single" w:sz="4" w:space="0" w:color="auto"/>
            </w:tcBorders>
            <w:shd w:val="clear" w:color="auto" w:fill="auto"/>
            <w:vAlign w:val="center"/>
            <w:hideMark/>
          </w:tcPr>
          <w:p w14:paraId="67EC1713" w14:textId="78A519BF" w:rsidR="00463412" w:rsidRPr="00DA3B8A" w:rsidRDefault="00463412" w:rsidP="00463412">
            <w:pPr>
              <w:spacing w:after="0" w:line="240" w:lineRule="auto"/>
              <w:jc w:val="center"/>
              <w:rPr>
                <w:rFonts w:ascii="Arial" w:eastAsia="Times New Roman" w:hAnsi="Arial" w:cs="Arial"/>
                <w:sz w:val="20"/>
                <w:szCs w:val="20"/>
                <w:lang w:eastAsia="hr-HR"/>
              </w:rPr>
            </w:pPr>
            <w:r>
              <w:rPr>
                <w:rFonts w:ascii="Arial" w:hAnsi="Arial" w:cs="Arial"/>
                <w:sz w:val="20"/>
                <w:szCs w:val="20"/>
              </w:rPr>
              <w:t>2.169.159,31</w:t>
            </w:r>
          </w:p>
        </w:tc>
        <w:tc>
          <w:tcPr>
            <w:tcW w:w="1496" w:type="dxa"/>
            <w:tcBorders>
              <w:top w:val="nil"/>
              <w:left w:val="nil"/>
              <w:bottom w:val="single" w:sz="4" w:space="0" w:color="auto"/>
              <w:right w:val="single" w:sz="4" w:space="0" w:color="auto"/>
            </w:tcBorders>
            <w:shd w:val="clear" w:color="auto" w:fill="auto"/>
            <w:vAlign w:val="center"/>
            <w:hideMark/>
          </w:tcPr>
          <w:p w14:paraId="673E1B27" w14:textId="6A7EDBC6" w:rsidR="00463412" w:rsidRPr="00DA3B8A" w:rsidRDefault="00463412" w:rsidP="00463412">
            <w:pPr>
              <w:spacing w:after="0" w:line="240" w:lineRule="auto"/>
              <w:jc w:val="center"/>
              <w:rPr>
                <w:rFonts w:ascii="Arial" w:eastAsia="Times New Roman" w:hAnsi="Arial" w:cs="Arial"/>
                <w:sz w:val="20"/>
                <w:szCs w:val="20"/>
                <w:lang w:eastAsia="hr-HR"/>
              </w:rPr>
            </w:pPr>
            <w:r>
              <w:rPr>
                <w:rFonts w:ascii="Arial" w:hAnsi="Arial" w:cs="Arial"/>
                <w:sz w:val="20"/>
                <w:szCs w:val="20"/>
              </w:rPr>
              <w:t>2.793.436,86</w:t>
            </w:r>
          </w:p>
        </w:tc>
        <w:tc>
          <w:tcPr>
            <w:tcW w:w="1539" w:type="dxa"/>
            <w:tcBorders>
              <w:top w:val="nil"/>
              <w:left w:val="nil"/>
              <w:bottom w:val="single" w:sz="4" w:space="0" w:color="auto"/>
              <w:right w:val="single" w:sz="4" w:space="0" w:color="auto"/>
            </w:tcBorders>
            <w:shd w:val="clear" w:color="auto" w:fill="auto"/>
            <w:vAlign w:val="center"/>
            <w:hideMark/>
          </w:tcPr>
          <w:p w14:paraId="54A48C8C" w14:textId="76557C32" w:rsidR="00463412" w:rsidRPr="00DA3B8A" w:rsidRDefault="00463412" w:rsidP="00463412">
            <w:pPr>
              <w:spacing w:after="0" w:line="240" w:lineRule="auto"/>
              <w:jc w:val="center"/>
              <w:rPr>
                <w:rFonts w:ascii="Arial" w:eastAsia="Times New Roman" w:hAnsi="Arial" w:cs="Arial"/>
                <w:sz w:val="20"/>
                <w:szCs w:val="20"/>
                <w:lang w:eastAsia="hr-HR"/>
              </w:rPr>
            </w:pPr>
            <w:r>
              <w:rPr>
                <w:rFonts w:ascii="Arial" w:hAnsi="Arial" w:cs="Arial"/>
                <w:sz w:val="20"/>
                <w:szCs w:val="20"/>
              </w:rPr>
              <w:t>2.751.806,86</w:t>
            </w:r>
          </w:p>
        </w:tc>
        <w:tc>
          <w:tcPr>
            <w:tcW w:w="1496" w:type="dxa"/>
            <w:tcBorders>
              <w:top w:val="nil"/>
              <w:left w:val="nil"/>
              <w:bottom w:val="single" w:sz="4" w:space="0" w:color="auto"/>
              <w:right w:val="single" w:sz="4" w:space="0" w:color="auto"/>
            </w:tcBorders>
            <w:shd w:val="clear" w:color="auto" w:fill="auto"/>
            <w:vAlign w:val="center"/>
            <w:hideMark/>
          </w:tcPr>
          <w:p w14:paraId="47B0A77B" w14:textId="071BBC31" w:rsidR="00463412" w:rsidRPr="00DA3B8A" w:rsidRDefault="00463412" w:rsidP="00463412">
            <w:pPr>
              <w:spacing w:after="0" w:line="240" w:lineRule="auto"/>
              <w:jc w:val="center"/>
              <w:rPr>
                <w:rFonts w:ascii="Arial" w:eastAsia="Times New Roman" w:hAnsi="Arial" w:cs="Arial"/>
                <w:sz w:val="20"/>
                <w:szCs w:val="20"/>
                <w:lang w:eastAsia="hr-HR"/>
              </w:rPr>
            </w:pPr>
            <w:r>
              <w:rPr>
                <w:rFonts w:ascii="Arial" w:hAnsi="Arial" w:cs="Arial"/>
                <w:sz w:val="20"/>
                <w:szCs w:val="20"/>
              </w:rPr>
              <w:t>2.722.148,63</w:t>
            </w:r>
          </w:p>
        </w:tc>
        <w:tc>
          <w:tcPr>
            <w:tcW w:w="1162" w:type="dxa"/>
            <w:tcBorders>
              <w:top w:val="nil"/>
              <w:left w:val="nil"/>
              <w:bottom w:val="single" w:sz="4" w:space="0" w:color="auto"/>
              <w:right w:val="single" w:sz="4" w:space="0" w:color="auto"/>
            </w:tcBorders>
            <w:shd w:val="clear" w:color="auto" w:fill="auto"/>
            <w:vAlign w:val="center"/>
            <w:hideMark/>
          </w:tcPr>
          <w:p w14:paraId="5F16049B" w14:textId="3C54FED2" w:rsidR="00463412" w:rsidRPr="00DA3B8A" w:rsidRDefault="00463412" w:rsidP="00463412">
            <w:pPr>
              <w:spacing w:after="0" w:line="240" w:lineRule="auto"/>
              <w:jc w:val="center"/>
              <w:rPr>
                <w:rFonts w:ascii="Arial" w:eastAsia="Times New Roman" w:hAnsi="Arial" w:cs="Arial"/>
                <w:sz w:val="20"/>
                <w:szCs w:val="20"/>
                <w:lang w:eastAsia="hr-HR"/>
              </w:rPr>
            </w:pPr>
            <w:r>
              <w:rPr>
                <w:rFonts w:ascii="Arial" w:hAnsi="Arial" w:cs="Arial"/>
                <w:sz w:val="20"/>
                <w:szCs w:val="20"/>
              </w:rPr>
              <w:t>125,49%</w:t>
            </w:r>
          </w:p>
        </w:tc>
        <w:tc>
          <w:tcPr>
            <w:tcW w:w="1250" w:type="dxa"/>
            <w:tcBorders>
              <w:top w:val="nil"/>
              <w:left w:val="nil"/>
              <w:bottom w:val="single" w:sz="4" w:space="0" w:color="auto"/>
              <w:right w:val="single" w:sz="4" w:space="0" w:color="auto"/>
            </w:tcBorders>
            <w:shd w:val="clear" w:color="auto" w:fill="auto"/>
            <w:vAlign w:val="center"/>
            <w:hideMark/>
          </w:tcPr>
          <w:p w14:paraId="6ABB8FDD" w14:textId="2E17A17B" w:rsidR="00463412" w:rsidRPr="00DA3B8A" w:rsidRDefault="00463412" w:rsidP="00463412">
            <w:pPr>
              <w:spacing w:after="0" w:line="240" w:lineRule="auto"/>
              <w:jc w:val="center"/>
              <w:rPr>
                <w:rFonts w:ascii="Arial" w:eastAsia="Times New Roman" w:hAnsi="Arial" w:cs="Arial"/>
                <w:sz w:val="20"/>
                <w:szCs w:val="20"/>
                <w:lang w:eastAsia="hr-HR"/>
              </w:rPr>
            </w:pPr>
            <w:r>
              <w:rPr>
                <w:rFonts w:ascii="Arial" w:hAnsi="Arial" w:cs="Arial"/>
                <w:sz w:val="20"/>
                <w:szCs w:val="20"/>
              </w:rPr>
              <w:t>98,92%</w:t>
            </w:r>
          </w:p>
        </w:tc>
      </w:tr>
      <w:tr w:rsidR="00463412" w:rsidRPr="00DA3B8A" w14:paraId="7E1A8411" w14:textId="77777777" w:rsidTr="00DA3B8A">
        <w:trPr>
          <w:trHeight w:val="288"/>
        </w:trPr>
        <w:tc>
          <w:tcPr>
            <w:tcW w:w="2835" w:type="dxa"/>
            <w:tcBorders>
              <w:top w:val="nil"/>
              <w:left w:val="single" w:sz="4" w:space="0" w:color="auto"/>
              <w:bottom w:val="single" w:sz="4" w:space="0" w:color="auto"/>
              <w:right w:val="single" w:sz="4" w:space="0" w:color="auto"/>
            </w:tcBorders>
            <w:shd w:val="clear" w:color="auto" w:fill="auto"/>
            <w:vAlign w:val="center"/>
            <w:hideMark/>
          </w:tcPr>
          <w:p w14:paraId="47451B73" w14:textId="5A92E31E" w:rsidR="00463412" w:rsidRPr="00DA3B8A" w:rsidRDefault="00463412" w:rsidP="00463412">
            <w:pPr>
              <w:spacing w:after="0" w:line="240" w:lineRule="auto"/>
              <w:rPr>
                <w:rFonts w:ascii="Arial" w:eastAsia="Times New Roman" w:hAnsi="Arial" w:cs="Arial"/>
                <w:sz w:val="20"/>
                <w:szCs w:val="20"/>
                <w:lang w:eastAsia="hr-HR"/>
              </w:rPr>
            </w:pPr>
            <w:r>
              <w:rPr>
                <w:rFonts w:ascii="Arial" w:hAnsi="Arial" w:cs="Arial"/>
                <w:sz w:val="20"/>
                <w:szCs w:val="20"/>
              </w:rPr>
              <w:t>32 Materijalni rashodi</w:t>
            </w:r>
          </w:p>
        </w:tc>
        <w:tc>
          <w:tcPr>
            <w:tcW w:w="1496" w:type="dxa"/>
            <w:tcBorders>
              <w:top w:val="nil"/>
              <w:left w:val="nil"/>
              <w:bottom w:val="single" w:sz="4" w:space="0" w:color="auto"/>
              <w:right w:val="single" w:sz="4" w:space="0" w:color="auto"/>
            </w:tcBorders>
            <w:shd w:val="clear" w:color="auto" w:fill="auto"/>
            <w:vAlign w:val="center"/>
            <w:hideMark/>
          </w:tcPr>
          <w:p w14:paraId="413AD93A" w14:textId="73D544C3" w:rsidR="00463412" w:rsidRPr="00DA3B8A" w:rsidRDefault="00463412" w:rsidP="00463412">
            <w:pPr>
              <w:spacing w:after="0" w:line="240" w:lineRule="auto"/>
              <w:jc w:val="center"/>
              <w:rPr>
                <w:rFonts w:ascii="Arial" w:eastAsia="Times New Roman" w:hAnsi="Arial" w:cs="Arial"/>
                <w:sz w:val="20"/>
                <w:szCs w:val="20"/>
                <w:lang w:eastAsia="hr-HR"/>
              </w:rPr>
            </w:pPr>
            <w:r>
              <w:rPr>
                <w:rFonts w:ascii="Arial" w:hAnsi="Arial" w:cs="Arial"/>
                <w:sz w:val="20"/>
                <w:szCs w:val="20"/>
              </w:rPr>
              <w:t>2.725.272,80</w:t>
            </w:r>
          </w:p>
        </w:tc>
        <w:tc>
          <w:tcPr>
            <w:tcW w:w="1496" w:type="dxa"/>
            <w:tcBorders>
              <w:top w:val="nil"/>
              <w:left w:val="nil"/>
              <w:bottom w:val="single" w:sz="4" w:space="0" w:color="auto"/>
              <w:right w:val="single" w:sz="4" w:space="0" w:color="auto"/>
            </w:tcBorders>
            <w:shd w:val="clear" w:color="auto" w:fill="auto"/>
            <w:vAlign w:val="center"/>
            <w:hideMark/>
          </w:tcPr>
          <w:p w14:paraId="09AC66BB" w14:textId="5F6D7192" w:rsidR="00463412" w:rsidRPr="00DA3B8A" w:rsidRDefault="00463412" w:rsidP="00463412">
            <w:pPr>
              <w:spacing w:after="0" w:line="240" w:lineRule="auto"/>
              <w:jc w:val="center"/>
              <w:rPr>
                <w:rFonts w:ascii="Arial" w:eastAsia="Times New Roman" w:hAnsi="Arial" w:cs="Arial"/>
                <w:sz w:val="20"/>
                <w:szCs w:val="20"/>
                <w:lang w:eastAsia="hr-HR"/>
              </w:rPr>
            </w:pPr>
            <w:r>
              <w:rPr>
                <w:rFonts w:ascii="Arial" w:hAnsi="Arial" w:cs="Arial"/>
                <w:sz w:val="20"/>
                <w:szCs w:val="20"/>
              </w:rPr>
              <w:t>3.881.725,82</w:t>
            </w:r>
          </w:p>
        </w:tc>
        <w:tc>
          <w:tcPr>
            <w:tcW w:w="1539" w:type="dxa"/>
            <w:tcBorders>
              <w:top w:val="nil"/>
              <w:left w:val="nil"/>
              <w:bottom w:val="single" w:sz="4" w:space="0" w:color="auto"/>
              <w:right w:val="single" w:sz="4" w:space="0" w:color="auto"/>
            </w:tcBorders>
            <w:shd w:val="clear" w:color="auto" w:fill="auto"/>
            <w:vAlign w:val="center"/>
            <w:hideMark/>
          </w:tcPr>
          <w:p w14:paraId="35EDD38C" w14:textId="2B044366" w:rsidR="00463412" w:rsidRPr="00DA3B8A" w:rsidRDefault="00463412" w:rsidP="00463412">
            <w:pPr>
              <w:spacing w:after="0" w:line="240" w:lineRule="auto"/>
              <w:jc w:val="center"/>
              <w:rPr>
                <w:rFonts w:ascii="Arial" w:eastAsia="Times New Roman" w:hAnsi="Arial" w:cs="Arial"/>
                <w:sz w:val="20"/>
                <w:szCs w:val="20"/>
                <w:lang w:eastAsia="hr-HR"/>
              </w:rPr>
            </w:pPr>
            <w:r>
              <w:rPr>
                <w:rFonts w:ascii="Arial" w:hAnsi="Arial" w:cs="Arial"/>
                <w:sz w:val="20"/>
                <w:szCs w:val="20"/>
              </w:rPr>
              <w:t>3.894.400,82</w:t>
            </w:r>
          </w:p>
        </w:tc>
        <w:tc>
          <w:tcPr>
            <w:tcW w:w="1496" w:type="dxa"/>
            <w:tcBorders>
              <w:top w:val="nil"/>
              <w:left w:val="nil"/>
              <w:bottom w:val="single" w:sz="4" w:space="0" w:color="auto"/>
              <w:right w:val="single" w:sz="4" w:space="0" w:color="auto"/>
            </w:tcBorders>
            <w:shd w:val="clear" w:color="auto" w:fill="auto"/>
            <w:vAlign w:val="center"/>
            <w:hideMark/>
          </w:tcPr>
          <w:p w14:paraId="7FD983DD" w14:textId="0618A7D9" w:rsidR="00463412" w:rsidRPr="00DA3B8A" w:rsidRDefault="00463412" w:rsidP="00463412">
            <w:pPr>
              <w:spacing w:after="0" w:line="240" w:lineRule="auto"/>
              <w:jc w:val="center"/>
              <w:rPr>
                <w:rFonts w:ascii="Arial" w:eastAsia="Times New Roman" w:hAnsi="Arial" w:cs="Arial"/>
                <w:sz w:val="20"/>
                <w:szCs w:val="20"/>
                <w:lang w:eastAsia="hr-HR"/>
              </w:rPr>
            </w:pPr>
            <w:r>
              <w:rPr>
                <w:rFonts w:ascii="Arial" w:hAnsi="Arial" w:cs="Arial"/>
                <w:sz w:val="20"/>
                <w:szCs w:val="20"/>
              </w:rPr>
              <w:t>3.524.783,33</w:t>
            </w:r>
          </w:p>
        </w:tc>
        <w:tc>
          <w:tcPr>
            <w:tcW w:w="1162" w:type="dxa"/>
            <w:tcBorders>
              <w:top w:val="nil"/>
              <w:left w:val="nil"/>
              <w:bottom w:val="single" w:sz="4" w:space="0" w:color="auto"/>
              <w:right w:val="single" w:sz="4" w:space="0" w:color="auto"/>
            </w:tcBorders>
            <w:shd w:val="clear" w:color="auto" w:fill="auto"/>
            <w:vAlign w:val="center"/>
            <w:hideMark/>
          </w:tcPr>
          <w:p w14:paraId="56A4A59A" w14:textId="459349D9" w:rsidR="00463412" w:rsidRPr="00DA3B8A" w:rsidRDefault="00463412" w:rsidP="00463412">
            <w:pPr>
              <w:spacing w:after="0" w:line="240" w:lineRule="auto"/>
              <w:jc w:val="center"/>
              <w:rPr>
                <w:rFonts w:ascii="Arial" w:eastAsia="Times New Roman" w:hAnsi="Arial" w:cs="Arial"/>
                <w:sz w:val="20"/>
                <w:szCs w:val="20"/>
                <w:lang w:eastAsia="hr-HR"/>
              </w:rPr>
            </w:pPr>
            <w:r>
              <w:rPr>
                <w:rFonts w:ascii="Arial" w:hAnsi="Arial" w:cs="Arial"/>
                <w:sz w:val="20"/>
                <w:szCs w:val="20"/>
              </w:rPr>
              <w:t>129,38%</w:t>
            </w:r>
          </w:p>
        </w:tc>
        <w:tc>
          <w:tcPr>
            <w:tcW w:w="1250" w:type="dxa"/>
            <w:tcBorders>
              <w:top w:val="nil"/>
              <w:left w:val="nil"/>
              <w:bottom w:val="single" w:sz="4" w:space="0" w:color="auto"/>
              <w:right w:val="single" w:sz="4" w:space="0" w:color="auto"/>
            </w:tcBorders>
            <w:shd w:val="clear" w:color="auto" w:fill="auto"/>
            <w:vAlign w:val="center"/>
            <w:hideMark/>
          </w:tcPr>
          <w:p w14:paraId="0571E994" w14:textId="0958E398" w:rsidR="00463412" w:rsidRPr="00DA3B8A" w:rsidRDefault="00463412" w:rsidP="00463412">
            <w:pPr>
              <w:spacing w:after="0" w:line="240" w:lineRule="auto"/>
              <w:jc w:val="center"/>
              <w:rPr>
                <w:rFonts w:ascii="Arial" w:eastAsia="Times New Roman" w:hAnsi="Arial" w:cs="Arial"/>
                <w:sz w:val="20"/>
                <w:szCs w:val="20"/>
                <w:lang w:eastAsia="hr-HR"/>
              </w:rPr>
            </w:pPr>
            <w:r>
              <w:rPr>
                <w:rFonts w:ascii="Arial" w:hAnsi="Arial" w:cs="Arial"/>
                <w:sz w:val="20"/>
                <w:szCs w:val="20"/>
              </w:rPr>
              <w:t>90,51%</w:t>
            </w:r>
          </w:p>
        </w:tc>
      </w:tr>
      <w:tr w:rsidR="00463412" w:rsidRPr="00DA3B8A" w14:paraId="041A3970" w14:textId="77777777" w:rsidTr="00DA3B8A">
        <w:trPr>
          <w:trHeight w:val="288"/>
        </w:trPr>
        <w:tc>
          <w:tcPr>
            <w:tcW w:w="2835" w:type="dxa"/>
            <w:tcBorders>
              <w:top w:val="nil"/>
              <w:left w:val="single" w:sz="4" w:space="0" w:color="auto"/>
              <w:bottom w:val="single" w:sz="4" w:space="0" w:color="auto"/>
              <w:right w:val="single" w:sz="4" w:space="0" w:color="auto"/>
            </w:tcBorders>
            <w:shd w:val="clear" w:color="auto" w:fill="auto"/>
            <w:vAlign w:val="center"/>
            <w:hideMark/>
          </w:tcPr>
          <w:p w14:paraId="5A496DF2" w14:textId="0E4E8DED" w:rsidR="00463412" w:rsidRPr="00DA3B8A" w:rsidRDefault="00463412" w:rsidP="00463412">
            <w:pPr>
              <w:spacing w:after="0" w:line="240" w:lineRule="auto"/>
              <w:rPr>
                <w:rFonts w:ascii="Arial" w:eastAsia="Times New Roman" w:hAnsi="Arial" w:cs="Arial"/>
                <w:sz w:val="20"/>
                <w:szCs w:val="20"/>
                <w:lang w:eastAsia="hr-HR"/>
              </w:rPr>
            </w:pPr>
            <w:r>
              <w:rPr>
                <w:rFonts w:ascii="Arial" w:hAnsi="Arial" w:cs="Arial"/>
                <w:sz w:val="20"/>
                <w:szCs w:val="20"/>
              </w:rPr>
              <w:t>34 Financijski rashodi</w:t>
            </w:r>
          </w:p>
        </w:tc>
        <w:tc>
          <w:tcPr>
            <w:tcW w:w="1496" w:type="dxa"/>
            <w:tcBorders>
              <w:top w:val="nil"/>
              <w:left w:val="nil"/>
              <w:bottom w:val="single" w:sz="4" w:space="0" w:color="auto"/>
              <w:right w:val="single" w:sz="4" w:space="0" w:color="auto"/>
            </w:tcBorders>
            <w:shd w:val="clear" w:color="auto" w:fill="auto"/>
            <w:vAlign w:val="center"/>
            <w:hideMark/>
          </w:tcPr>
          <w:p w14:paraId="4E0BBACC" w14:textId="115FC006" w:rsidR="00463412" w:rsidRPr="00DA3B8A" w:rsidRDefault="00463412" w:rsidP="00463412">
            <w:pPr>
              <w:spacing w:after="0" w:line="240" w:lineRule="auto"/>
              <w:jc w:val="center"/>
              <w:rPr>
                <w:rFonts w:ascii="Arial" w:eastAsia="Times New Roman" w:hAnsi="Arial" w:cs="Arial"/>
                <w:sz w:val="20"/>
                <w:szCs w:val="20"/>
                <w:lang w:eastAsia="hr-HR"/>
              </w:rPr>
            </w:pPr>
            <w:r>
              <w:rPr>
                <w:rFonts w:ascii="Arial" w:hAnsi="Arial" w:cs="Arial"/>
                <w:sz w:val="20"/>
                <w:szCs w:val="20"/>
              </w:rPr>
              <w:t>33.961,71</w:t>
            </w:r>
          </w:p>
        </w:tc>
        <w:tc>
          <w:tcPr>
            <w:tcW w:w="1496" w:type="dxa"/>
            <w:tcBorders>
              <w:top w:val="nil"/>
              <w:left w:val="nil"/>
              <w:bottom w:val="single" w:sz="4" w:space="0" w:color="auto"/>
              <w:right w:val="single" w:sz="4" w:space="0" w:color="auto"/>
            </w:tcBorders>
            <w:shd w:val="clear" w:color="auto" w:fill="auto"/>
            <w:vAlign w:val="center"/>
            <w:hideMark/>
          </w:tcPr>
          <w:p w14:paraId="330A14CD" w14:textId="0B6C34AB" w:rsidR="00463412" w:rsidRPr="00DA3B8A" w:rsidRDefault="00463412" w:rsidP="00463412">
            <w:pPr>
              <w:spacing w:after="0" w:line="240" w:lineRule="auto"/>
              <w:jc w:val="center"/>
              <w:rPr>
                <w:rFonts w:ascii="Arial" w:eastAsia="Times New Roman" w:hAnsi="Arial" w:cs="Arial"/>
                <w:sz w:val="20"/>
                <w:szCs w:val="20"/>
                <w:lang w:eastAsia="hr-HR"/>
              </w:rPr>
            </w:pPr>
            <w:r>
              <w:rPr>
                <w:rFonts w:ascii="Arial" w:hAnsi="Arial" w:cs="Arial"/>
                <w:sz w:val="20"/>
                <w:szCs w:val="20"/>
              </w:rPr>
              <w:t>84.300,00</w:t>
            </w:r>
          </w:p>
        </w:tc>
        <w:tc>
          <w:tcPr>
            <w:tcW w:w="1539" w:type="dxa"/>
            <w:tcBorders>
              <w:top w:val="nil"/>
              <w:left w:val="nil"/>
              <w:bottom w:val="single" w:sz="4" w:space="0" w:color="auto"/>
              <w:right w:val="single" w:sz="4" w:space="0" w:color="auto"/>
            </w:tcBorders>
            <w:shd w:val="clear" w:color="auto" w:fill="auto"/>
            <w:vAlign w:val="center"/>
            <w:hideMark/>
          </w:tcPr>
          <w:p w14:paraId="24CCDD82" w14:textId="4FEB6C8B" w:rsidR="00463412" w:rsidRPr="00DA3B8A" w:rsidRDefault="00463412" w:rsidP="00463412">
            <w:pPr>
              <w:spacing w:after="0" w:line="240" w:lineRule="auto"/>
              <w:jc w:val="center"/>
              <w:rPr>
                <w:rFonts w:ascii="Arial" w:eastAsia="Times New Roman" w:hAnsi="Arial" w:cs="Arial"/>
                <w:sz w:val="20"/>
                <w:szCs w:val="20"/>
                <w:lang w:eastAsia="hr-HR"/>
              </w:rPr>
            </w:pPr>
            <w:r>
              <w:rPr>
                <w:rFonts w:ascii="Arial" w:hAnsi="Arial" w:cs="Arial"/>
                <w:sz w:val="20"/>
                <w:szCs w:val="20"/>
              </w:rPr>
              <w:t>83.105,00</w:t>
            </w:r>
          </w:p>
        </w:tc>
        <w:tc>
          <w:tcPr>
            <w:tcW w:w="1496" w:type="dxa"/>
            <w:tcBorders>
              <w:top w:val="nil"/>
              <w:left w:val="nil"/>
              <w:bottom w:val="single" w:sz="4" w:space="0" w:color="auto"/>
              <w:right w:val="single" w:sz="4" w:space="0" w:color="auto"/>
            </w:tcBorders>
            <w:shd w:val="clear" w:color="auto" w:fill="auto"/>
            <w:vAlign w:val="center"/>
            <w:hideMark/>
          </w:tcPr>
          <w:p w14:paraId="625A8051" w14:textId="1C330F16" w:rsidR="00463412" w:rsidRPr="00DA3B8A" w:rsidRDefault="00463412" w:rsidP="00463412">
            <w:pPr>
              <w:spacing w:after="0" w:line="240" w:lineRule="auto"/>
              <w:jc w:val="center"/>
              <w:rPr>
                <w:rFonts w:ascii="Arial" w:eastAsia="Times New Roman" w:hAnsi="Arial" w:cs="Arial"/>
                <w:sz w:val="20"/>
                <w:szCs w:val="20"/>
                <w:lang w:eastAsia="hr-HR"/>
              </w:rPr>
            </w:pPr>
            <w:r>
              <w:rPr>
                <w:rFonts w:ascii="Arial" w:hAnsi="Arial" w:cs="Arial"/>
                <w:sz w:val="20"/>
                <w:szCs w:val="20"/>
              </w:rPr>
              <w:t>57.223,28</w:t>
            </w:r>
          </w:p>
        </w:tc>
        <w:tc>
          <w:tcPr>
            <w:tcW w:w="1162" w:type="dxa"/>
            <w:tcBorders>
              <w:top w:val="nil"/>
              <w:left w:val="nil"/>
              <w:bottom w:val="single" w:sz="4" w:space="0" w:color="auto"/>
              <w:right w:val="single" w:sz="4" w:space="0" w:color="auto"/>
            </w:tcBorders>
            <w:shd w:val="clear" w:color="auto" w:fill="auto"/>
            <w:vAlign w:val="center"/>
            <w:hideMark/>
          </w:tcPr>
          <w:p w14:paraId="44F99731" w14:textId="56627DBB" w:rsidR="00463412" w:rsidRPr="00DA3B8A" w:rsidRDefault="00463412" w:rsidP="00463412">
            <w:pPr>
              <w:spacing w:after="0" w:line="240" w:lineRule="auto"/>
              <w:jc w:val="center"/>
              <w:rPr>
                <w:rFonts w:ascii="Arial" w:eastAsia="Times New Roman" w:hAnsi="Arial" w:cs="Arial"/>
                <w:sz w:val="20"/>
                <w:szCs w:val="20"/>
                <w:lang w:eastAsia="hr-HR"/>
              </w:rPr>
            </w:pPr>
            <w:r>
              <w:rPr>
                <w:rFonts w:ascii="Arial" w:hAnsi="Arial" w:cs="Arial"/>
                <w:sz w:val="20"/>
                <w:szCs w:val="20"/>
              </w:rPr>
              <w:t>168,49%</w:t>
            </w:r>
          </w:p>
        </w:tc>
        <w:tc>
          <w:tcPr>
            <w:tcW w:w="1250" w:type="dxa"/>
            <w:tcBorders>
              <w:top w:val="nil"/>
              <w:left w:val="nil"/>
              <w:bottom w:val="single" w:sz="4" w:space="0" w:color="auto"/>
              <w:right w:val="single" w:sz="4" w:space="0" w:color="auto"/>
            </w:tcBorders>
            <w:shd w:val="clear" w:color="auto" w:fill="auto"/>
            <w:vAlign w:val="center"/>
            <w:hideMark/>
          </w:tcPr>
          <w:p w14:paraId="3629FEA1" w14:textId="58CB8DCE" w:rsidR="00463412" w:rsidRPr="00DA3B8A" w:rsidRDefault="00463412" w:rsidP="00463412">
            <w:pPr>
              <w:spacing w:after="0" w:line="240" w:lineRule="auto"/>
              <w:jc w:val="center"/>
              <w:rPr>
                <w:rFonts w:ascii="Arial" w:eastAsia="Times New Roman" w:hAnsi="Arial" w:cs="Arial"/>
                <w:sz w:val="20"/>
                <w:szCs w:val="20"/>
                <w:lang w:eastAsia="hr-HR"/>
              </w:rPr>
            </w:pPr>
            <w:r>
              <w:rPr>
                <w:rFonts w:ascii="Arial" w:hAnsi="Arial" w:cs="Arial"/>
                <w:sz w:val="20"/>
                <w:szCs w:val="20"/>
              </w:rPr>
              <w:t>68,86%</w:t>
            </w:r>
          </w:p>
        </w:tc>
      </w:tr>
      <w:tr w:rsidR="00463412" w:rsidRPr="00DA3B8A" w14:paraId="3FAC9E47" w14:textId="77777777" w:rsidTr="00DA3B8A">
        <w:trPr>
          <w:trHeight w:val="288"/>
        </w:trPr>
        <w:tc>
          <w:tcPr>
            <w:tcW w:w="2835" w:type="dxa"/>
            <w:tcBorders>
              <w:top w:val="nil"/>
              <w:left w:val="single" w:sz="4" w:space="0" w:color="auto"/>
              <w:bottom w:val="single" w:sz="4" w:space="0" w:color="auto"/>
              <w:right w:val="single" w:sz="4" w:space="0" w:color="auto"/>
            </w:tcBorders>
            <w:shd w:val="clear" w:color="auto" w:fill="auto"/>
            <w:vAlign w:val="center"/>
            <w:hideMark/>
          </w:tcPr>
          <w:p w14:paraId="7D1A3415" w14:textId="2A8AFCC7" w:rsidR="00463412" w:rsidRPr="00DA3B8A" w:rsidRDefault="00463412" w:rsidP="00463412">
            <w:pPr>
              <w:spacing w:after="0" w:line="240" w:lineRule="auto"/>
              <w:rPr>
                <w:rFonts w:ascii="Arial" w:eastAsia="Times New Roman" w:hAnsi="Arial" w:cs="Arial"/>
                <w:sz w:val="20"/>
                <w:szCs w:val="20"/>
                <w:lang w:eastAsia="hr-HR"/>
              </w:rPr>
            </w:pPr>
            <w:r>
              <w:rPr>
                <w:rFonts w:ascii="Arial" w:hAnsi="Arial" w:cs="Arial"/>
                <w:sz w:val="20"/>
                <w:szCs w:val="20"/>
              </w:rPr>
              <w:t>35 Subvencije</w:t>
            </w:r>
          </w:p>
        </w:tc>
        <w:tc>
          <w:tcPr>
            <w:tcW w:w="1496" w:type="dxa"/>
            <w:tcBorders>
              <w:top w:val="nil"/>
              <w:left w:val="nil"/>
              <w:bottom w:val="single" w:sz="4" w:space="0" w:color="auto"/>
              <w:right w:val="single" w:sz="4" w:space="0" w:color="auto"/>
            </w:tcBorders>
            <w:shd w:val="clear" w:color="auto" w:fill="auto"/>
            <w:vAlign w:val="center"/>
            <w:hideMark/>
          </w:tcPr>
          <w:p w14:paraId="714D04E2" w14:textId="54CAD318" w:rsidR="00463412" w:rsidRPr="00DA3B8A" w:rsidRDefault="00463412" w:rsidP="00463412">
            <w:pPr>
              <w:spacing w:after="0" w:line="240" w:lineRule="auto"/>
              <w:jc w:val="center"/>
              <w:rPr>
                <w:rFonts w:ascii="Arial" w:eastAsia="Times New Roman" w:hAnsi="Arial" w:cs="Arial"/>
                <w:sz w:val="20"/>
                <w:szCs w:val="20"/>
                <w:lang w:eastAsia="hr-HR"/>
              </w:rPr>
            </w:pPr>
            <w:r>
              <w:rPr>
                <w:rFonts w:ascii="Arial" w:hAnsi="Arial" w:cs="Arial"/>
                <w:sz w:val="20"/>
                <w:szCs w:val="20"/>
              </w:rPr>
              <w:t>460.215,55</w:t>
            </w:r>
          </w:p>
        </w:tc>
        <w:tc>
          <w:tcPr>
            <w:tcW w:w="1496" w:type="dxa"/>
            <w:tcBorders>
              <w:top w:val="nil"/>
              <w:left w:val="nil"/>
              <w:bottom w:val="single" w:sz="4" w:space="0" w:color="auto"/>
              <w:right w:val="single" w:sz="4" w:space="0" w:color="auto"/>
            </w:tcBorders>
            <w:shd w:val="clear" w:color="auto" w:fill="auto"/>
            <w:vAlign w:val="center"/>
            <w:hideMark/>
          </w:tcPr>
          <w:p w14:paraId="32C14AAA" w14:textId="20058980" w:rsidR="00463412" w:rsidRPr="00DA3B8A" w:rsidRDefault="00463412" w:rsidP="00463412">
            <w:pPr>
              <w:spacing w:after="0" w:line="240" w:lineRule="auto"/>
              <w:jc w:val="center"/>
              <w:rPr>
                <w:rFonts w:ascii="Arial" w:eastAsia="Times New Roman" w:hAnsi="Arial" w:cs="Arial"/>
                <w:sz w:val="20"/>
                <w:szCs w:val="20"/>
                <w:lang w:eastAsia="hr-HR"/>
              </w:rPr>
            </w:pPr>
            <w:r>
              <w:rPr>
                <w:rFonts w:ascii="Arial" w:hAnsi="Arial" w:cs="Arial"/>
                <w:sz w:val="20"/>
                <w:szCs w:val="20"/>
              </w:rPr>
              <w:t>730.340,00</w:t>
            </w:r>
          </w:p>
        </w:tc>
        <w:tc>
          <w:tcPr>
            <w:tcW w:w="1539" w:type="dxa"/>
            <w:tcBorders>
              <w:top w:val="nil"/>
              <w:left w:val="nil"/>
              <w:bottom w:val="single" w:sz="4" w:space="0" w:color="auto"/>
              <w:right w:val="single" w:sz="4" w:space="0" w:color="auto"/>
            </w:tcBorders>
            <w:shd w:val="clear" w:color="auto" w:fill="auto"/>
            <w:vAlign w:val="center"/>
            <w:hideMark/>
          </w:tcPr>
          <w:p w14:paraId="3C5A1946" w14:textId="26FA64D5" w:rsidR="00463412" w:rsidRPr="00DA3B8A" w:rsidRDefault="00463412" w:rsidP="00463412">
            <w:pPr>
              <w:spacing w:after="0" w:line="240" w:lineRule="auto"/>
              <w:jc w:val="center"/>
              <w:rPr>
                <w:rFonts w:ascii="Arial" w:eastAsia="Times New Roman" w:hAnsi="Arial" w:cs="Arial"/>
                <w:sz w:val="20"/>
                <w:szCs w:val="20"/>
                <w:lang w:eastAsia="hr-HR"/>
              </w:rPr>
            </w:pPr>
            <w:r>
              <w:rPr>
                <w:rFonts w:ascii="Arial" w:hAnsi="Arial" w:cs="Arial"/>
                <w:sz w:val="20"/>
                <w:szCs w:val="20"/>
              </w:rPr>
              <w:t>716.059,00</w:t>
            </w:r>
          </w:p>
        </w:tc>
        <w:tc>
          <w:tcPr>
            <w:tcW w:w="1496" w:type="dxa"/>
            <w:tcBorders>
              <w:top w:val="nil"/>
              <w:left w:val="nil"/>
              <w:bottom w:val="single" w:sz="4" w:space="0" w:color="auto"/>
              <w:right w:val="single" w:sz="4" w:space="0" w:color="auto"/>
            </w:tcBorders>
            <w:shd w:val="clear" w:color="auto" w:fill="auto"/>
            <w:vAlign w:val="center"/>
            <w:hideMark/>
          </w:tcPr>
          <w:p w14:paraId="67887123" w14:textId="30821C59" w:rsidR="00463412" w:rsidRPr="00DA3B8A" w:rsidRDefault="00463412" w:rsidP="00463412">
            <w:pPr>
              <w:spacing w:after="0" w:line="240" w:lineRule="auto"/>
              <w:jc w:val="center"/>
              <w:rPr>
                <w:rFonts w:ascii="Arial" w:eastAsia="Times New Roman" w:hAnsi="Arial" w:cs="Arial"/>
                <w:sz w:val="20"/>
                <w:szCs w:val="20"/>
                <w:lang w:eastAsia="hr-HR"/>
              </w:rPr>
            </w:pPr>
            <w:r>
              <w:rPr>
                <w:rFonts w:ascii="Arial" w:hAnsi="Arial" w:cs="Arial"/>
                <w:sz w:val="20"/>
                <w:szCs w:val="20"/>
              </w:rPr>
              <w:t>664.342,35</w:t>
            </w:r>
          </w:p>
        </w:tc>
        <w:tc>
          <w:tcPr>
            <w:tcW w:w="1162" w:type="dxa"/>
            <w:tcBorders>
              <w:top w:val="nil"/>
              <w:left w:val="nil"/>
              <w:bottom w:val="single" w:sz="4" w:space="0" w:color="auto"/>
              <w:right w:val="single" w:sz="4" w:space="0" w:color="auto"/>
            </w:tcBorders>
            <w:shd w:val="clear" w:color="auto" w:fill="auto"/>
            <w:vAlign w:val="center"/>
            <w:hideMark/>
          </w:tcPr>
          <w:p w14:paraId="78693C54" w14:textId="5BFE7E86" w:rsidR="00463412" w:rsidRPr="00DA3B8A" w:rsidRDefault="00463412" w:rsidP="00463412">
            <w:pPr>
              <w:spacing w:after="0" w:line="240" w:lineRule="auto"/>
              <w:jc w:val="center"/>
              <w:rPr>
                <w:rFonts w:ascii="Arial" w:eastAsia="Times New Roman" w:hAnsi="Arial" w:cs="Arial"/>
                <w:sz w:val="20"/>
                <w:szCs w:val="20"/>
                <w:lang w:eastAsia="hr-HR"/>
              </w:rPr>
            </w:pPr>
            <w:r>
              <w:rPr>
                <w:rFonts w:ascii="Arial" w:hAnsi="Arial" w:cs="Arial"/>
                <w:sz w:val="20"/>
                <w:szCs w:val="20"/>
              </w:rPr>
              <w:t>144,35%</w:t>
            </w:r>
          </w:p>
        </w:tc>
        <w:tc>
          <w:tcPr>
            <w:tcW w:w="1250" w:type="dxa"/>
            <w:tcBorders>
              <w:top w:val="nil"/>
              <w:left w:val="nil"/>
              <w:bottom w:val="single" w:sz="4" w:space="0" w:color="auto"/>
              <w:right w:val="single" w:sz="4" w:space="0" w:color="auto"/>
            </w:tcBorders>
            <w:shd w:val="clear" w:color="auto" w:fill="auto"/>
            <w:vAlign w:val="center"/>
            <w:hideMark/>
          </w:tcPr>
          <w:p w14:paraId="783C62F1" w14:textId="78E06862" w:rsidR="00463412" w:rsidRPr="00DA3B8A" w:rsidRDefault="00463412" w:rsidP="00463412">
            <w:pPr>
              <w:spacing w:after="0" w:line="240" w:lineRule="auto"/>
              <w:jc w:val="center"/>
              <w:rPr>
                <w:rFonts w:ascii="Arial" w:eastAsia="Times New Roman" w:hAnsi="Arial" w:cs="Arial"/>
                <w:sz w:val="20"/>
                <w:szCs w:val="20"/>
                <w:lang w:eastAsia="hr-HR"/>
              </w:rPr>
            </w:pPr>
            <w:r>
              <w:rPr>
                <w:rFonts w:ascii="Arial" w:hAnsi="Arial" w:cs="Arial"/>
                <w:sz w:val="20"/>
                <w:szCs w:val="20"/>
              </w:rPr>
              <w:t>92,78%</w:t>
            </w:r>
          </w:p>
        </w:tc>
      </w:tr>
      <w:tr w:rsidR="00463412" w:rsidRPr="00DA3B8A" w14:paraId="65826634" w14:textId="77777777" w:rsidTr="00DA3B8A">
        <w:trPr>
          <w:trHeight w:val="288"/>
        </w:trPr>
        <w:tc>
          <w:tcPr>
            <w:tcW w:w="2835" w:type="dxa"/>
            <w:tcBorders>
              <w:top w:val="nil"/>
              <w:left w:val="single" w:sz="4" w:space="0" w:color="auto"/>
              <w:bottom w:val="single" w:sz="4" w:space="0" w:color="auto"/>
              <w:right w:val="single" w:sz="4" w:space="0" w:color="auto"/>
            </w:tcBorders>
            <w:shd w:val="clear" w:color="auto" w:fill="auto"/>
            <w:vAlign w:val="center"/>
            <w:hideMark/>
          </w:tcPr>
          <w:p w14:paraId="5C40E4D4" w14:textId="3B1D0361" w:rsidR="00463412" w:rsidRPr="00DA3B8A" w:rsidRDefault="00463412" w:rsidP="00463412">
            <w:pPr>
              <w:spacing w:after="0" w:line="240" w:lineRule="auto"/>
              <w:rPr>
                <w:rFonts w:ascii="Arial" w:eastAsia="Times New Roman" w:hAnsi="Arial" w:cs="Arial"/>
                <w:sz w:val="20"/>
                <w:szCs w:val="20"/>
                <w:lang w:eastAsia="hr-HR"/>
              </w:rPr>
            </w:pPr>
            <w:r>
              <w:rPr>
                <w:rFonts w:ascii="Arial" w:hAnsi="Arial" w:cs="Arial"/>
                <w:sz w:val="20"/>
                <w:szCs w:val="20"/>
              </w:rPr>
              <w:t>36 Pomoći dane u inozemstvo i unutar općeg proračuna</w:t>
            </w:r>
          </w:p>
        </w:tc>
        <w:tc>
          <w:tcPr>
            <w:tcW w:w="1496" w:type="dxa"/>
            <w:tcBorders>
              <w:top w:val="nil"/>
              <w:left w:val="nil"/>
              <w:bottom w:val="single" w:sz="4" w:space="0" w:color="auto"/>
              <w:right w:val="single" w:sz="4" w:space="0" w:color="auto"/>
            </w:tcBorders>
            <w:shd w:val="clear" w:color="auto" w:fill="auto"/>
            <w:vAlign w:val="center"/>
            <w:hideMark/>
          </w:tcPr>
          <w:p w14:paraId="40978D74" w14:textId="16544735" w:rsidR="00463412" w:rsidRPr="00DA3B8A" w:rsidRDefault="00463412" w:rsidP="00463412">
            <w:pPr>
              <w:spacing w:after="0" w:line="240" w:lineRule="auto"/>
              <w:jc w:val="center"/>
              <w:rPr>
                <w:rFonts w:ascii="Arial" w:eastAsia="Times New Roman" w:hAnsi="Arial" w:cs="Arial"/>
                <w:sz w:val="20"/>
                <w:szCs w:val="20"/>
                <w:lang w:eastAsia="hr-HR"/>
              </w:rPr>
            </w:pPr>
            <w:r>
              <w:rPr>
                <w:rFonts w:ascii="Arial" w:hAnsi="Arial" w:cs="Arial"/>
                <w:sz w:val="20"/>
                <w:szCs w:val="20"/>
              </w:rPr>
              <w:t>379.865,59</w:t>
            </w:r>
          </w:p>
        </w:tc>
        <w:tc>
          <w:tcPr>
            <w:tcW w:w="1496" w:type="dxa"/>
            <w:tcBorders>
              <w:top w:val="nil"/>
              <w:left w:val="nil"/>
              <w:bottom w:val="single" w:sz="4" w:space="0" w:color="auto"/>
              <w:right w:val="single" w:sz="4" w:space="0" w:color="auto"/>
            </w:tcBorders>
            <w:shd w:val="clear" w:color="auto" w:fill="auto"/>
            <w:vAlign w:val="center"/>
            <w:hideMark/>
          </w:tcPr>
          <w:p w14:paraId="111A7F53" w14:textId="3EA7E74D" w:rsidR="00463412" w:rsidRPr="00DA3B8A" w:rsidRDefault="00463412" w:rsidP="00463412">
            <w:pPr>
              <w:spacing w:after="0" w:line="240" w:lineRule="auto"/>
              <w:jc w:val="center"/>
              <w:rPr>
                <w:rFonts w:ascii="Arial" w:eastAsia="Times New Roman" w:hAnsi="Arial" w:cs="Arial"/>
                <w:sz w:val="20"/>
                <w:szCs w:val="20"/>
                <w:lang w:eastAsia="hr-HR"/>
              </w:rPr>
            </w:pPr>
            <w:r>
              <w:rPr>
                <w:rFonts w:ascii="Arial" w:hAnsi="Arial" w:cs="Arial"/>
                <w:sz w:val="20"/>
                <w:szCs w:val="20"/>
              </w:rPr>
              <w:t>206.705,00</w:t>
            </w:r>
          </w:p>
        </w:tc>
        <w:tc>
          <w:tcPr>
            <w:tcW w:w="1539" w:type="dxa"/>
            <w:tcBorders>
              <w:top w:val="nil"/>
              <w:left w:val="nil"/>
              <w:bottom w:val="single" w:sz="4" w:space="0" w:color="auto"/>
              <w:right w:val="single" w:sz="4" w:space="0" w:color="auto"/>
            </w:tcBorders>
            <w:shd w:val="clear" w:color="auto" w:fill="auto"/>
            <w:vAlign w:val="center"/>
            <w:hideMark/>
          </w:tcPr>
          <w:p w14:paraId="40934102" w14:textId="1028099C" w:rsidR="00463412" w:rsidRPr="00DA3B8A" w:rsidRDefault="00463412" w:rsidP="00463412">
            <w:pPr>
              <w:spacing w:after="0" w:line="240" w:lineRule="auto"/>
              <w:jc w:val="center"/>
              <w:rPr>
                <w:rFonts w:ascii="Arial" w:eastAsia="Times New Roman" w:hAnsi="Arial" w:cs="Arial"/>
                <w:sz w:val="20"/>
                <w:szCs w:val="20"/>
                <w:lang w:eastAsia="hr-HR"/>
              </w:rPr>
            </w:pPr>
            <w:r>
              <w:rPr>
                <w:rFonts w:ascii="Arial" w:hAnsi="Arial" w:cs="Arial"/>
                <w:sz w:val="20"/>
                <w:szCs w:val="20"/>
              </w:rPr>
              <w:t>206.705,00</w:t>
            </w:r>
          </w:p>
        </w:tc>
        <w:tc>
          <w:tcPr>
            <w:tcW w:w="1496" w:type="dxa"/>
            <w:tcBorders>
              <w:top w:val="nil"/>
              <w:left w:val="nil"/>
              <w:bottom w:val="single" w:sz="4" w:space="0" w:color="auto"/>
              <w:right w:val="single" w:sz="4" w:space="0" w:color="auto"/>
            </w:tcBorders>
            <w:shd w:val="clear" w:color="auto" w:fill="auto"/>
            <w:vAlign w:val="center"/>
            <w:hideMark/>
          </w:tcPr>
          <w:p w14:paraId="6C31C9DB" w14:textId="4A841295" w:rsidR="00463412" w:rsidRPr="00DA3B8A" w:rsidRDefault="00463412" w:rsidP="00463412">
            <w:pPr>
              <w:spacing w:after="0" w:line="240" w:lineRule="auto"/>
              <w:jc w:val="center"/>
              <w:rPr>
                <w:rFonts w:ascii="Arial" w:eastAsia="Times New Roman" w:hAnsi="Arial" w:cs="Arial"/>
                <w:sz w:val="20"/>
                <w:szCs w:val="20"/>
                <w:lang w:eastAsia="hr-HR"/>
              </w:rPr>
            </w:pPr>
            <w:r>
              <w:rPr>
                <w:rFonts w:ascii="Arial" w:hAnsi="Arial" w:cs="Arial"/>
                <w:sz w:val="20"/>
                <w:szCs w:val="20"/>
              </w:rPr>
              <w:t>205.008,09</w:t>
            </w:r>
          </w:p>
        </w:tc>
        <w:tc>
          <w:tcPr>
            <w:tcW w:w="1162" w:type="dxa"/>
            <w:tcBorders>
              <w:top w:val="nil"/>
              <w:left w:val="nil"/>
              <w:bottom w:val="single" w:sz="4" w:space="0" w:color="auto"/>
              <w:right w:val="single" w:sz="4" w:space="0" w:color="auto"/>
            </w:tcBorders>
            <w:shd w:val="clear" w:color="auto" w:fill="auto"/>
            <w:vAlign w:val="center"/>
            <w:hideMark/>
          </w:tcPr>
          <w:p w14:paraId="4D19D87C" w14:textId="239A54A0" w:rsidR="00463412" w:rsidRPr="00DA3B8A" w:rsidRDefault="00463412" w:rsidP="00463412">
            <w:pPr>
              <w:spacing w:after="0" w:line="240" w:lineRule="auto"/>
              <w:jc w:val="center"/>
              <w:rPr>
                <w:rFonts w:ascii="Arial" w:eastAsia="Times New Roman" w:hAnsi="Arial" w:cs="Arial"/>
                <w:sz w:val="20"/>
                <w:szCs w:val="20"/>
                <w:lang w:eastAsia="hr-HR"/>
              </w:rPr>
            </w:pPr>
            <w:r>
              <w:rPr>
                <w:rFonts w:ascii="Arial" w:hAnsi="Arial" w:cs="Arial"/>
                <w:sz w:val="20"/>
                <w:szCs w:val="20"/>
              </w:rPr>
              <w:t>53,97%</w:t>
            </w:r>
          </w:p>
        </w:tc>
        <w:tc>
          <w:tcPr>
            <w:tcW w:w="1250" w:type="dxa"/>
            <w:tcBorders>
              <w:top w:val="nil"/>
              <w:left w:val="nil"/>
              <w:bottom w:val="single" w:sz="4" w:space="0" w:color="auto"/>
              <w:right w:val="single" w:sz="4" w:space="0" w:color="auto"/>
            </w:tcBorders>
            <w:shd w:val="clear" w:color="auto" w:fill="auto"/>
            <w:vAlign w:val="center"/>
            <w:hideMark/>
          </w:tcPr>
          <w:p w14:paraId="7392E5AF" w14:textId="7CF248F9" w:rsidR="00463412" w:rsidRPr="00DA3B8A" w:rsidRDefault="00463412" w:rsidP="00463412">
            <w:pPr>
              <w:spacing w:after="0" w:line="240" w:lineRule="auto"/>
              <w:jc w:val="center"/>
              <w:rPr>
                <w:rFonts w:ascii="Arial" w:eastAsia="Times New Roman" w:hAnsi="Arial" w:cs="Arial"/>
                <w:sz w:val="20"/>
                <w:szCs w:val="20"/>
                <w:lang w:eastAsia="hr-HR"/>
              </w:rPr>
            </w:pPr>
            <w:r>
              <w:rPr>
                <w:rFonts w:ascii="Arial" w:hAnsi="Arial" w:cs="Arial"/>
                <w:sz w:val="20"/>
                <w:szCs w:val="20"/>
              </w:rPr>
              <w:t>99,18%</w:t>
            </w:r>
          </w:p>
        </w:tc>
      </w:tr>
      <w:tr w:rsidR="00463412" w:rsidRPr="00DA3B8A" w14:paraId="4F536BC1" w14:textId="77777777" w:rsidTr="00DA3B8A">
        <w:trPr>
          <w:trHeight w:val="528"/>
        </w:trPr>
        <w:tc>
          <w:tcPr>
            <w:tcW w:w="2835" w:type="dxa"/>
            <w:tcBorders>
              <w:top w:val="nil"/>
              <w:left w:val="single" w:sz="4" w:space="0" w:color="auto"/>
              <w:bottom w:val="single" w:sz="4" w:space="0" w:color="auto"/>
              <w:right w:val="single" w:sz="4" w:space="0" w:color="auto"/>
            </w:tcBorders>
            <w:shd w:val="clear" w:color="auto" w:fill="auto"/>
            <w:vAlign w:val="center"/>
            <w:hideMark/>
          </w:tcPr>
          <w:p w14:paraId="5697CE01" w14:textId="223A64FA" w:rsidR="00463412" w:rsidRPr="00DA3B8A" w:rsidRDefault="00463412" w:rsidP="00463412">
            <w:pPr>
              <w:spacing w:after="0" w:line="240" w:lineRule="auto"/>
              <w:rPr>
                <w:rFonts w:ascii="Arial" w:eastAsia="Times New Roman" w:hAnsi="Arial" w:cs="Arial"/>
                <w:sz w:val="20"/>
                <w:szCs w:val="20"/>
                <w:lang w:eastAsia="hr-HR"/>
              </w:rPr>
            </w:pPr>
            <w:r>
              <w:rPr>
                <w:rFonts w:ascii="Arial" w:hAnsi="Arial" w:cs="Arial"/>
                <w:sz w:val="20"/>
                <w:szCs w:val="20"/>
              </w:rPr>
              <w:t>37 Naknade građanima i kućanstvima na temelju osiguranja i druge naknade</w:t>
            </w:r>
          </w:p>
        </w:tc>
        <w:tc>
          <w:tcPr>
            <w:tcW w:w="1496" w:type="dxa"/>
            <w:tcBorders>
              <w:top w:val="nil"/>
              <w:left w:val="nil"/>
              <w:bottom w:val="single" w:sz="4" w:space="0" w:color="auto"/>
              <w:right w:val="single" w:sz="4" w:space="0" w:color="auto"/>
            </w:tcBorders>
            <w:shd w:val="clear" w:color="auto" w:fill="auto"/>
            <w:vAlign w:val="center"/>
            <w:hideMark/>
          </w:tcPr>
          <w:p w14:paraId="18C6D289" w14:textId="07B56A37" w:rsidR="00463412" w:rsidRPr="00DA3B8A" w:rsidRDefault="00463412" w:rsidP="00463412">
            <w:pPr>
              <w:spacing w:after="0" w:line="240" w:lineRule="auto"/>
              <w:jc w:val="center"/>
              <w:rPr>
                <w:rFonts w:ascii="Arial" w:eastAsia="Times New Roman" w:hAnsi="Arial" w:cs="Arial"/>
                <w:sz w:val="20"/>
                <w:szCs w:val="20"/>
                <w:lang w:eastAsia="hr-HR"/>
              </w:rPr>
            </w:pPr>
            <w:r>
              <w:rPr>
                <w:rFonts w:ascii="Arial" w:hAnsi="Arial" w:cs="Arial"/>
                <w:sz w:val="20"/>
                <w:szCs w:val="20"/>
              </w:rPr>
              <w:t>597.629,82</w:t>
            </w:r>
          </w:p>
        </w:tc>
        <w:tc>
          <w:tcPr>
            <w:tcW w:w="1496" w:type="dxa"/>
            <w:tcBorders>
              <w:top w:val="nil"/>
              <w:left w:val="nil"/>
              <w:bottom w:val="single" w:sz="4" w:space="0" w:color="auto"/>
              <w:right w:val="single" w:sz="4" w:space="0" w:color="auto"/>
            </w:tcBorders>
            <w:shd w:val="clear" w:color="auto" w:fill="auto"/>
            <w:vAlign w:val="center"/>
            <w:hideMark/>
          </w:tcPr>
          <w:p w14:paraId="1E8780E7" w14:textId="1F186DDA" w:rsidR="00463412" w:rsidRPr="00DA3B8A" w:rsidRDefault="00463412" w:rsidP="00463412">
            <w:pPr>
              <w:spacing w:after="0" w:line="240" w:lineRule="auto"/>
              <w:jc w:val="center"/>
              <w:rPr>
                <w:rFonts w:ascii="Arial" w:eastAsia="Times New Roman" w:hAnsi="Arial" w:cs="Arial"/>
                <w:sz w:val="20"/>
                <w:szCs w:val="20"/>
                <w:lang w:eastAsia="hr-HR"/>
              </w:rPr>
            </w:pPr>
            <w:r>
              <w:rPr>
                <w:rFonts w:ascii="Arial" w:hAnsi="Arial" w:cs="Arial"/>
                <w:sz w:val="20"/>
                <w:szCs w:val="20"/>
              </w:rPr>
              <w:t>736.262,50</w:t>
            </w:r>
          </w:p>
        </w:tc>
        <w:tc>
          <w:tcPr>
            <w:tcW w:w="1539" w:type="dxa"/>
            <w:tcBorders>
              <w:top w:val="nil"/>
              <w:left w:val="nil"/>
              <w:bottom w:val="single" w:sz="4" w:space="0" w:color="auto"/>
              <w:right w:val="single" w:sz="4" w:space="0" w:color="auto"/>
            </w:tcBorders>
            <w:shd w:val="clear" w:color="auto" w:fill="auto"/>
            <w:vAlign w:val="center"/>
            <w:hideMark/>
          </w:tcPr>
          <w:p w14:paraId="4F68DB0F" w14:textId="7F333103" w:rsidR="00463412" w:rsidRPr="00DA3B8A" w:rsidRDefault="00463412" w:rsidP="00463412">
            <w:pPr>
              <w:spacing w:after="0" w:line="240" w:lineRule="auto"/>
              <w:jc w:val="center"/>
              <w:rPr>
                <w:rFonts w:ascii="Arial" w:eastAsia="Times New Roman" w:hAnsi="Arial" w:cs="Arial"/>
                <w:sz w:val="20"/>
                <w:szCs w:val="20"/>
                <w:lang w:eastAsia="hr-HR"/>
              </w:rPr>
            </w:pPr>
            <w:r>
              <w:rPr>
                <w:rFonts w:ascii="Arial" w:hAnsi="Arial" w:cs="Arial"/>
                <w:sz w:val="20"/>
                <w:szCs w:val="20"/>
              </w:rPr>
              <w:t>767.187,50</w:t>
            </w:r>
          </w:p>
        </w:tc>
        <w:tc>
          <w:tcPr>
            <w:tcW w:w="1496" w:type="dxa"/>
            <w:tcBorders>
              <w:top w:val="nil"/>
              <w:left w:val="nil"/>
              <w:bottom w:val="single" w:sz="4" w:space="0" w:color="auto"/>
              <w:right w:val="single" w:sz="4" w:space="0" w:color="auto"/>
            </w:tcBorders>
            <w:shd w:val="clear" w:color="auto" w:fill="auto"/>
            <w:vAlign w:val="center"/>
            <w:hideMark/>
          </w:tcPr>
          <w:p w14:paraId="04A8B0AF" w14:textId="25492791" w:rsidR="00463412" w:rsidRPr="00DA3B8A" w:rsidRDefault="00463412" w:rsidP="00463412">
            <w:pPr>
              <w:spacing w:after="0" w:line="240" w:lineRule="auto"/>
              <w:jc w:val="center"/>
              <w:rPr>
                <w:rFonts w:ascii="Arial" w:eastAsia="Times New Roman" w:hAnsi="Arial" w:cs="Arial"/>
                <w:sz w:val="20"/>
                <w:szCs w:val="20"/>
                <w:lang w:eastAsia="hr-HR"/>
              </w:rPr>
            </w:pPr>
            <w:r>
              <w:rPr>
                <w:rFonts w:ascii="Arial" w:hAnsi="Arial" w:cs="Arial"/>
                <w:sz w:val="20"/>
                <w:szCs w:val="20"/>
              </w:rPr>
              <w:t>739.624,66</w:t>
            </w:r>
          </w:p>
        </w:tc>
        <w:tc>
          <w:tcPr>
            <w:tcW w:w="1162" w:type="dxa"/>
            <w:tcBorders>
              <w:top w:val="nil"/>
              <w:left w:val="nil"/>
              <w:bottom w:val="single" w:sz="4" w:space="0" w:color="auto"/>
              <w:right w:val="single" w:sz="4" w:space="0" w:color="auto"/>
            </w:tcBorders>
            <w:shd w:val="clear" w:color="auto" w:fill="auto"/>
            <w:vAlign w:val="center"/>
            <w:hideMark/>
          </w:tcPr>
          <w:p w14:paraId="568EE212" w14:textId="7778F86D" w:rsidR="00463412" w:rsidRPr="00DA3B8A" w:rsidRDefault="00463412" w:rsidP="00463412">
            <w:pPr>
              <w:spacing w:after="0" w:line="240" w:lineRule="auto"/>
              <w:jc w:val="center"/>
              <w:rPr>
                <w:rFonts w:ascii="Arial" w:eastAsia="Times New Roman" w:hAnsi="Arial" w:cs="Arial"/>
                <w:sz w:val="20"/>
                <w:szCs w:val="20"/>
                <w:lang w:eastAsia="hr-HR"/>
              </w:rPr>
            </w:pPr>
            <w:r>
              <w:rPr>
                <w:rFonts w:ascii="Arial" w:hAnsi="Arial" w:cs="Arial"/>
                <w:sz w:val="20"/>
                <w:szCs w:val="20"/>
              </w:rPr>
              <w:t>123,76%</w:t>
            </w:r>
          </w:p>
        </w:tc>
        <w:tc>
          <w:tcPr>
            <w:tcW w:w="1250" w:type="dxa"/>
            <w:tcBorders>
              <w:top w:val="nil"/>
              <w:left w:val="nil"/>
              <w:bottom w:val="single" w:sz="4" w:space="0" w:color="auto"/>
              <w:right w:val="single" w:sz="4" w:space="0" w:color="auto"/>
            </w:tcBorders>
            <w:shd w:val="clear" w:color="auto" w:fill="auto"/>
            <w:vAlign w:val="center"/>
            <w:hideMark/>
          </w:tcPr>
          <w:p w14:paraId="4283A4BB" w14:textId="74FFD4A9" w:rsidR="00463412" w:rsidRPr="00DA3B8A" w:rsidRDefault="00463412" w:rsidP="00463412">
            <w:pPr>
              <w:spacing w:after="0" w:line="240" w:lineRule="auto"/>
              <w:jc w:val="center"/>
              <w:rPr>
                <w:rFonts w:ascii="Arial" w:eastAsia="Times New Roman" w:hAnsi="Arial" w:cs="Arial"/>
                <w:sz w:val="20"/>
                <w:szCs w:val="20"/>
                <w:lang w:eastAsia="hr-HR"/>
              </w:rPr>
            </w:pPr>
            <w:r>
              <w:rPr>
                <w:rFonts w:ascii="Arial" w:hAnsi="Arial" w:cs="Arial"/>
                <w:sz w:val="20"/>
                <w:szCs w:val="20"/>
              </w:rPr>
              <w:t>96,41%</w:t>
            </w:r>
          </w:p>
        </w:tc>
      </w:tr>
      <w:tr w:rsidR="00463412" w:rsidRPr="00DA3B8A" w14:paraId="46379794" w14:textId="77777777" w:rsidTr="00DA3B8A">
        <w:trPr>
          <w:trHeight w:val="288"/>
        </w:trPr>
        <w:tc>
          <w:tcPr>
            <w:tcW w:w="2835" w:type="dxa"/>
            <w:tcBorders>
              <w:top w:val="nil"/>
              <w:left w:val="single" w:sz="4" w:space="0" w:color="auto"/>
              <w:bottom w:val="single" w:sz="4" w:space="0" w:color="auto"/>
              <w:right w:val="single" w:sz="4" w:space="0" w:color="auto"/>
            </w:tcBorders>
            <w:shd w:val="clear" w:color="auto" w:fill="auto"/>
            <w:vAlign w:val="center"/>
            <w:hideMark/>
          </w:tcPr>
          <w:p w14:paraId="4E59B270" w14:textId="0CD54799" w:rsidR="00463412" w:rsidRPr="00DA3B8A" w:rsidRDefault="00463412" w:rsidP="00463412">
            <w:pPr>
              <w:spacing w:after="0" w:line="240" w:lineRule="auto"/>
              <w:rPr>
                <w:rFonts w:ascii="Arial" w:eastAsia="Times New Roman" w:hAnsi="Arial" w:cs="Arial"/>
                <w:sz w:val="20"/>
                <w:szCs w:val="20"/>
                <w:lang w:eastAsia="hr-HR"/>
              </w:rPr>
            </w:pPr>
            <w:r>
              <w:rPr>
                <w:rFonts w:ascii="Arial" w:hAnsi="Arial" w:cs="Arial"/>
                <w:sz w:val="20"/>
                <w:szCs w:val="20"/>
              </w:rPr>
              <w:t>38 Ostali rashodi</w:t>
            </w:r>
          </w:p>
        </w:tc>
        <w:tc>
          <w:tcPr>
            <w:tcW w:w="1496" w:type="dxa"/>
            <w:tcBorders>
              <w:top w:val="nil"/>
              <w:left w:val="nil"/>
              <w:bottom w:val="single" w:sz="4" w:space="0" w:color="auto"/>
              <w:right w:val="single" w:sz="4" w:space="0" w:color="auto"/>
            </w:tcBorders>
            <w:shd w:val="clear" w:color="auto" w:fill="auto"/>
            <w:vAlign w:val="center"/>
            <w:hideMark/>
          </w:tcPr>
          <w:p w14:paraId="621F5F08" w14:textId="41703C83" w:rsidR="00463412" w:rsidRPr="00DA3B8A" w:rsidRDefault="00463412" w:rsidP="00463412">
            <w:pPr>
              <w:spacing w:after="0" w:line="240" w:lineRule="auto"/>
              <w:jc w:val="center"/>
              <w:rPr>
                <w:rFonts w:ascii="Arial" w:eastAsia="Times New Roman" w:hAnsi="Arial" w:cs="Arial"/>
                <w:sz w:val="20"/>
                <w:szCs w:val="20"/>
                <w:lang w:eastAsia="hr-HR"/>
              </w:rPr>
            </w:pPr>
            <w:r>
              <w:rPr>
                <w:rFonts w:ascii="Arial" w:hAnsi="Arial" w:cs="Arial"/>
                <w:sz w:val="20"/>
                <w:szCs w:val="20"/>
              </w:rPr>
              <w:t>617.647,30</w:t>
            </w:r>
          </w:p>
        </w:tc>
        <w:tc>
          <w:tcPr>
            <w:tcW w:w="1496" w:type="dxa"/>
            <w:tcBorders>
              <w:top w:val="nil"/>
              <w:left w:val="nil"/>
              <w:bottom w:val="single" w:sz="4" w:space="0" w:color="auto"/>
              <w:right w:val="single" w:sz="4" w:space="0" w:color="auto"/>
            </w:tcBorders>
            <w:shd w:val="clear" w:color="auto" w:fill="auto"/>
            <w:vAlign w:val="center"/>
            <w:hideMark/>
          </w:tcPr>
          <w:p w14:paraId="688DA8C5" w14:textId="4849A7A2" w:rsidR="00463412" w:rsidRPr="00DA3B8A" w:rsidRDefault="00463412" w:rsidP="00463412">
            <w:pPr>
              <w:spacing w:after="0" w:line="240" w:lineRule="auto"/>
              <w:jc w:val="center"/>
              <w:rPr>
                <w:rFonts w:ascii="Arial" w:eastAsia="Times New Roman" w:hAnsi="Arial" w:cs="Arial"/>
                <w:sz w:val="20"/>
                <w:szCs w:val="20"/>
                <w:lang w:eastAsia="hr-HR"/>
              </w:rPr>
            </w:pPr>
            <w:r>
              <w:rPr>
                <w:rFonts w:ascii="Arial" w:hAnsi="Arial" w:cs="Arial"/>
                <w:sz w:val="20"/>
                <w:szCs w:val="20"/>
              </w:rPr>
              <w:t>747.120,00</w:t>
            </w:r>
          </w:p>
        </w:tc>
        <w:tc>
          <w:tcPr>
            <w:tcW w:w="1539" w:type="dxa"/>
            <w:tcBorders>
              <w:top w:val="nil"/>
              <w:left w:val="nil"/>
              <w:bottom w:val="single" w:sz="4" w:space="0" w:color="auto"/>
              <w:right w:val="single" w:sz="4" w:space="0" w:color="auto"/>
            </w:tcBorders>
            <w:shd w:val="clear" w:color="auto" w:fill="auto"/>
            <w:vAlign w:val="center"/>
            <w:hideMark/>
          </w:tcPr>
          <w:p w14:paraId="1D9078DE" w14:textId="3818393A" w:rsidR="00463412" w:rsidRPr="00DA3B8A" w:rsidRDefault="00463412" w:rsidP="00463412">
            <w:pPr>
              <w:spacing w:after="0" w:line="240" w:lineRule="auto"/>
              <w:jc w:val="center"/>
              <w:rPr>
                <w:rFonts w:ascii="Arial" w:eastAsia="Times New Roman" w:hAnsi="Arial" w:cs="Arial"/>
                <w:sz w:val="20"/>
                <w:szCs w:val="20"/>
                <w:lang w:eastAsia="hr-HR"/>
              </w:rPr>
            </w:pPr>
            <w:r>
              <w:rPr>
                <w:rFonts w:ascii="Arial" w:hAnsi="Arial" w:cs="Arial"/>
                <w:sz w:val="20"/>
                <w:szCs w:val="20"/>
              </w:rPr>
              <w:t>747.330,00</w:t>
            </w:r>
          </w:p>
        </w:tc>
        <w:tc>
          <w:tcPr>
            <w:tcW w:w="1496" w:type="dxa"/>
            <w:tcBorders>
              <w:top w:val="nil"/>
              <w:left w:val="nil"/>
              <w:bottom w:val="single" w:sz="4" w:space="0" w:color="auto"/>
              <w:right w:val="single" w:sz="4" w:space="0" w:color="auto"/>
            </w:tcBorders>
            <w:shd w:val="clear" w:color="auto" w:fill="auto"/>
            <w:vAlign w:val="center"/>
            <w:hideMark/>
          </w:tcPr>
          <w:p w14:paraId="4A799452" w14:textId="1A368CB2" w:rsidR="00463412" w:rsidRPr="00DA3B8A" w:rsidRDefault="00463412" w:rsidP="00463412">
            <w:pPr>
              <w:spacing w:after="0" w:line="240" w:lineRule="auto"/>
              <w:jc w:val="center"/>
              <w:rPr>
                <w:rFonts w:ascii="Arial" w:eastAsia="Times New Roman" w:hAnsi="Arial" w:cs="Arial"/>
                <w:sz w:val="20"/>
                <w:szCs w:val="20"/>
                <w:lang w:eastAsia="hr-HR"/>
              </w:rPr>
            </w:pPr>
            <w:r>
              <w:rPr>
                <w:rFonts w:ascii="Arial" w:hAnsi="Arial" w:cs="Arial"/>
                <w:sz w:val="20"/>
                <w:szCs w:val="20"/>
              </w:rPr>
              <w:t>718.211,81</w:t>
            </w:r>
          </w:p>
        </w:tc>
        <w:tc>
          <w:tcPr>
            <w:tcW w:w="1162" w:type="dxa"/>
            <w:tcBorders>
              <w:top w:val="nil"/>
              <w:left w:val="nil"/>
              <w:bottom w:val="single" w:sz="4" w:space="0" w:color="auto"/>
              <w:right w:val="single" w:sz="4" w:space="0" w:color="auto"/>
            </w:tcBorders>
            <w:shd w:val="clear" w:color="auto" w:fill="auto"/>
            <w:vAlign w:val="center"/>
            <w:hideMark/>
          </w:tcPr>
          <w:p w14:paraId="353BE60E" w14:textId="21CCA05A" w:rsidR="00463412" w:rsidRPr="00DA3B8A" w:rsidRDefault="00463412" w:rsidP="00463412">
            <w:pPr>
              <w:spacing w:after="0" w:line="240" w:lineRule="auto"/>
              <w:jc w:val="center"/>
              <w:rPr>
                <w:rFonts w:ascii="Arial" w:eastAsia="Times New Roman" w:hAnsi="Arial" w:cs="Arial"/>
                <w:sz w:val="20"/>
                <w:szCs w:val="20"/>
                <w:lang w:eastAsia="hr-HR"/>
              </w:rPr>
            </w:pPr>
            <w:r>
              <w:rPr>
                <w:rFonts w:ascii="Arial" w:hAnsi="Arial" w:cs="Arial"/>
                <w:sz w:val="20"/>
                <w:szCs w:val="20"/>
              </w:rPr>
              <w:t>116,28%</w:t>
            </w:r>
          </w:p>
        </w:tc>
        <w:tc>
          <w:tcPr>
            <w:tcW w:w="1250" w:type="dxa"/>
            <w:tcBorders>
              <w:top w:val="nil"/>
              <w:left w:val="nil"/>
              <w:bottom w:val="single" w:sz="4" w:space="0" w:color="auto"/>
              <w:right w:val="single" w:sz="4" w:space="0" w:color="auto"/>
            </w:tcBorders>
            <w:shd w:val="clear" w:color="auto" w:fill="auto"/>
            <w:vAlign w:val="center"/>
            <w:hideMark/>
          </w:tcPr>
          <w:p w14:paraId="55F57FE0" w14:textId="54E1DE3D" w:rsidR="00463412" w:rsidRPr="00DA3B8A" w:rsidRDefault="00463412" w:rsidP="00463412">
            <w:pPr>
              <w:spacing w:after="0" w:line="240" w:lineRule="auto"/>
              <w:jc w:val="center"/>
              <w:rPr>
                <w:rFonts w:ascii="Arial" w:eastAsia="Times New Roman" w:hAnsi="Arial" w:cs="Arial"/>
                <w:sz w:val="20"/>
                <w:szCs w:val="20"/>
                <w:lang w:eastAsia="hr-HR"/>
              </w:rPr>
            </w:pPr>
            <w:r>
              <w:rPr>
                <w:rFonts w:ascii="Arial" w:hAnsi="Arial" w:cs="Arial"/>
                <w:sz w:val="20"/>
                <w:szCs w:val="20"/>
              </w:rPr>
              <w:t>96,10%</w:t>
            </w:r>
          </w:p>
        </w:tc>
      </w:tr>
      <w:tr w:rsidR="00463412" w:rsidRPr="00DA3B8A" w14:paraId="28584351" w14:textId="77777777" w:rsidTr="00DA3B8A">
        <w:trPr>
          <w:trHeight w:val="288"/>
        </w:trPr>
        <w:tc>
          <w:tcPr>
            <w:tcW w:w="2835" w:type="dxa"/>
            <w:tcBorders>
              <w:top w:val="nil"/>
              <w:left w:val="single" w:sz="4" w:space="0" w:color="auto"/>
              <w:bottom w:val="single" w:sz="4" w:space="0" w:color="auto"/>
              <w:right w:val="single" w:sz="4" w:space="0" w:color="auto"/>
            </w:tcBorders>
            <w:shd w:val="clear" w:color="000000" w:fill="F8CBAD"/>
            <w:vAlign w:val="center"/>
            <w:hideMark/>
          </w:tcPr>
          <w:p w14:paraId="5DBEF57C" w14:textId="3F379772" w:rsidR="00463412" w:rsidRPr="00DA3B8A" w:rsidRDefault="00463412" w:rsidP="00463412">
            <w:pPr>
              <w:spacing w:after="0" w:line="240" w:lineRule="auto"/>
              <w:rPr>
                <w:rFonts w:ascii="Arial" w:eastAsia="Times New Roman" w:hAnsi="Arial" w:cs="Arial"/>
                <w:b/>
                <w:bCs/>
                <w:sz w:val="20"/>
                <w:szCs w:val="20"/>
                <w:lang w:eastAsia="hr-HR"/>
              </w:rPr>
            </w:pPr>
            <w:r>
              <w:rPr>
                <w:rFonts w:ascii="Arial" w:hAnsi="Arial" w:cs="Arial"/>
                <w:b/>
                <w:bCs/>
                <w:sz w:val="20"/>
                <w:szCs w:val="20"/>
              </w:rPr>
              <w:t>4 Rashodi za nabavu nefinancijske imovine</w:t>
            </w:r>
          </w:p>
        </w:tc>
        <w:tc>
          <w:tcPr>
            <w:tcW w:w="1496" w:type="dxa"/>
            <w:tcBorders>
              <w:top w:val="nil"/>
              <w:left w:val="nil"/>
              <w:bottom w:val="single" w:sz="4" w:space="0" w:color="auto"/>
              <w:right w:val="single" w:sz="4" w:space="0" w:color="auto"/>
            </w:tcBorders>
            <w:shd w:val="clear" w:color="000000" w:fill="F8CBAD"/>
            <w:vAlign w:val="center"/>
            <w:hideMark/>
          </w:tcPr>
          <w:p w14:paraId="01DC8565" w14:textId="3D8DE5E8" w:rsidR="00463412" w:rsidRPr="00DA3B8A" w:rsidRDefault="00463412" w:rsidP="00463412">
            <w:pPr>
              <w:spacing w:after="0" w:line="240" w:lineRule="auto"/>
              <w:jc w:val="center"/>
              <w:rPr>
                <w:rFonts w:ascii="Arial" w:eastAsia="Times New Roman" w:hAnsi="Arial" w:cs="Arial"/>
                <w:b/>
                <w:bCs/>
                <w:sz w:val="20"/>
                <w:szCs w:val="20"/>
                <w:lang w:eastAsia="hr-HR"/>
              </w:rPr>
            </w:pPr>
            <w:r>
              <w:rPr>
                <w:rFonts w:ascii="Arial" w:hAnsi="Arial" w:cs="Arial"/>
                <w:b/>
                <w:bCs/>
                <w:sz w:val="20"/>
                <w:szCs w:val="20"/>
              </w:rPr>
              <w:t>3.426.123,95</w:t>
            </w:r>
          </w:p>
        </w:tc>
        <w:tc>
          <w:tcPr>
            <w:tcW w:w="1496" w:type="dxa"/>
            <w:tcBorders>
              <w:top w:val="nil"/>
              <w:left w:val="nil"/>
              <w:bottom w:val="single" w:sz="4" w:space="0" w:color="auto"/>
              <w:right w:val="single" w:sz="4" w:space="0" w:color="auto"/>
            </w:tcBorders>
            <w:shd w:val="clear" w:color="000000" w:fill="F8CBAD"/>
            <w:vAlign w:val="center"/>
            <w:hideMark/>
          </w:tcPr>
          <w:p w14:paraId="03F62406" w14:textId="7B9F88B6" w:rsidR="00463412" w:rsidRPr="00DA3B8A" w:rsidRDefault="00463412" w:rsidP="00463412">
            <w:pPr>
              <w:spacing w:after="0" w:line="240" w:lineRule="auto"/>
              <w:jc w:val="center"/>
              <w:rPr>
                <w:rFonts w:ascii="Arial" w:eastAsia="Times New Roman" w:hAnsi="Arial" w:cs="Arial"/>
                <w:b/>
                <w:bCs/>
                <w:sz w:val="20"/>
                <w:szCs w:val="20"/>
                <w:lang w:eastAsia="hr-HR"/>
              </w:rPr>
            </w:pPr>
            <w:r>
              <w:rPr>
                <w:rFonts w:ascii="Arial" w:hAnsi="Arial" w:cs="Arial"/>
                <w:b/>
                <w:bCs/>
                <w:sz w:val="20"/>
                <w:szCs w:val="20"/>
              </w:rPr>
              <w:t>9.833.594,32</w:t>
            </w:r>
          </w:p>
        </w:tc>
        <w:tc>
          <w:tcPr>
            <w:tcW w:w="1539" w:type="dxa"/>
            <w:tcBorders>
              <w:top w:val="nil"/>
              <w:left w:val="nil"/>
              <w:bottom w:val="single" w:sz="4" w:space="0" w:color="auto"/>
              <w:right w:val="single" w:sz="4" w:space="0" w:color="auto"/>
            </w:tcBorders>
            <w:shd w:val="clear" w:color="000000" w:fill="F8CBAD"/>
            <w:vAlign w:val="center"/>
            <w:hideMark/>
          </w:tcPr>
          <w:p w14:paraId="14D0B3BB" w14:textId="4038EF06" w:rsidR="00463412" w:rsidRPr="00DA3B8A" w:rsidRDefault="00463412" w:rsidP="00463412">
            <w:pPr>
              <w:spacing w:after="0" w:line="240" w:lineRule="auto"/>
              <w:jc w:val="center"/>
              <w:rPr>
                <w:rFonts w:ascii="Arial" w:eastAsia="Times New Roman" w:hAnsi="Arial" w:cs="Arial"/>
                <w:b/>
                <w:bCs/>
                <w:sz w:val="20"/>
                <w:szCs w:val="20"/>
                <w:lang w:eastAsia="hr-HR"/>
              </w:rPr>
            </w:pPr>
            <w:r>
              <w:rPr>
                <w:rFonts w:ascii="Arial" w:hAnsi="Arial" w:cs="Arial"/>
                <w:b/>
                <w:bCs/>
                <w:sz w:val="20"/>
                <w:szCs w:val="20"/>
              </w:rPr>
              <w:t>9.846.890,32</w:t>
            </w:r>
          </w:p>
        </w:tc>
        <w:tc>
          <w:tcPr>
            <w:tcW w:w="1496" w:type="dxa"/>
            <w:tcBorders>
              <w:top w:val="nil"/>
              <w:left w:val="nil"/>
              <w:bottom w:val="single" w:sz="4" w:space="0" w:color="auto"/>
              <w:right w:val="single" w:sz="4" w:space="0" w:color="auto"/>
            </w:tcBorders>
            <w:shd w:val="clear" w:color="000000" w:fill="F8CBAD"/>
            <w:vAlign w:val="center"/>
            <w:hideMark/>
          </w:tcPr>
          <w:p w14:paraId="258BC439" w14:textId="3DC1AEDD" w:rsidR="00463412" w:rsidRPr="00DA3B8A" w:rsidRDefault="00463412" w:rsidP="00463412">
            <w:pPr>
              <w:spacing w:after="0" w:line="240" w:lineRule="auto"/>
              <w:jc w:val="center"/>
              <w:rPr>
                <w:rFonts w:ascii="Arial" w:eastAsia="Times New Roman" w:hAnsi="Arial" w:cs="Arial"/>
                <w:b/>
                <w:bCs/>
                <w:sz w:val="20"/>
                <w:szCs w:val="20"/>
                <w:lang w:eastAsia="hr-HR"/>
              </w:rPr>
            </w:pPr>
            <w:r>
              <w:rPr>
                <w:rFonts w:ascii="Arial" w:hAnsi="Arial" w:cs="Arial"/>
                <w:b/>
                <w:bCs/>
                <w:sz w:val="20"/>
                <w:szCs w:val="20"/>
              </w:rPr>
              <w:t>6.498.794,62</w:t>
            </w:r>
          </w:p>
        </w:tc>
        <w:tc>
          <w:tcPr>
            <w:tcW w:w="1162" w:type="dxa"/>
            <w:tcBorders>
              <w:top w:val="nil"/>
              <w:left w:val="nil"/>
              <w:bottom w:val="single" w:sz="4" w:space="0" w:color="auto"/>
              <w:right w:val="single" w:sz="4" w:space="0" w:color="auto"/>
            </w:tcBorders>
            <w:shd w:val="clear" w:color="000000" w:fill="F8CBAD"/>
            <w:vAlign w:val="center"/>
            <w:hideMark/>
          </w:tcPr>
          <w:p w14:paraId="7DF38B3E" w14:textId="17A6CF9F" w:rsidR="00463412" w:rsidRPr="00DA3B8A" w:rsidRDefault="00463412" w:rsidP="00463412">
            <w:pPr>
              <w:spacing w:after="0" w:line="240" w:lineRule="auto"/>
              <w:jc w:val="center"/>
              <w:rPr>
                <w:rFonts w:ascii="Arial" w:eastAsia="Times New Roman" w:hAnsi="Arial" w:cs="Arial"/>
                <w:b/>
                <w:bCs/>
                <w:sz w:val="20"/>
                <w:szCs w:val="20"/>
                <w:lang w:eastAsia="hr-HR"/>
              </w:rPr>
            </w:pPr>
            <w:r>
              <w:rPr>
                <w:rFonts w:ascii="Arial" w:hAnsi="Arial" w:cs="Arial"/>
                <w:b/>
                <w:bCs/>
                <w:sz w:val="20"/>
                <w:szCs w:val="20"/>
              </w:rPr>
              <w:t>189,68%</w:t>
            </w:r>
          </w:p>
        </w:tc>
        <w:tc>
          <w:tcPr>
            <w:tcW w:w="1250" w:type="dxa"/>
            <w:tcBorders>
              <w:top w:val="nil"/>
              <w:left w:val="nil"/>
              <w:bottom w:val="single" w:sz="4" w:space="0" w:color="auto"/>
              <w:right w:val="single" w:sz="4" w:space="0" w:color="auto"/>
            </w:tcBorders>
            <w:shd w:val="clear" w:color="000000" w:fill="F8CBAD"/>
            <w:vAlign w:val="center"/>
            <w:hideMark/>
          </w:tcPr>
          <w:p w14:paraId="0331CB7E" w14:textId="102485D3" w:rsidR="00463412" w:rsidRPr="00DA3B8A" w:rsidRDefault="00463412" w:rsidP="00463412">
            <w:pPr>
              <w:spacing w:after="0" w:line="240" w:lineRule="auto"/>
              <w:jc w:val="center"/>
              <w:rPr>
                <w:rFonts w:ascii="Arial" w:eastAsia="Times New Roman" w:hAnsi="Arial" w:cs="Arial"/>
                <w:b/>
                <w:bCs/>
                <w:sz w:val="20"/>
                <w:szCs w:val="20"/>
                <w:lang w:eastAsia="hr-HR"/>
              </w:rPr>
            </w:pPr>
            <w:r>
              <w:rPr>
                <w:rFonts w:ascii="Arial" w:hAnsi="Arial" w:cs="Arial"/>
                <w:b/>
                <w:bCs/>
                <w:sz w:val="20"/>
                <w:szCs w:val="20"/>
              </w:rPr>
              <w:t>66,00%</w:t>
            </w:r>
          </w:p>
        </w:tc>
      </w:tr>
      <w:tr w:rsidR="00463412" w:rsidRPr="00DA3B8A" w14:paraId="7D6E2926" w14:textId="77777777" w:rsidTr="00DA3B8A">
        <w:trPr>
          <w:trHeight w:val="288"/>
        </w:trPr>
        <w:tc>
          <w:tcPr>
            <w:tcW w:w="2835" w:type="dxa"/>
            <w:tcBorders>
              <w:top w:val="nil"/>
              <w:left w:val="single" w:sz="4" w:space="0" w:color="auto"/>
              <w:bottom w:val="single" w:sz="4" w:space="0" w:color="auto"/>
              <w:right w:val="single" w:sz="4" w:space="0" w:color="auto"/>
            </w:tcBorders>
            <w:shd w:val="clear" w:color="auto" w:fill="auto"/>
            <w:vAlign w:val="center"/>
            <w:hideMark/>
          </w:tcPr>
          <w:p w14:paraId="5D1B4A26" w14:textId="6AB3CBFD" w:rsidR="00463412" w:rsidRPr="00DA3B8A" w:rsidRDefault="00463412" w:rsidP="00463412">
            <w:pPr>
              <w:spacing w:after="0" w:line="240" w:lineRule="auto"/>
              <w:rPr>
                <w:rFonts w:ascii="Arial" w:eastAsia="Times New Roman" w:hAnsi="Arial" w:cs="Arial"/>
                <w:sz w:val="20"/>
                <w:szCs w:val="20"/>
                <w:lang w:eastAsia="hr-HR"/>
              </w:rPr>
            </w:pPr>
            <w:r>
              <w:rPr>
                <w:rFonts w:ascii="Arial" w:hAnsi="Arial" w:cs="Arial"/>
                <w:sz w:val="20"/>
                <w:szCs w:val="20"/>
              </w:rPr>
              <w:t xml:space="preserve">41 Rashodi za nabavu </w:t>
            </w:r>
            <w:proofErr w:type="spellStart"/>
            <w:r>
              <w:rPr>
                <w:rFonts w:ascii="Arial" w:hAnsi="Arial" w:cs="Arial"/>
                <w:sz w:val="20"/>
                <w:szCs w:val="20"/>
              </w:rPr>
              <w:t>neproizvedene</w:t>
            </w:r>
            <w:proofErr w:type="spellEnd"/>
            <w:r>
              <w:rPr>
                <w:rFonts w:ascii="Arial" w:hAnsi="Arial" w:cs="Arial"/>
                <w:sz w:val="20"/>
                <w:szCs w:val="20"/>
              </w:rPr>
              <w:t xml:space="preserve"> dugotrajne imovine</w:t>
            </w:r>
          </w:p>
        </w:tc>
        <w:tc>
          <w:tcPr>
            <w:tcW w:w="1496" w:type="dxa"/>
            <w:tcBorders>
              <w:top w:val="nil"/>
              <w:left w:val="nil"/>
              <w:bottom w:val="single" w:sz="4" w:space="0" w:color="auto"/>
              <w:right w:val="single" w:sz="4" w:space="0" w:color="auto"/>
            </w:tcBorders>
            <w:shd w:val="clear" w:color="auto" w:fill="auto"/>
            <w:vAlign w:val="center"/>
            <w:hideMark/>
          </w:tcPr>
          <w:p w14:paraId="7AF88ED5" w14:textId="00C93814" w:rsidR="00463412" w:rsidRPr="00DA3B8A" w:rsidRDefault="00463412" w:rsidP="00463412">
            <w:pPr>
              <w:spacing w:after="0" w:line="240" w:lineRule="auto"/>
              <w:jc w:val="center"/>
              <w:rPr>
                <w:rFonts w:ascii="Arial" w:eastAsia="Times New Roman" w:hAnsi="Arial" w:cs="Arial"/>
                <w:sz w:val="20"/>
                <w:szCs w:val="20"/>
                <w:lang w:eastAsia="hr-HR"/>
              </w:rPr>
            </w:pPr>
            <w:r>
              <w:rPr>
                <w:rFonts w:ascii="Arial" w:hAnsi="Arial" w:cs="Arial"/>
                <w:sz w:val="20"/>
                <w:szCs w:val="20"/>
              </w:rPr>
              <w:t>499.849,19</w:t>
            </w:r>
          </w:p>
        </w:tc>
        <w:tc>
          <w:tcPr>
            <w:tcW w:w="1496" w:type="dxa"/>
            <w:tcBorders>
              <w:top w:val="nil"/>
              <w:left w:val="nil"/>
              <w:bottom w:val="single" w:sz="4" w:space="0" w:color="auto"/>
              <w:right w:val="single" w:sz="4" w:space="0" w:color="auto"/>
            </w:tcBorders>
            <w:shd w:val="clear" w:color="auto" w:fill="auto"/>
            <w:vAlign w:val="center"/>
            <w:hideMark/>
          </w:tcPr>
          <w:p w14:paraId="2C8C8B53" w14:textId="383C3118" w:rsidR="00463412" w:rsidRPr="00DA3B8A" w:rsidRDefault="00463412" w:rsidP="00463412">
            <w:pPr>
              <w:spacing w:after="0" w:line="240" w:lineRule="auto"/>
              <w:jc w:val="center"/>
              <w:rPr>
                <w:rFonts w:ascii="Arial" w:eastAsia="Times New Roman" w:hAnsi="Arial" w:cs="Arial"/>
                <w:sz w:val="20"/>
                <w:szCs w:val="20"/>
                <w:lang w:eastAsia="hr-HR"/>
              </w:rPr>
            </w:pPr>
            <w:r>
              <w:rPr>
                <w:rFonts w:ascii="Arial" w:hAnsi="Arial" w:cs="Arial"/>
                <w:sz w:val="20"/>
                <w:szCs w:val="20"/>
              </w:rPr>
              <w:t>2.552.700,00</w:t>
            </w:r>
          </w:p>
        </w:tc>
        <w:tc>
          <w:tcPr>
            <w:tcW w:w="1539" w:type="dxa"/>
            <w:tcBorders>
              <w:top w:val="nil"/>
              <w:left w:val="nil"/>
              <w:bottom w:val="single" w:sz="4" w:space="0" w:color="auto"/>
              <w:right w:val="single" w:sz="4" w:space="0" w:color="auto"/>
            </w:tcBorders>
            <w:shd w:val="clear" w:color="auto" w:fill="auto"/>
            <w:vAlign w:val="center"/>
            <w:hideMark/>
          </w:tcPr>
          <w:p w14:paraId="26C9B211" w14:textId="071E06A2" w:rsidR="00463412" w:rsidRPr="00DA3B8A" w:rsidRDefault="00463412" w:rsidP="00463412">
            <w:pPr>
              <w:spacing w:after="0" w:line="240" w:lineRule="auto"/>
              <w:jc w:val="center"/>
              <w:rPr>
                <w:rFonts w:ascii="Arial" w:eastAsia="Times New Roman" w:hAnsi="Arial" w:cs="Arial"/>
                <w:sz w:val="20"/>
                <w:szCs w:val="20"/>
                <w:lang w:eastAsia="hr-HR"/>
              </w:rPr>
            </w:pPr>
            <w:r>
              <w:rPr>
                <w:rFonts w:ascii="Arial" w:hAnsi="Arial" w:cs="Arial"/>
                <w:sz w:val="20"/>
                <w:szCs w:val="20"/>
              </w:rPr>
              <w:t>2.552.700,00</w:t>
            </w:r>
          </w:p>
        </w:tc>
        <w:tc>
          <w:tcPr>
            <w:tcW w:w="1496" w:type="dxa"/>
            <w:tcBorders>
              <w:top w:val="nil"/>
              <w:left w:val="nil"/>
              <w:bottom w:val="single" w:sz="4" w:space="0" w:color="auto"/>
              <w:right w:val="single" w:sz="4" w:space="0" w:color="auto"/>
            </w:tcBorders>
            <w:shd w:val="clear" w:color="auto" w:fill="auto"/>
            <w:vAlign w:val="center"/>
            <w:hideMark/>
          </w:tcPr>
          <w:p w14:paraId="22C0F185" w14:textId="317C5AFB" w:rsidR="00463412" w:rsidRPr="00DA3B8A" w:rsidRDefault="00463412" w:rsidP="00463412">
            <w:pPr>
              <w:spacing w:after="0" w:line="240" w:lineRule="auto"/>
              <w:jc w:val="center"/>
              <w:rPr>
                <w:rFonts w:ascii="Arial" w:eastAsia="Times New Roman" w:hAnsi="Arial" w:cs="Arial"/>
                <w:sz w:val="20"/>
                <w:szCs w:val="20"/>
                <w:lang w:eastAsia="hr-HR"/>
              </w:rPr>
            </w:pPr>
            <w:r>
              <w:rPr>
                <w:rFonts w:ascii="Arial" w:hAnsi="Arial" w:cs="Arial"/>
                <w:sz w:val="20"/>
                <w:szCs w:val="20"/>
              </w:rPr>
              <w:t>2.055.289,24</w:t>
            </w:r>
          </w:p>
        </w:tc>
        <w:tc>
          <w:tcPr>
            <w:tcW w:w="1162" w:type="dxa"/>
            <w:tcBorders>
              <w:top w:val="nil"/>
              <w:left w:val="nil"/>
              <w:bottom w:val="single" w:sz="4" w:space="0" w:color="auto"/>
              <w:right w:val="single" w:sz="4" w:space="0" w:color="auto"/>
            </w:tcBorders>
            <w:shd w:val="clear" w:color="auto" w:fill="auto"/>
            <w:vAlign w:val="center"/>
            <w:hideMark/>
          </w:tcPr>
          <w:p w14:paraId="5EFE4FC2" w14:textId="4584067F" w:rsidR="00463412" w:rsidRPr="00DA3B8A" w:rsidRDefault="00463412" w:rsidP="00463412">
            <w:pPr>
              <w:spacing w:after="0" w:line="240" w:lineRule="auto"/>
              <w:jc w:val="center"/>
              <w:rPr>
                <w:rFonts w:ascii="Arial" w:eastAsia="Times New Roman" w:hAnsi="Arial" w:cs="Arial"/>
                <w:sz w:val="20"/>
                <w:szCs w:val="20"/>
                <w:lang w:eastAsia="hr-HR"/>
              </w:rPr>
            </w:pPr>
            <w:r>
              <w:rPr>
                <w:rFonts w:ascii="Arial" w:hAnsi="Arial" w:cs="Arial"/>
                <w:sz w:val="20"/>
                <w:szCs w:val="20"/>
              </w:rPr>
              <w:t>411,18%</w:t>
            </w:r>
          </w:p>
        </w:tc>
        <w:tc>
          <w:tcPr>
            <w:tcW w:w="1250" w:type="dxa"/>
            <w:tcBorders>
              <w:top w:val="nil"/>
              <w:left w:val="nil"/>
              <w:bottom w:val="single" w:sz="4" w:space="0" w:color="auto"/>
              <w:right w:val="single" w:sz="4" w:space="0" w:color="auto"/>
            </w:tcBorders>
            <w:shd w:val="clear" w:color="auto" w:fill="auto"/>
            <w:vAlign w:val="center"/>
            <w:hideMark/>
          </w:tcPr>
          <w:p w14:paraId="5D46BA83" w14:textId="35D6D76D" w:rsidR="00463412" w:rsidRPr="00DA3B8A" w:rsidRDefault="00463412" w:rsidP="00463412">
            <w:pPr>
              <w:spacing w:after="0" w:line="240" w:lineRule="auto"/>
              <w:jc w:val="center"/>
              <w:rPr>
                <w:rFonts w:ascii="Arial" w:eastAsia="Times New Roman" w:hAnsi="Arial" w:cs="Arial"/>
                <w:sz w:val="20"/>
                <w:szCs w:val="20"/>
                <w:lang w:eastAsia="hr-HR"/>
              </w:rPr>
            </w:pPr>
            <w:r>
              <w:rPr>
                <w:rFonts w:ascii="Arial" w:hAnsi="Arial" w:cs="Arial"/>
                <w:sz w:val="20"/>
                <w:szCs w:val="20"/>
              </w:rPr>
              <w:t>80,51%</w:t>
            </w:r>
          </w:p>
        </w:tc>
      </w:tr>
      <w:tr w:rsidR="00463412" w:rsidRPr="00DA3B8A" w14:paraId="5F183343" w14:textId="77777777" w:rsidTr="00DA3B8A">
        <w:trPr>
          <w:trHeight w:val="288"/>
        </w:trPr>
        <w:tc>
          <w:tcPr>
            <w:tcW w:w="2835" w:type="dxa"/>
            <w:tcBorders>
              <w:top w:val="nil"/>
              <w:left w:val="single" w:sz="4" w:space="0" w:color="auto"/>
              <w:bottom w:val="single" w:sz="4" w:space="0" w:color="auto"/>
              <w:right w:val="single" w:sz="4" w:space="0" w:color="auto"/>
            </w:tcBorders>
            <w:shd w:val="clear" w:color="auto" w:fill="auto"/>
            <w:vAlign w:val="center"/>
            <w:hideMark/>
          </w:tcPr>
          <w:p w14:paraId="062D96C9" w14:textId="163AEF6E" w:rsidR="00463412" w:rsidRPr="00DA3B8A" w:rsidRDefault="00463412" w:rsidP="00463412">
            <w:pPr>
              <w:spacing w:after="0" w:line="240" w:lineRule="auto"/>
              <w:rPr>
                <w:rFonts w:ascii="Arial" w:eastAsia="Times New Roman" w:hAnsi="Arial" w:cs="Arial"/>
                <w:sz w:val="20"/>
                <w:szCs w:val="20"/>
                <w:lang w:eastAsia="hr-HR"/>
              </w:rPr>
            </w:pPr>
            <w:r>
              <w:rPr>
                <w:rFonts w:ascii="Arial" w:hAnsi="Arial" w:cs="Arial"/>
                <w:sz w:val="20"/>
                <w:szCs w:val="20"/>
              </w:rPr>
              <w:t>42 Rashodi za nabavu proizvedene dugotrajne imovine</w:t>
            </w:r>
          </w:p>
        </w:tc>
        <w:tc>
          <w:tcPr>
            <w:tcW w:w="1496" w:type="dxa"/>
            <w:tcBorders>
              <w:top w:val="nil"/>
              <w:left w:val="nil"/>
              <w:bottom w:val="single" w:sz="4" w:space="0" w:color="auto"/>
              <w:right w:val="single" w:sz="4" w:space="0" w:color="auto"/>
            </w:tcBorders>
            <w:shd w:val="clear" w:color="auto" w:fill="auto"/>
            <w:vAlign w:val="center"/>
            <w:hideMark/>
          </w:tcPr>
          <w:p w14:paraId="1DFE59CA" w14:textId="12D48411" w:rsidR="00463412" w:rsidRPr="00DA3B8A" w:rsidRDefault="00463412" w:rsidP="00463412">
            <w:pPr>
              <w:spacing w:after="0" w:line="240" w:lineRule="auto"/>
              <w:jc w:val="center"/>
              <w:rPr>
                <w:rFonts w:ascii="Arial" w:eastAsia="Times New Roman" w:hAnsi="Arial" w:cs="Arial"/>
                <w:sz w:val="20"/>
                <w:szCs w:val="20"/>
                <w:lang w:eastAsia="hr-HR"/>
              </w:rPr>
            </w:pPr>
            <w:r>
              <w:rPr>
                <w:rFonts w:ascii="Arial" w:hAnsi="Arial" w:cs="Arial"/>
                <w:sz w:val="20"/>
                <w:szCs w:val="20"/>
              </w:rPr>
              <w:t>382.372,36</w:t>
            </w:r>
          </w:p>
        </w:tc>
        <w:tc>
          <w:tcPr>
            <w:tcW w:w="1496" w:type="dxa"/>
            <w:tcBorders>
              <w:top w:val="nil"/>
              <w:left w:val="nil"/>
              <w:bottom w:val="single" w:sz="4" w:space="0" w:color="auto"/>
              <w:right w:val="single" w:sz="4" w:space="0" w:color="auto"/>
            </w:tcBorders>
            <w:shd w:val="clear" w:color="auto" w:fill="auto"/>
            <w:vAlign w:val="center"/>
            <w:hideMark/>
          </w:tcPr>
          <w:p w14:paraId="41C759C6" w14:textId="5FF44156" w:rsidR="00463412" w:rsidRPr="00DA3B8A" w:rsidRDefault="00463412" w:rsidP="00463412">
            <w:pPr>
              <w:spacing w:after="0" w:line="240" w:lineRule="auto"/>
              <w:jc w:val="center"/>
              <w:rPr>
                <w:rFonts w:ascii="Arial" w:eastAsia="Times New Roman" w:hAnsi="Arial" w:cs="Arial"/>
                <w:sz w:val="20"/>
                <w:szCs w:val="20"/>
                <w:lang w:eastAsia="hr-HR"/>
              </w:rPr>
            </w:pPr>
            <w:r>
              <w:rPr>
                <w:rFonts w:ascii="Arial" w:hAnsi="Arial" w:cs="Arial"/>
                <w:sz w:val="20"/>
                <w:szCs w:val="20"/>
              </w:rPr>
              <w:t>3.685.130,66</w:t>
            </w:r>
          </w:p>
        </w:tc>
        <w:tc>
          <w:tcPr>
            <w:tcW w:w="1539" w:type="dxa"/>
            <w:tcBorders>
              <w:top w:val="nil"/>
              <w:left w:val="nil"/>
              <w:bottom w:val="single" w:sz="4" w:space="0" w:color="auto"/>
              <w:right w:val="single" w:sz="4" w:space="0" w:color="auto"/>
            </w:tcBorders>
            <w:shd w:val="clear" w:color="auto" w:fill="auto"/>
            <w:vAlign w:val="center"/>
            <w:hideMark/>
          </w:tcPr>
          <w:p w14:paraId="17CBCE09" w14:textId="6FA324A4" w:rsidR="00463412" w:rsidRPr="00DA3B8A" w:rsidRDefault="00463412" w:rsidP="00463412">
            <w:pPr>
              <w:spacing w:after="0" w:line="240" w:lineRule="auto"/>
              <w:jc w:val="center"/>
              <w:rPr>
                <w:rFonts w:ascii="Arial" w:eastAsia="Times New Roman" w:hAnsi="Arial" w:cs="Arial"/>
                <w:sz w:val="20"/>
                <w:szCs w:val="20"/>
                <w:lang w:eastAsia="hr-HR"/>
              </w:rPr>
            </w:pPr>
            <w:r>
              <w:rPr>
                <w:rFonts w:ascii="Arial" w:hAnsi="Arial" w:cs="Arial"/>
                <w:sz w:val="20"/>
                <w:szCs w:val="20"/>
              </w:rPr>
              <w:t>3.693.740,66</w:t>
            </w:r>
          </w:p>
        </w:tc>
        <w:tc>
          <w:tcPr>
            <w:tcW w:w="1496" w:type="dxa"/>
            <w:tcBorders>
              <w:top w:val="nil"/>
              <w:left w:val="nil"/>
              <w:bottom w:val="single" w:sz="4" w:space="0" w:color="auto"/>
              <w:right w:val="single" w:sz="4" w:space="0" w:color="auto"/>
            </w:tcBorders>
            <w:shd w:val="clear" w:color="auto" w:fill="auto"/>
            <w:vAlign w:val="center"/>
            <w:hideMark/>
          </w:tcPr>
          <w:p w14:paraId="00ABDF3A" w14:textId="0100AD64" w:rsidR="00463412" w:rsidRPr="00DA3B8A" w:rsidRDefault="00463412" w:rsidP="00463412">
            <w:pPr>
              <w:spacing w:after="0" w:line="240" w:lineRule="auto"/>
              <w:jc w:val="center"/>
              <w:rPr>
                <w:rFonts w:ascii="Arial" w:eastAsia="Times New Roman" w:hAnsi="Arial" w:cs="Arial"/>
                <w:sz w:val="20"/>
                <w:szCs w:val="20"/>
                <w:lang w:eastAsia="hr-HR"/>
              </w:rPr>
            </w:pPr>
            <w:r>
              <w:rPr>
                <w:rFonts w:ascii="Arial" w:hAnsi="Arial" w:cs="Arial"/>
                <w:sz w:val="20"/>
                <w:szCs w:val="20"/>
              </w:rPr>
              <w:t>2.143.568,85</w:t>
            </w:r>
          </w:p>
        </w:tc>
        <w:tc>
          <w:tcPr>
            <w:tcW w:w="1162" w:type="dxa"/>
            <w:tcBorders>
              <w:top w:val="nil"/>
              <w:left w:val="nil"/>
              <w:bottom w:val="single" w:sz="4" w:space="0" w:color="auto"/>
              <w:right w:val="single" w:sz="4" w:space="0" w:color="auto"/>
            </w:tcBorders>
            <w:shd w:val="clear" w:color="auto" w:fill="auto"/>
            <w:vAlign w:val="center"/>
            <w:hideMark/>
          </w:tcPr>
          <w:p w14:paraId="5C9F7123" w14:textId="69A398F8" w:rsidR="00463412" w:rsidRPr="00DA3B8A" w:rsidRDefault="00463412" w:rsidP="00463412">
            <w:pPr>
              <w:spacing w:after="0" w:line="240" w:lineRule="auto"/>
              <w:jc w:val="center"/>
              <w:rPr>
                <w:rFonts w:ascii="Arial" w:eastAsia="Times New Roman" w:hAnsi="Arial" w:cs="Arial"/>
                <w:sz w:val="20"/>
                <w:szCs w:val="20"/>
                <w:lang w:eastAsia="hr-HR"/>
              </w:rPr>
            </w:pPr>
            <w:r>
              <w:rPr>
                <w:rFonts w:ascii="Arial" w:hAnsi="Arial" w:cs="Arial"/>
                <w:sz w:val="20"/>
                <w:szCs w:val="20"/>
              </w:rPr>
              <w:t>560,60%</w:t>
            </w:r>
          </w:p>
        </w:tc>
        <w:tc>
          <w:tcPr>
            <w:tcW w:w="1250" w:type="dxa"/>
            <w:tcBorders>
              <w:top w:val="nil"/>
              <w:left w:val="nil"/>
              <w:bottom w:val="single" w:sz="4" w:space="0" w:color="auto"/>
              <w:right w:val="single" w:sz="4" w:space="0" w:color="auto"/>
            </w:tcBorders>
            <w:shd w:val="clear" w:color="auto" w:fill="auto"/>
            <w:vAlign w:val="center"/>
            <w:hideMark/>
          </w:tcPr>
          <w:p w14:paraId="6BC426FA" w14:textId="0AE970D8" w:rsidR="00463412" w:rsidRPr="00DA3B8A" w:rsidRDefault="00463412" w:rsidP="00463412">
            <w:pPr>
              <w:spacing w:after="0" w:line="240" w:lineRule="auto"/>
              <w:jc w:val="center"/>
              <w:rPr>
                <w:rFonts w:ascii="Arial" w:eastAsia="Times New Roman" w:hAnsi="Arial" w:cs="Arial"/>
                <w:sz w:val="20"/>
                <w:szCs w:val="20"/>
                <w:lang w:eastAsia="hr-HR"/>
              </w:rPr>
            </w:pPr>
            <w:r>
              <w:rPr>
                <w:rFonts w:ascii="Arial" w:hAnsi="Arial" w:cs="Arial"/>
                <w:sz w:val="20"/>
                <w:szCs w:val="20"/>
              </w:rPr>
              <w:t>58,03%</w:t>
            </w:r>
          </w:p>
        </w:tc>
      </w:tr>
      <w:tr w:rsidR="00463412" w:rsidRPr="00DA3B8A" w14:paraId="7E60B053" w14:textId="77777777" w:rsidTr="00DA3B8A">
        <w:trPr>
          <w:trHeight w:val="288"/>
        </w:trPr>
        <w:tc>
          <w:tcPr>
            <w:tcW w:w="2835" w:type="dxa"/>
            <w:tcBorders>
              <w:top w:val="nil"/>
              <w:left w:val="single" w:sz="4" w:space="0" w:color="auto"/>
              <w:bottom w:val="single" w:sz="4" w:space="0" w:color="auto"/>
              <w:right w:val="single" w:sz="4" w:space="0" w:color="auto"/>
            </w:tcBorders>
            <w:shd w:val="clear" w:color="auto" w:fill="auto"/>
            <w:vAlign w:val="center"/>
            <w:hideMark/>
          </w:tcPr>
          <w:p w14:paraId="3E7387A7" w14:textId="24992C61" w:rsidR="00463412" w:rsidRPr="00DA3B8A" w:rsidRDefault="00463412" w:rsidP="00463412">
            <w:pPr>
              <w:spacing w:after="0" w:line="240" w:lineRule="auto"/>
              <w:rPr>
                <w:rFonts w:ascii="Arial" w:eastAsia="Times New Roman" w:hAnsi="Arial" w:cs="Arial"/>
                <w:sz w:val="20"/>
                <w:szCs w:val="20"/>
                <w:lang w:eastAsia="hr-HR"/>
              </w:rPr>
            </w:pPr>
            <w:r>
              <w:rPr>
                <w:rFonts w:ascii="Arial" w:hAnsi="Arial" w:cs="Arial"/>
                <w:sz w:val="20"/>
                <w:szCs w:val="20"/>
              </w:rPr>
              <w:t>45 Rashodi za dodatna ulaganja na nefinancijskoj imovini</w:t>
            </w:r>
          </w:p>
        </w:tc>
        <w:tc>
          <w:tcPr>
            <w:tcW w:w="1496" w:type="dxa"/>
            <w:tcBorders>
              <w:top w:val="nil"/>
              <w:left w:val="nil"/>
              <w:bottom w:val="single" w:sz="4" w:space="0" w:color="auto"/>
              <w:right w:val="single" w:sz="4" w:space="0" w:color="auto"/>
            </w:tcBorders>
            <w:shd w:val="clear" w:color="auto" w:fill="auto"/>
            <w:vAlign w:val="center"/>
            <w:hideMark/>
          </w:tcPr>
          <w:p w14:paraId="7127E43C" w14:textId="297D1F10" w:rsidR="00463412" w:rsidRPr="00DA3B8A" w:rsidRDefault="00463412" w:rsidP="00463412">
            <w:pPr>
              <w:spacing w:after="0" w:line="240" w:lineRule="auto"/>
              <w:jc w:val="center"/>
              <w:rPr>
                <w:rFonts w:ascii="Arial" w:eastAsia="Times New Roman" w:hAnsi="Arial" w:cs="Arial"/>
                <w:sz w:val="20"/>
                <w:szCs w:val="20"/>
                <w:lang w:eastAsia="hr-HR"/>
              </w:rPr>
            </w:pPr>
            <w:r>
              <w:rPr>
                <w:rFonts w:ascii="Arial" w:hAnsi="Arial" w:cs="Arial"/>
                <w:sz w:val="20"/>
                <w:szCs w:val="20"/>
              </w:rPr>
              <w:t>2.543.902,40</w:t>
            </w:r>
          </w:p>
        </w:tc>
        <w:tc>
          <w:tcPr>
            <w:tcW w:w="1496" w:type="dxa"/>
            <w:tcBorders>
              <w:top w:val="nil"/>
              <w:left w:val="nil"/>
              <w:bottom w:val="single" w:sz="4" w:space="0" w:color="auto"/>
              <w:right w:val="single" w:sz="4" w:space="0" w:color="auto"/>
            </w:tcBorders>
            <w:shd w:val="clear" w:color="auto" w:fill="auto"/>
            <w:vAlign w:val="center"/>
            <w:hideMark/>
          </w:tcPr>
          <w:p w14:paraId="226BD872" w14:textId="42B7C58E" w:rsidR="00463412" w:rsidRPr="00DA3B8A" w:rsidRDefault="00463412" w:rsidP="00463412">
            <w:pPr>
              <w:spacing w:after="0" w:line="240" w:lineRule="auto"/>
              <w:jc w:val="center"/>
              <w:rPr>
                <w:rFonts w:ascii="Arial" w:eastAsia="Times New Roman" w:hAnsi="Arial" w:cs="Arial"/>
                <w:sz w:val="20"/>
                <w:szCs w:val="20"/>
                <w:lang w:eastAsia="hr-HR"/>
              </w:rPr>
            </w:pPr>
            <w:r>
              <w:rPr>
                <w:rFonts w:ascii="Arial" w:hAnsi="Arial" w:cs="Arial"/>
                <w:sz w:val="20"/>
                <w:szCs w:val="20"/>
              </w:rPr>
              <w:t>3.595.763,66</w:t>
            </w:r>
          </w:p>
        </w:tc>
        <w:tc>
          <w:tcPr>
            <w:tcW w:w="1539" w:type="dxa"/>
            <w:tcBorders>
              <w:top w:val="nil"/>
              <w:left w:val="nil"/>
              <w:bottom w:val="single" w:sz="4" w:space="0" w:color="auto"/>
              <w:right w:val="single" w:sz="4" w:space="0" w:color="auto"/>
            </w:tcBorders>
            <w:shd w:val="clear" w:color="auto" w:fill="auto"/>
            <w:vAlign w:val="center"/>
            <w:hideMark/>
          </w:tcPr>
          <w:p w14:paraId="1E5B50A1" w14:textId="0E6C3092" w:rsidR="00463412" w:rsidRPr="00DA3B8A" w:rsidRDefault="00463412" w:rsidP="00463412">
            <w:pPr>
              <w:spacing w:after="0" w:line="240" w:lineRule="auto"/>
              <w:jc w:val="center"/>
              <w:rPr>
                <w:rFonts w:ascii="Arial" w:eastAsia="Times New Roman" w:hAnsi="Arial" w:cs="Arial"/>
                <w:sz w:val="20"/>
                <w:szCs w:val="20"/>
                <w:lang w:eastAsia="hr-HR"/>
              </w:rPr>
            </w:pPr>
            <w:r>
              <w:rPr>
                <w:rFonts w:ascii="Arial" w:hAnsi="Arial" w:cs="Arial"/>
                <w:sz w:val="20"/>
                <w:szCs w:val="20"/>
              </w:rPr>
              <w:t>3.600.449,66</w:t>
            </w:r>
          </w:p>
        </w:tc>
        <w:tc>
          <w:tcPr>
            <w:tcW w:w="1496" w:type="dxa"/>
            <w:tcBorders>
              <w:top w:val="nil"/>
              <w:left w:val="nil"/>
              <w:bottom w:val="single" w:sz="4" w:space="0" w:color="auto"/>
              <w:right w:val="single" w:sz="4" w:space="0" w:color="auto"/>
            </w:tcBorders>
            <w:shd w:val="clear" w:color="auto" w:fill="auto"/>
            <w:vAlign w:val="center"/>
            <w:hideMark/>
          </w:tcPr>
          <w:p w14:paraId="3030E158" w14:textId="1AF30EAA" w:rsidR="00463412" w:rsidRPr="00DA3B8A" w:rsidRDefault="00463412" w:rsidP="00463412">
            <w:pPr>
              <w:spacing w:after="0" w:line="240" w:lineRule="auto"/>
              <w:jc w:val="center"/>
              <w:rPr>
                <w:rFonts w:ascii="Arial" w:eastAsia="Times New Roman" w:hAnsi="Arial" w:cs="Arial"/>
                <w:sz w:val="20"/>
                <w:szCs w:val="20"/>
                <w:lang w:eastAsia="hr-HR"/>
              </w:rPr>
            </w:pPr>
            <w:r>
              <w:rPr>
                <w:rFonts w:ascii="Arial" w:hAnsi="Arial" w:cs="Arial"/>
                <w:sz w:val="20"/>
                <w:szCs w:val="20"/>
              </w:rPr>
              <w:t>2.299.936,53</w:t>
            </w:r>
          </w:p>
        </w:tc>
        <w:tc>
          <w:tcPr>
            <w:tcW w:w="1162" w:type="dxa"/>
            <w:tcBorders>
              <w:top w:val="nil"/>
              <w:left w:val="nil"/>
              <w:bottom w:val="single" w:sz="4" w:space="0" w:color="auto"/>
              <w:right w:val="single" w:sz="4" w:space="0" w:color="auto"/>
            </w:tcBorders>
            <w:shd w:val="clear" w:color="auto" w:fill="auto"/>
            <w:vAlign w:val="center"/>
            <w:hideMark/>
          </w:tcPr>
          <w:p w14:paraId="5E41B0ED" w14:textId="2DEDF08F" w:rsidR="00463412" w:rsidRPr="00DA3B8A" w:rsidRDefault="00463412" w:rsidP="00463412">
            <w:pPr>
              <w:spacing w:after="0" w:line="240" w:lineRule="auto"/>
              <w:jc w:val="center"/>
              <w:rPr>
                <w:rFonts w:ascii="Arial" w:eastAsia="Times New Roman" w:hAnsi="Arial" w:cs="Arial"/>
                <w:sz w:val="20"/>
                <w:szCs w:val="20"/>
                <w:lang w:eastAsia="hr-HR"/>
              </w:rPr>
            </w:pPr>
            <w:r>
              <w:rPr>
                <w:rFonts w:ascii="Arial" w:hAnsi="Arial" w:cs="Arial"/>
                <w:sz w:val="20"/>
                <w:szCs w:val="20"/>
              </w:rPr>
              <w:t>90,41%</w:t>
            </w:r>
          </w:p>
        </w:tc>
        <w:tc>
          <w:tcPr>
            <w:tcW w:w="1250" w:type="dxa"/>
            <w:tcBorders>
              <w:top w:val="nil"/>
              <w:left w:val="nil"/>
              <w:bottom w:val="single" w:sz="4" w:space="0" w:color="auto"/>
              <w:right w:val="single" w:sz="4" w:space="0" w:color="auto"/>
            </w:tcBorders>
            <w:shd w:val="clear" w:color="auto" w:fill="auto"/>
            <w:vAlign w:val="center"/>
            <w:hideMark/>
          </w:tcPr>
          <w:p w14:paraId="192D6AA3" w14:textId="5386FBF5" w:rsidR="00463412" w:rsidRPr="00DA3B8A" w:rsidRDefault="00463412" w:rsidP="00463412">
            <w:pPr>
              <w:spacing w:after="0" w:line="240" w:lineRule="auto"/>
              <w:jc w:val="center"/>
              <w:rPr>
                <w:rFonts w:ascii="Arial" w:eastAsia="Times New Roman" w:hAnsi="Arial" w:cs="Arial"/>
                <w:sz w:val="20"/>
                <w:szCs w:val="20"/>
                <w:lang w:eastAsia="hr-HR"/>
              </w:rPr>
            </w:pPr>
            <w:r>
              <w:rPr>
                <w:rFonts w:ascii="Arial" w:hAnsi="Arial" w:cs="Arial"/>
                <w:sz w:val="20"/>
                <w:szCs w:val="20"/>
              </w:rPr>
              <w:t>63,88%</w:t>
            </w:r>
          </w:p>
        </w:tc>
      </w:tr>
      <w:tr w:rsidR="00463412" w:rsidRPr="00DA3B8A" w14:paraId="42AACCF2" w14:textId="77777777" w:rsidTr="00DA3B8A">
        <w:trPr>
          <w:trHeight w:val="288"/>
        </w:trPr>
        <w:tc>
          <w:tcPr>
            <w:tcW w:w="2835" w:type="dxa"/>
            <w:tcBorders>
              <w:top w:val="nil"/>
              <w:left w:val="single" w:sz="4" w:space="0" w:color="auto"/>
              <w:bottom w:val="single" w:sz="4" w:space="0" w:color="auto"/>
              <w:right w:val="single" w:sz="4" w:space="0" w:color="auto"/>
            </w:tcBorders>
            <w:shd w:val="clear" w:color="000000" w:fill="F8CBAD"/>
            <w:vAlign w:val="center"/>
            <w:hideMark/>
          </w:tcPr>
          <w:p w14:paraId="5E595A6F" w14:textId="57A7E0D9" w:rsidR="00463412" w:rsidRPr="00DA3B8A" w:rsidRDefault="00463412" w:rsidP="00463412">
            <w:pPr>
              <w:spacing w:after="0" w:line="240" w:lineRule="auto"/>
              <w:rPr>
                <w:rFonts w:ascii="Arial" w:eastAsia="Times New Roman" w:hAnsi="Arial" w:cs="Arial"/>
                <w:b/>
                <w:bCs/>
                <w:sz w:val="20"/>
                <w:szCs w:val="20"/>
                <w:lang w:eastAsia="hr-HR"/>
              </w:rPr>
            </w:pPr>
            <w:r>
              <w:rPr>
                <w:rFonts w:ascii="Arial" w:hAnsi="Arial" w:cs="Arial"/>
                <w:b/>
                <w:bCs/>
                <w:sz w:val="20"/>
                <w:szCs w:val="20"/>
              </w:rPr>
              <w:t>5 Izdaci za financijsku imovinu i otplate zajmova</w:t>
            </w:r>
          </w:p>
        </w:tc>
        <w:tc>
          <w:tcPr>
            <w:tcW w:w="1496" w:type="dxa"/>
            <w:tcBorders>
              <w:top w:val="nil"/>
              <w:left w:val="nil"/>
              <w:bottom w:val="single" w:sz="4" w:space="0" w:color="auto"/>
              <w:right w:val="single" w:sz="4" w:space="0" w:color="auto"/>
            </w:tcBorders>
            <w:shd w:val="clear" w:color="000000" w:fill="F8CBAD"/>
            <w:vAlign w:val="center"/>
            <w:hideMark/>
          </w:tcPr>
          <w:p w14:paraId="24EF3EF3" w14:textId="1BEC8554" w:rsidR="00463412" w:rsidRPr="00DA3B8A" w:rsidRDefault="00463412" w:rsidP="00463412">
            <w:pPr>
              <w:spacing w:after="0" w:line="240" w:lineRule="auto"/>
              <w:jc w:val="center"/>
              <w:rPr>
                <w:rFonts w:ascii="Arial" w:eastAsia="Times New Roman" w:hAnsi="Arial" w:cs="Arial"/>
                <w:b/>
                <w:bCs/>
                <w:sz w:val="20"/>
                <w:szCs w:val="20"/>
                <w:lang w:eastAsia="hr-HR"/>
              </w:rPr>
            </w:pPr>
            <w:r>
              <w:rPr>
                <w:rFonts w:ascii="Arial" w:hAnsi="Arial" w:cs="Arial"/>
                <w:b/>
                <w:bCs/>
                <w:sz w:val="20"/>
                <w:szCs w:val="20"/>
              </w:rPr>
              <w:t>273.226,81</w:t>
            </w:r>
          </w:p>
        </w:tc>
        <w:tc>
          <w:tcPr>
            <w:tcW w:w="1496" w:type="dxa"/>
            <w:tcBorders>
              <w:top w:val="nil"/>
              <w:left w:val="nil"/>
              <w:bottom w:val="single" w:sz="4" w:space="0" w:color="auto"/>
              <w:right w:val="single" w:sz="4" w:space="0" w:color="auto"/>
            </w:tcBorders>
            <w:shd w:val="clear" w:color="000000" w:fill="F8CBAD"/>
            <w:vAlign w:val="center"/>
            <w:hideMark/>
          </w:tcPr>
          <w:p w14:paraId="094EB5F7" w14:textId="7C347BE3" w:rsidR="00463412" w:rsidRPr="00DA3B8A" w:rsidRDefault="00463412" w:rsidP="00463412">
            <w:pPr>
              <w:spacing w:after="0" w:line="240" w:lineRule="auto"/>
              <w:jc w:val="center"/>
              <w:rPr>
                <w:rFonts w:ascii="Arial" w:eastAsia="Times New Roman" w:hAnsi="Arial" w:cs="Arial"/>
                <w:b/>
                <w:bCs/>
                <w:sz w:val="20"/>
                <w:szCs w:val="20"/>
                <w:lang w:eastAsia="hr-HR"/>
              </w:rPr>
            </w:pPr>
            <w:r>
              <w:rPr>
                <w:rFonts w:ascii="Arial" w:hAnsi="Arial" w:cs="Arial"/>
                <w:b/>
                <w:bCs/>
                <w:sz w:val="20"/>
                <w:szCs w:val="20"/>
              </w:rPr>
              <w:t>1.741.807,24</w:t>
            </w:r>
          </w:p>
        </w:tc>
        <w:tc>
          <w:tcPr>
            <w:tcW w:w="1539" w:type="dxa"/>
            <w:tcBorders>
              <w:top w:val="nil"/>
              <w:left w:val="nil"/>
              <w:bottom w:val="single" w:sz="4" w:space="0" w:color="auto"/>
              <w:right w:val="single" w:sz="4" w:space="0" w:color="auto"/>
            </w:tcBorders>
            <w:shd w:val="clear" w:color="000000" w:fill="F8CBAD"/>
            <w:vAlign w:val="center"/>
            <w:hideMark/>
          </w:tcPr>
          <w:p w14:paraId="2BA7755C" w14:textId="7EE1F859" w:rsidR="00463412" w:rsidRPr="00DA3B8A" w:rsidRDefault="00463412" w:rsidP="00463412">
            <w:pPr>
              <w:spacing w:after="0" w:line="240" w:lineRule="auto"/>
              <w:jc w:val="center"/>
              <w:rPr>
                <w:rFonts w:ascii="Arial" w:eastAsia="Times New Roman" w:hAnsi="Arial" w:cs="Arial"/>
                <w:b/>
                <w:bCs/>
                <w:sz w:val="20"/>
                <w:szCs w:val="20"/>
                <w:lang w:eastAsia="hr-HR"/>
              </w:rPr>
            </w:pPr>
            <w:r>
              <w:rPr>
                <w:rFonts w:ascii="Arial" w:hAnsi="Arial" w:cs="Arial"/>
                <w:b/>
                <w:bCs/>
                <w:sz w:val="20"/>
                <w:szCs w:val="20"/>
              </w:rPr>
              <w:t>1.741.807,24</w:t>
            </w:r>
          </w:p>
        </w:tc>
        <w:tc>
          <w:tcPr>
            <w:tcW w:w="1496" w:type="dxa"/>
            <w:tcBorders>
              <w:top w:val="nil"/>
              <w:left w:val="nil"/>
              <w:bottom w:val="single" w:sz="4" w:space="0" w:color="auto"/>
              <w:right w:val="single" w:sz="4" w:space="0" w:color="auto"/>
            </w:tcBorders>
            <w:shd w:val="clear" w:color="000000" w:fill="F8CBAD"/>
            <w:vAlign w:val="center"/>
            <w:hideMark/>
          </w:tcPr>
          <w:p w14:paraId="524E1FD7" w14:textId="567C00CA" w:rsidR="00463412" w:rsidRPr="00DA3B8A" w:rsidRDefault="00463412" w:rsidP="00463412">
            <w:pPr>
              <w:spacing w:after="0" w:line="240" w:lineRule="auto"/>
              <w:jc w:val="center"/>
              <w:rPr>
                <w:rFonts w:ascii="Arial" w:eastAsia="Times New Roman" w:hAnsi="Arial" w:cs="Arial"/>
                <w:b/>
                <w:bCs/>
                <w:sz w:val="20"/>
                <w:szCs w:val="20"/>
                <w:lang w:eastAsia="hr-HR"/>
              </w:rPr>
            </w:pPr>
            <w:r>
              <w:rPr>
                <w:rFonts w:ascii="Arial" w:hAnsi="Arial" w:cs="Arial"/>
                <w:b/>
                <w:bCs/>
                <w:sz w:val="20"/>
                <w:szCs w:val="20"/>
              </w:rPr>
              <w:t>1.431.325,25</w:t>
            </w:r>
          </w:p>
        </w:tc>
        <w:tc>
          <w:tcPr>
            <w:tcW w:w="1162" w:type="dxa"/>
            <w:tcBorders>
              <w:top w:val="nil"/>
              <w:left w:val="nil"/>
              <w:bottom w:val="single" w:sz="4" w:space="0" w:color="auto"/>
              <w:right w:val="single" w:sz="4" w:space="0" w:color="auto"/>
            </w:tcBorders>
            <w:shd w:val="clear" w:color="000000" w:fill="F8CBAD"/>
            <w:vAlign w:val="center"/>
            <w:hideMark/>
          </w:tcPr>
          <w:p w14:paraId="1A2857A5" w14:textId="57619517" w:rsidR="00463412" w:rsidRPr="00DA3B8A" w:rsidRDefault="00463412" w:rsidP="00463412">
            <w:pPr>
              <w:spacing w:after="0" w:line="240" w:lineRule="auto"/>
              <w:jc w:val="center"/>
              <w:rPr>
                <w:rFonts w:ascii="Arial" w:eastAsia="Times New Roman" w:hAnsi="Arial" w:cs="Arial"/>
                <w:b/>
                <w:bCs/>
                <w:sz w:val="20"/>
                <w:szCs w:val="20"/>
                <w:lang w:eastAsia="hr-HR"/>
              </w:rPr>
            </w:pPr>
            <w:r>
              <w:rPr>
                <w:rFonts w:ascii="Arial" w:hAnsi="Arial" w:cs="Arial"/>
                <w:b/>
                <w:bCs/>
                <w:sz w:val="20"/>
                <w:szCs w:val="20"/>
              </w:rPr>
              <w:t>523,86%</w:t>
            </w:r>
          </w:p>
        </w:tc>
        <w:tc>
          <w:tcPr>
            <w:tcW w:w="1250" w:type="dxa"/>
            <w:tcBorders>
              <w:top w:val="nil"/>
              <w:left w:val="nil"/>
              <w:bottom w:val="single" w:sz="4" w:space="0" w:color="auto"/>
              <w:right w:val="single" w:sz="4" w:space="0" w:color="auto"/>
            </w:tcBorders>
            <w:shd w:val="clear" w:color="000000" w:fill="F8CBAD"/>
            <w:vAlign w:val="center"/>
            <w:hideMark/>
          </w:tcPr>
          <w:p w14:paraId="18B714EF" w14:textId="2C1DB1E4" w:rsidR="00463412" w:rsidRPr="00DA3B8A" w:rsidRDefault="00463412" w:rsidP="00463412">
            <w:pPr>
              <w:spacing w:after="0" w:line="240" w:lineRule="auto"/>
              <w:jc w:val="center"/>
              <w:rPr>
                <w:rFonts w:ascii="Arial" w:eastAsia="Times New Roman" w:hAnsi="Arial" w:cs="Arial"/>
                <w:b/>
                <w:bCs/>
                <w:sz w:val="20"/>
                <w:szCs w:val="20"/>
                <w:lang w:eastAsia="hr-HR"/>
              </w:rPr>
            </w:pPr>
            <w:r>
              <w:rPr>
                <w:rFonts w:ascii="Arial" w:hAnsi="Arial" w:cs="Arial"/>
                <w:b/>
                <w:bCs/>
                <w:sz w:val="20"/>
                <w:szCs w:val="20"/>
              </w:rPr>
              <w:t>82,17%</w:t>
            </w:r>
          </w:p>
        </w:tc>
      </w:tr>
      <w:tr w:rsidR="00463412" w:rsidRPr="00DA3B8A" w14:paraId="5DFA0B0D" w14:textId="77777777" w:rsidTr="00DA3B8A">
        <w:trPr>
          <w:trHeight w:val="288"/>
        </w:trPr>
        <w:tc>
          <w:tcPr>
            <w:tcW w:w="2835" w:type="dxa"/>
            <w:tcBorders>
              <w:top w:val="nil"/>
              <w:left w:val="single" w:sz="4" w:space="0" w:color="auto"/>
              <w:bottom w:val="single" w:sz="4" w:space="0" w:color="auto"/>
              <w:right w:val="single" w:sz="4" w:space="0" w:color="auto"/>
            </w:tcBorders>
            <w:shd w:val="clear" w:color="auto" w:fill="auto"/>
            <w:vAlign w:val="center"/>
            <w:hideMark/>
          </w:tcPr>
          <w:p w14:paraId="2D853BA1" w14:textId="10FB7F63" w:rsidR="00463412" w:rsidRPr="00DA3B8A" w:rsidRDefault="00463412" w:rsidP="00463412">
            <w:pPr>
              <w:spacing w:after="0" w:line="240" w:lineRule="auto"/>
              <w:rPr>
                <w:rFonts w:ascii="Arial" w:eastAsia="Times New Roman" w:hAnsi="Arial" w:cs="Arial"/>
                <w:sz w:val="20"/>
                <w:szCs w:val="20"/>
                <w:lang w:eastAsia="hr-HR"/>
              </w:rPr>
            </w:pPr>
            <w:r>
              <w:rPr>
                <w:rFonts w:ascii="Arial" w:hAnsi="Arial" w:cs="Arial"/>
                <w:sz w:val="20"/>
                <w:szCs w:val="20"/>
              </w:rPr>
              <w:t>53 Izdaci za dionice i udjele u glavnici</w:t>
            </w:r>
          </w:p>
        </w:tc>
        <w:tc>
          <w:tcPr>
            <w:tcW w:w="1496" w:type="dxa"/>
            <w:tcBorders>
              <w:top w:val="nil"/>
              <w:left w:val="nil"/>
              <w:bottom w:val="single" w:sz="4" w:space="0" w:color="auto"/>
              <w:right w:val="single" w:sz="4" w:space="0" w:color="auto"/>
            </w:tcBorders>
            <w:shd w:val="clear" w:color="auto" w:fill="auto"/>
            <w:vAlign w:val="center"/>
            <w:hideMark/>
          </w:tcPr>
          <w:p w14:paraId="6B4D4F8D" w14:textId="4E0478D8" w:rsidR="00463412" w:rsidRPr="00DA3B8A" w:rsidRDefault="00463412" w:rsidP="00463412">
            <w:pPr>
              <w:spacing w:after="0" w:line="240" w:lineRule="auto"/>
              <w:jc w:val="center"/>
              <w:rPr>
                <w:rFonts w:ascii="Arial" w:eastAsia="Times New Roman" w:hAnsi="Arial" w:cs="Arial"/>
                <w:sz w:val="20"/>
                <w:szCs w:val="20"/>
                <w:lang w:eastAsia="hr-HR"/>
              </w:rPr>
            </w:pPr>
            <w:r>
              <w:rPr>
                <w:rFonts w:ascii="Arial" w:hAnsi="Arial" w:cs="Arial"/>
                <w:sz w:val="20"/>
                <w:szCs w:val="20"/>
              </w:rPr>
              <w:t>19.900,00</w:t>
            </w:r>
          </w:p>
        </w:tc>
        <w:tc>
          <w:tcPr>
            <w:tcW w:w="1496" w:type="dxa"/>
            <w:tcBorders>
              <w:top w:val="nil"/>
              <w:left w:val="nil"/>
              <w:bottom w:val="single" w:sz="4" w:space="0" w:color="auto"/>
              <w:right w:val="single" w:sz="4" w:space="0" w:color="auto"/>
            </w:tcBorders>
            <w:shd w:val="clear" w:color="auto" w:fill="auto"/>
            <w:vAlign w:val="center"/>
            <w:hideMark/>
          </w:tcPr>
          <w:p w14:paraId="0FF1B9AE" w14:textId="459747E4" w:rsidR="00463412" w:rsidRPr="00DA3B8A" w:rsidRDefault="00463412" w:rsidP="00463412">
            <w:pPr>
              <w:spacing w:after="0" w:line="240" w:lineRule="auto"/>
              <w:jc w:val="center"/>
              <w:rPr>
                <w:rFonts w:ascii="Arial" w:eastAsia="Times New Roman" w:hAnsi="Arial" w:cs="Arial"/>
                <w:sz w:val="20"/>
                <w:szCs w:val="20"/>
                <w:lang w:eastAsia="hr-HR"/>
              </w:rPr>
            </w:pPr>
            <w:r>
              <w:rPr>
                <w:rFonts w:ascii="Arial" w:hAnsi="Arial" w:cs="Arial"/>
                <w:sz w:val="20"/>
                <w:szCs w:val="20"/>
              </w:rPr>
              <w:t> </w:t>
            </w:r>
          </w:p>
        </w:tc>
        <w:tc>
          <w:tcPr>
            <w:tcW w:w="1539" w:type="dxa"/>
            <w:tcBorders>
              <w:top w:val="nil"/>
              <w:left w:val="nil"/>
              <w:bottom w:val="single" w:sz="4" w:space="0" w:color="auto"/>
              <w:right w:val="single" w:sz="4" w:space="0" w:color="auto"/>
            </w:tcBorders>
            <w:shd w:val="clear" w:color="auto" w:fill="auto"/>
            <w:vAlign w:val="center"/>
            <w:hideMark/>
          </w:tcPr>
          <w:p w14:paraId="476CF997" w14:textId="41526CD0" w:rsidR="00463412" w:rsidRPr="00DA3B8A" w:rsidRDefault="00463412" w:rsidP="00463412">
            <w:pPr>
              <w:spacing w:after="0" w:line="240" w:lineRule="auto"/>
              <w:jc w:val="center"/>
              <w:rPr>
                <w:rFonts w:ascii="Arial" w:eastAsia="Times New Roman" w:hAnsi="Arial" w:cs="Arial"/>
                <w:sz w:val="20"/>
                <w:szCs w:val="20"/>
                <w:lang w:eastAsia="hr-HR"/>
              </w:rPr>
            </w:pPr>
            <w:r>
              <w:rPr>
                <w:rFonts w:ascii="Arial" w:hAnsi="Arial" w:cs="Arial"/>
                <w:sz w:val="20"/>
                <w:szCs w:val="20"/>
              </w:rPr>
              <w:t> </w:t>
            </w:r>
          </w:p>
        </w:tc>
        <w:tc>
          <w:tcPr>
            <w:tcW w:w="1496" w:type="dxa"/>
            <w:tcBorders>
              <w:top w:val="nil"/>
              <w:left w:val="nil"/>
              <w:bottom w:val="single" w:sz="4" w:space="0" w:color="auto"/>
              <w:right w:val="single" w:sz="4" w:space="0" w:color="auto"/>
            </w:tcBorders>
            <w:shd w:val="clear" w:color="auto" w:fill="auto"/>
            <w:vAlign w:val="center"/>
            <w:hideMark/>
          </w:tcPr>
          <w:p w14:paraId="3AAFE43B" w14:textId="3845755F" w:rsidR="00463412" w:rsidRPr="00DA3B8A" w:rsidRDefault="00463412" w:rsidP="00463412">
            <w:pPr>
              <w:spacing w:after="0" w:line="240" w:lineRule="auto"/>
              <w:jc w:val="center"/>
              <w:rPr>
                <w:rFonts w:ascii="Arial" w:eastAsia="Times New Roman" w:hAnsi="Arial" w:cs="Arial"/>
                <w:sz w:val="20"/>
                <w:szCs w:val="20"/>
                <w:lang w:eastAsia="hr-HR"/>
              </w:rPr>
            </w:pPr>
            <w:r>
              <w:rPr>
                <w:rFonts w:ascii="Arial" w:hAnsi="Arial" w:cs="Arial"/>
                <w:sz w:val="20"/>
                <w:szCs w:val="20"/>
              </w:rPr>
              <w:t> </w:t>
            </w:r>
          </w:p>
        </w:tc>
        <w:tc>
          <w:tcPr>
            <w:tcW w:w="1162" w:type="dxa"/>
            <w:tcBorders>
              <w:top w:val="nil"/>
              <w:left w:val="nil"/>
              <w:bottom w:val="single" w:sz="4" w:space="0" w:color="auto"/>
              <w:right w:val="single" w:sz="4" w:space="0" w:color="auto"/>
            </w:tcBorders>
            <w:shd w:val="clear" w:color="auto" w:fill="auto"/>
            <w:vAlign w:val="center"/>
            <w:hideMark/>
          </w:tcPr>
          <w:p w14:paraId="08D38520" w14:textId="363C961D" w:rsidR="00463412" w:rsidRPr="00DA3B8A" w:rsidRDefault="00463412" w:rsidP="00463412">
            <w:pPr>
              <w:spacing w:after="0" w:line="240" w:lineRule="auto"/>
              <w:jc w:val="center"/>
              <w:rPr>
                <w:rFonts w:ascii="Arial" w:eastAsia="Times New Roman" w:hAnsi="Arial" w:cs="Arial"/>
                <w:sz w:val="20"/>
                <w:szCs w:val="20"/>
                <w:lang w:eastAsia="hr-HR"/>
              </w:rPr>
            </w:pPr>
            <w:r>
              <w:rPr>
                <w:rFonts w:ascii="Arial" w:hAnsi="Arial" w:cs="Arial"/>
                <w:sz w:val="20"/>
                <w:szCs w:val="20"/>
              </w:rPr>
              <w:t> </w:t>
            </w:r>
          </w:p>
        </w:tc>
        <w:tc>
          <w:tcPr>
            <w:tcW w:w="1250" w:type="dxa"/>
            <w:tcBorders>
              <w:top w:val="nil"/>
              <w:left w:val="nil"/>
              <w:bottom w:val="single" w:sz="4" w:space="0" w:color="auto"/>
              <w:right w:val="single" w:sz="4" w:space="0" w:color="auto"/>
            </w:tcBorders>
            <w:shd w:val="clear" w:color="auto" w:fill="auto"/>
            <w:vAlign w:val="center"/>
            <w:hideMark/>
          </w:tcPr>
          <w:p w14:paraId="35A6E05C" w14:textId="38FC1A34" w:rsidR="00463412" w:rsidRPr="00DA3B8A" w:rsidRDefault="00463412" w:rsidP="00463412">
            <w:pPr>
              <w:spacing w:after="0" w:line="240" w:lineRule="auto"/>
              <w:jc w:val="center"/>
              <w:rPr>
                <w:rFonts w:ascii="Arial" w:eastAsia="Times New Roman" w:hAnsi="Arial" w:cs="Arial"/>
                <w:sz w:val="20"/>
                <w:szCs w:val="20"/>
                <w:lang w:eastAsia="hr-HR"/>
              </w:rPr>
            </w:pPr>
            <w:r>
              <w:rPr>
                <w:rFonts w:ascii="Arial" w:hAnsi="Arial" w:cs="Arial"/>
                <w:sz w:val="20"/>
                <w:szCs w:val="20"/>
              </w:rPr>
              <w:t> </w:t>
            </w:r>
          </w:p>
        </w:tc>
      </w:tr>
      <w:tr w:rsidR="00463412" w:rsidRPr="00DA3B8A" w14:paraId="7C9C8850" w14:textId="77777777" w:rsidTr="00DA3B8A">
        <w:trPr>
          <w:trHeight w:val="288"/>
        </w:trPr>
        <w:tc>
          <w:tcPr>
            <w:tcW w:w="2835" w:type="dxa"/>
            <w:tcBorders>
              <w:top w:val="nil"/>
              <w:left w:val="single" w:sz="4" w:space="0" w:color="auto"/>
              <w:bottom w:val="single" w:sz="4" w:space="0" w:color="auto"/>
              <w:right w:val="single" w:sz="4" w:space="0" w:color="auto"/>
            </w:tcBorders>
            <w:shd w:val="clear" w:color="auto" w:fill="auto"/>
            <w:vAlign w:val="center"/>
            <w:hideMark/>
          </w:tcPr>
          <w:p w14:paraId="5C86E58F" w14:textId="41A7BDB2" w:rsidR="00463412" w:rsidRPr="00DA3B8A" w:rsidRDefault="00463412" w:rsidP="00463412">
            <w:pPr>
              <w:spacing w:after="0" w:line="240" w:lineRule="auto"/>
              <w:rPr>
                <w:rFonts w:ascii="Arial" w:eastAsia="Times New Roman" w:hAnsi="Arial" w:cs="Arial"/>
                <w:sz w:val="20"/>
                <w:szCs w:val="20"/>
                <w:lang w:eastAsia="hr-HR"/>
              </w:rPr>
            </w:pPr>
            <w:r>
              <w:rPr>
                <w:rFonts w:ascii="Arial" w:hAnsi="Arial" w:cs="Arial"/>
                <w:sz w:val="20"/>
                <w:szCs w:val="20"/>
              </w:rPr>
              <w:t>54 Izdaci za otplatu glavnice primljenih kredita i zajmova</w:t>
            </w:r>
          </w:p>
        </w:tc>
        <w:tc>
          <w:tcPr>
            <w:tcW w:w="1496" w:type="dxa"/>
            <w:tcBorders>
              <w:top w:val="nil"/>
              <w:left w:val="nil"/>
              <w:bottom w:val="single" w:sz="4" w:space="0" w:color="auto"/>
              <w:right w:val="single" w:sz="4" w:space="0" w:color="auto"/>
            </w:tcBorders>
            <w:shd w:val="clear" w:color="auto" w:fill="auto"/>
            <w:vAlign w:val="center"/>
            <w:hideMark/>
          </w:tcPr>
          <w:p w14:paraId="3E21981C" w14:textId="3E45A665" w:rsidR="00463412" w:rsidRPr="00DA3B8A" w:rsidRDefault="00463412" w:rsidP="00463412">
            <w:pPr>
              <w:spacing w:after="0" w:line="240" w:lineRule="auto"/>
              <w:jc w:val="center"/>
              <w:rPr>
                <w:rFonts w:ascii="Arial" w:eastAsia="Times New Roman" w:hAnsi="Arial" w:cs="Arial"/>
                <w:sz w:val="20"/>
                <w:szCs w:val="20"/>
                <w:lang w:eastAsia="hr-HR"/>
              </w:rPr>
            </w:pPr>
            <w:r>
              <w:rPr>
                <w:rFonts w:ascii="Arial" w:hAnsi="Arial" w:cs="Arial"/>
                <w:sz w:val="20"/>
                <w:szCs w:val="20"/>
              </w:rPr>
              <w:t>253.326,81</w:t>
            </w:r>
          </w:p>
        </w:tc>
        <w:tc>
          <w:tcPr>
            <w:tcW w:w="1496" w:type="dxa"/>
            <w:tcBorders>
              <w:top w:val="nil"/>
              <w:left w:val="nil"/>
              <w:bottom w:val="single" w:sz="4" w:space="0" w:color="auto"/>
              <w:right w:val="single" w:sz="4" w:space="0" w:color="auto"/>
            </w:tcBorders>
            <w:shd w:val="clear" w:color="auto" w:fill="auto"/>
            <w:vAlign w:val="center"/>
            <w:hideMark/>
          </w:tcPr>
          <w:p w14:paraId="29D53900" w14:textId="46754F21" w:rsidR="00463412" w:rsidRPr="00DA3B8A" w:rsidRDefault="00463412" w:rsidP="00463412">
            <w:pPr>
              <w:spacing w:after="0" w:line="240" w:lineRule="auto"/>
              <w:jc w:val="center"/>
              <w:rPr>
                <w:rFonts w:ascii="Arial" w:eastAsia="Times New Roman" w:hAnsi="Arial" w:cs="Arial"/>
                <w:sz w:val="20"/>
                <w:szCs w:val="20"/>
                <w:lang w:eastAsia="hr-HR"/>
              </w:rPr>
            </w:pPr>
            <w:r>
              <w:rPr>
                <w:rFonts w:ascii="Arial" w:hAnsi="Arial" w:cs="Arial"/>
                <w:sz w:val="20"/>
                <w:szCs w:val="20"/>
              </w:rPr>
              <w:t>1.741.807,24</w:t>
            </w:r>
          </w:p>
        </w:tc>
        <w:tc>
          <w:tcPr>
            <w:tcW w:w="1539" w:type="dxa"/>
            <w:tcBorders>
              <w:top w:val="nil"/>
              <w:left w:val="nil"/>
              <w:bottom w:val="single" w:sz="4" w:space="0" w:color="auto"/>
              <w:right w:val="single" w:sz="4" w:space="0" w:color="auto"/>
            </w:tcBorders>
            <w:shd w:val="clear" w:color="auto" w:fill="auto"/>
            <w:vAlign w:val="center"/>
            <w:hideMark/>
          </w:tcPr>
          <w:p w14:paraId="73F86BC5" w14:textId="73785995" w:rsidR="00463412" w:rsidRPr="00DA3B8A" w:rsidRDefault="00463412" w:rsidP="00463412">
            <w:pPr>
              <w:spacing w:after="0" w:line="240" w:lineRule="auto"/>
              <w:jc w:val="center"/>
              <w:rPr>
                <w:rFonts w:ascii="Arial" w:eastAsia="Times New Roman" w:hAnsi="Arial" w:cs="Arial"/>
                <w:sz w:val="20"/>
                <w:szCs w:val="20"/>
                <w:lang w:eastAsia="hr-HR"/>
              </w:rPr>
            </w:pPr>
            <w:r>
              <w:rPr>
                <w:rFonts w:ascii="Arial" w:hAnsi="Arial" w:cs="Arial"/>
                <w:sz w:val="20"/>
                <w:szCs w:val="20"/>
              </w:rPr>
              <w:t>1.741.807,24</w:t>
            </w:r>
          </w:p>
        </w:tc>
        <w:tc>
          <w:tcPr>
            <w:tcW w:w="1496" w:type="dxa"/>
            <w:tcBorders>
              <w:top w:val="nil"/>
              <w:left w:val="nil"/>
              <w:bottom w:val="single" w:sz="4" w:space="0" w:color="auto"/>
              <w:right w:val="single" w:sz="4" w:space="0" w:color="auto"/>
            </w:tcBorders>
            <w:shd w:val="clear" w:color="auto" w:fill="auto"/>
            <w:vAlign w:val="center"/>
            <w:hideMark/>
          </w:tcPr>
          <w:p w14:paraId="1C4B5C4E" w14:textId="1C35DAAF" w:rsidR="00463412" w:rsidRPr="00DA3B8A" w:rsidRDefault="00463412" w:rsidP="00463412">
            <w:pPr>
              <w:spacing w:after="0" w:line="240" w:lineRule="auto"/>
              <w:jc w:val="center"/>
              <w:rPr>
                <w:rFonts w:ascii="Arial" w:eastAsia="Times New Roman" w:hAnsi="Arial" w:cs="Arial"/>
                <w:sz w:val="20"/>
                <w:szCs w:val="20"/>
                <w:lang w:eastAsia="hr-HR"/>
              </w:rPr>
            </w:pPr>
            <w:r>
              <w:rPr>
                <w:rFonts w:ascii="Arial" w:hAnsi="Arial" w:cs="Arial"/>
                <w:sz w:val="20"/>
                <w:szCs w:val="20"/>
              </w:rPr>
              <w:t>1.431.325,25</w:t>
            </w:r>
          </w:p>
        </w:tc>
        <w:tc>
          <w:tcPr>
            <w:tcW w:w="1162" w:type="dxa"/>
            <w:tcBorders>
              <w:top w:val="nil"/>
              <w:left w:val="nil"/>
              <w:bottom w:val="single" w:sz="4" w:space="0" w:color="auto"/>
              <w:right w:val="single" w:sz="4" w:space="0" w:color="auto"/>
            </w:tcBorders>
            <w:shd w:val="clear" w:color="auto" w:fill="auto"/>
            <w:vAlign w:val="center"/>
            <w:hideMark/>
          </w:tcPr>
          <w:p w14:paraId="1220DA01" w14:textId="51219EC9" w:rsidR="00463412" w:rsidRPr="00DA3B8A" w:rsidRDefault="00463412" w:rsidP="00463412">
            <w:pPr>
              <w:spacing w:after="0" w:line="240" w:lineRule="auto"/>
              <w:jc w:val="center"/>
              <w:rPr>
                <w:rFonts w:ascii="Arial" w:eastAsia="Times New Roman" w:hAnsi="Arial" w:cs="Arial"/>
                <w:sz w:val="20"/>
                <w:szCs w:val="20"/>
                <w:lang w:eastAsia="hr-HR"/>
              </w:rPr>
            </w:pPr>
            <w:r>
              <w:rPr>
                <w:rFonts w:ascii="Arial" w:hAnsi="Arial" w:cs="Arial"/>
                <w:sz w:val="20"/>
                <w:szCs w:val="20"/>
              </w:rPr>
              <w:t>565,01%</w:t>
            </w:r>
          </w:p>
        </w:tc>
        <w:tc>
          <w:tcPr>
            <w:tcW w:w="1250" w:type="dxa"/>
            <w:tcBorders>
              <w:top w:val="nil"/>
              <w:left w:val="nil"/>
              <w:bottom w:val="single" w:sz="4" w:space="0" w:color="auto"/>
              <w:right w:val="single" w:sz="4" w:space="0" w:color="auto"/>
            </w:tcBorders>
            <w:shd w:val="clear" w:color="auto" w:fill="auto"/>
            <w:vAlign w:val="center"/>
            <w:hideMark/>
          </w:tcPr>
          <w:p w14:paraId="11581EA6" w14:textId="43205E86" w:rsidR="00463412" w:rsidRPr="00DA3B8A" w:rsidRDefault="00463412" w:rsidP="00463412">
            <w:pPr>
              <w:spacing w:after="0" w:line="240" w:lineRule="auto"/>
              <w:jc w:val="center"/>
              <w:rPr>
                <w:rFonts w:ascii="Arial" w:eastAsia="Times New Roman" w:hAnsi="Arial" w:cs="Arial"/>
                <w:sz w:val="20"/>
                <w:szCs w:val="20"/>
                <w:lang w:eastAsia="hr-HR"/>
              </w:rPr>
            </w:pPr>
            <w:r>
              <w:rPr>
                <w:rFonts w:ascii="Arial" w:hAnsi="Arial" w:cs="Arial"/>
                <w:sz w:val="20"/>
                <w:szCs w:val="20"/>
              </w:rPr>
              <w:t>82,17%</w:t>
            </w:r>
          </w:p>
        </w:tc>
      </w:tr>
      <w:tr w:rsidR="00463412" w:rsidRPr="00DA3B8A" w14:paraId="58223FFC" w14:textId="77777777" w:rsidTr="00DA3B8A">
        <w:trPr>
          <w:trHeight w:val="288"/>
        </w:trPr>
        <w:tc>
          <w:tcPr>
            <w:tcW w:w="2835" w:type="dxa"/>
            <w:tcBorders>
              <w:top w:val="nil"/>
              <w:left w:val="single" w:sz="4" w:space="0" w:color="auto"/>
              <w:bottom w:val="single" w:sz="4" w:space="0" w:color="auto"/>
              <w:right w:val="single" w:sz="4" w:space="0" w:color="auto"/>
            </w:tcBorders>
            <w:shd w:val="clear" w:color="000000" w:fill="C65911"/>
            <w:vAlign w:val="center"/>
            <w:hideMark/>
          </w:tcPr>
          <w:p w14:paraId="1C26663E" w14:textId="142150AA" w:rsidR="00463412" w:rsidRPr="00DA3B8A" w:rsidRDefault="00463412" w:rsidP="00463412">
            <w:pPr>
              <w:spacing w:after="0" w:line="240" w:lineRule="auto"/>
              <w:rPr>
                <w:rFonts w:ascii="Arial" w:eastAsia="Times New Roman" w:hAnsi="Arial" w:cs="Arial"/>
                <w:b/>
                <w:bCs/>
                <w:color w:val="FFFFFF"/>
                <w:sz w:val="20"/>
                <w:szCs w:val="20"/>
                <w:lang w:eastAsia="hr-HR"/>
              </w:rPr>
            </w:pPr>
            <w:r>
              <w:rPr>
                <w:rFonts w:ascii="Arial" w:hAnsi="Arial" w:cs="Arial"/>
                <w:b/>
                <w:bCs/>
                <w:color w:val="FFFFFF"/>
                <w:sz w:val="20"/>
                <w:szCs w:val="20"/>
              </w:rPr>
              <w:t>UKUPNO</w:t>
            </w:r>
          </w:p>
        </w:tc>
        <w:tc>
          <w:tcPr>
            <w:tcW w:w="1496" w:type="dxa"/>
            <w:tcBorders>
              <w:top w:val="nil"/>
              <w:left w:val="nil"/>
              <w:bottom w:val="single" w:sz="4" w:space="0" w:color="auto"/>
              <w:right w:val="single" w:sz="4" w:space="0" w:color="auto"/>
            </w:tcBorders>
            <w:shd w:val="clear" w:color="000000" w:fill="C65911"/>
            <w:vAlign w:val="center"/>
            <w:hideMark/>
          </w:tcPr>
          <w:p w14:paraId="082D11B3" w14:textId="3BD0D654" w:rsidR="00463412" w:rsidRPr="00DA3B8A" w:rsidRDefault="00463412" w:rsidP="00463412">
            <w:pPr>
              <w:spacing w:after="0" w:line="240" w:lineRule="auto"/>
              <w:jc w:val="center"/>
              <w:rPr>
                <w:rFonts w:ascii="Arial" w:eastAsia="Times New Roman" w:hAnsi="Arial" w:cs="Arial"/>
                <w:b/>
                <w:bCs/>
                <w:color w:val="FFFFFF"/>
                <w:sz w:val="20"/>
                <w:szCs w:val="20"/>
                <w:lang w:eastAsia="hr-HR"/>
              </w:rPr>
            </w:pPr>
            <w:r>
              <w:rPr>
                <w:rFonts w:ascii="Arial" w:hAnsi="Arial" w:cs="Arial"/>
                <w:b/>
                <w:bCs/>
                <w:color w:val="FFFFFF"/>
                <w:sz w:val="20"/>
                <w:szCs w:val="20"/>
              </w:rPr>
              <w:t>10.683.102,84</w:t>
            </w:r>
          </w:p>
        </w:tc>
        <w:tc>
          <w:tcPr>
            <w:tcW w:w="1496" w:type="dxa"/>
            <w:tcBorders>
              <w:top w:val="nil"/>
              <w:left w:val="nil"/>
              <w:bottom w:val="single" w:sz="4" w:space="0" w:color="auto"/>
              <w:right w:val="single" w:sz="4" w:space="0" w:color="auto"/>
            </w:tcBorders>
            <w:shd w:val="clear" w:color="000000" w:fill="C65911"/>
            <w:vAlign w:val="center"/>
            <w:hideMark/>
          </w:tcPr>
          <w:p w14:paraId="440CA3D8" w14:textId="06CC034E" w:rsidR="00463412" w:rsidRPr="00DA3B8A" w:rsidRDefault="00463412" w:rsidP="00463412">
            <w:pPr>
              <w:spacing w:after="0" w:line="240" w:lineRule="auto"/>
              <w:jc w:val="center"/>
              <w:rPr>
                <w:rFonts w:ascii="Arial" w:eastAsia="Times New Roman" w:hAnsi="Arial" w:cs="Arial"/>
                <w:b/>
                <w:bCs/>
                <w:color w:val="FFFFFF"/>
                <w:sz w:val="20"/>
                <w:szCs w:val="20"/>
                <w:lang w:eastAsia="hr-HR"/>
              </w:rPr>
            </w:pPr>
            <w:r>
              <w:rPr>
                <w:rFonts w:ascii="Arial" w:hAnsi="Arial" w:cs="Arial"/>
                <w:b/>
                <w:bCs/>
                <w:color w:val="FFFFFF"/>
                <w:sz w:val="20"/>
                <w:szCs w:val="20"/>
              </w:rPr>
              <w:t>20.755.291,74</w:t>
            </w:r>
          </w:p>
        </w:tc>
        <w:tc>
          <w:tcPr>
            <w:tcW w:w="1539" w:type="dxa"/>
            <w:tcBorders>
              <w:top w:val="nil"/>
              <w:left w:val="nil"/>
              <w:bottom w:val="single" w:sz="4" w:space="0" w:color="auto"/>
              <w:right w:val="single" w:sz="4" w:space="0" w:color="auto"/>
            </w:tcBorders>
            <w:shd w:val="clear" w:color="000000" w:fill="C65911"/>
            <w:vAlign w:val="center"/>
            <w:hideMark/>
          </w:tcPr>
          <w:p w14:paraId="33F66891" w14:textId="4569B4DA" w:rsidR="00463412" w:rsidRPr="00DA3B8A" w:rsidRDefault="00463412" w:rsidP="00463412">
            <w:pPr>
              <w:spacing w:after="0" w:line="240" w:lineRule="auto"/>
              <w:jc w:val="center"/>
              <w:rPr>
                <w:rFonts w:ascii="Arial" w:eastAsia="Times New Roman" w:hAnsi="Arial" w:cs="Arial"/>
                <w:b/>
                <w:bCs/>
                <w:color w:val="FFFFFF"/>
                <w:sz w:val="20"/>
                <w:szCs w:val="20"/>
                <w:lang w:eastAsia="hr-HR"/>
              </w:rPr>
            </w:pPr>
            <w:r>
              <w:rPr>
                <w:rFonts w:ascii="Arial" w:hAnsi="Arial" w:cs="Arial"/>
                <w:b/>
                <w:bCs/>
                <w:color w:val="FFFFFF"/>
                <w:sz w:val="20"/>
                <w:szCs w:val="20"/>
              </w:rPr>
              <w:t>20.755.291,74</w:t>
            </w:r>
          </w:p>
        </w:tc>
        <w:tc>
          <w:tcPr>
            <w:tcW w:w="1496" w:type="dxa"/>
            <w:tcBorders>
              <w:top w:val="nil"/>
              <w:left w:val="nil"/>
              <w:bottom w:val="single" w:sz="4" w:space="0" w:color="auto"/>
              <w:right w:val="single" w:sz="4" w:space="0" w:color="auto"/>
            </w:tcBorders>
            <w:shd w:val="clear" w:color="000000" w:fill="C65911"/>
            <w:vAlign w:val="center"/>
            <w:hideMark/>
          </w:tcPr>
          <w:p w14:paraId="0F164704" w14:textId="12A50B08" w:rsidR="00463412" w:rsidRPr="00DA3B8A" w:rsidRDefault="00463412" w:rsidP="00463412">
            <w:pPr>
              <w:spacing w:after="0" w:line="240" w:lineRule="auto"/>
              <w:jc w:val="center"/>
              <w:rPr>
                <w:rFonts w:ascii="Arial" w:eastAsia="Times New Roman" w:hAnsi="Arial" w:cs="Arial"/>
                <w:b/>
                <w:bCs/>
                <w:color w:val="FFFFFF"/>
                <w:sz w:val="20"/>
                <w:szCs w:val="20"/>
                <w:lang w:eastAsia="hr-HR"/>
              </w:rPr>
            </w:pPr>
            <w:r>
              <w:rPr>
                <w:rFonts w:ascii="Arial" w:hAnsi="Arial" w:cs="Arial"/>
                <w:b/>
                <w:bCs/>
                <w:color w:val="FFFFFF"/>
                <w:sz w:val="20"/>
                <w:szCs w:val="20"/>
              </w:rPr>
              <w:t>16.561.462,02</w:t>
            </w:r>
          </w:p>
        </w:tc>
        <w:tc>
          <w:tcPr>
            <w:tcW w:w="1162" w:type="dxa"/>
            <w:tcBorders>
              <w:top w:val="nil"/>
              <w:left w:val="nil"/>
              <w:bottom w:val="single" w:sz="4" w:space="0" w:color="auto"/>
              <w:right w:val="single" w:sz="4" w:space="0" w:color="auto"/>
            </w:tcBorders>
            <w:shd w:val="clear" w:color="000000" w:fill="C65911"/>
            <w:vAlign w:val="center"/>
            <w:hideMark/>
          </w:tcPr>
          <w:p w14:paraId="64AF0ABD" w14:textId="3076CF7C" w:rsidR="00463412" w:rsidRPr="00DA3B8A" w:rsidRDefault="00463412" w:rsidP="00463412">
            <w:pPr>
              <w:spacing w:after="0" w:line="240" w:lineRule="auto"/>
              <w:jc w:val="center"/>
              <w:rPr>
                <w:rFonts w:ascii="Arial" w:eastAsia="Times New Roman" w:hAnsi="Arial" w:cs="Arial"/>
                <w:b/>
                <w:bCs/>
                <w:color w:val="FFFFFF"/>
                <w:sz w:val="20"/>
                <w:szCs w:val="20"/>
                <w:lang w:eastAsia="hr-HR"/>
              </w:rPr>
            </w:pPr>
            <w:r>
              <w:rPr>
                <w:rFonts w:ascii="Arial" w:hAnsi="Arial" w:cs="Arial"/>
                <w:b/>
                <w:bCs/>
                <w:color w:val="FFFFFF"/>
                <w:sz w:val="20"/>
                <w:szCs w:val="20"/>
              </w:rPr>
              <w:t>155,02%</w:t>
            </w:r>
          </w:p>
        </w:tc>
        <w:tc>
          <w:tcPr>
            <w:tcW w:w="1250" w:type="dxa"/>
            <w:tcBorders>
              <w:top w:val="nil"/>
              <w:left w:val="nil"/>
              <w:bottom w:val="single" w:sz="4" w:space="0" w:color="auto"/>
              <w:right w:val="single" w:sz="4" w:space="0" w:color="auto"/>
            </w:tcBorders>
            <w:shd w:val="clear" w:color="000000" w:fill="C65911"/>
            <w:vAlign w:val="center"/>
            <w:hideMark/>
          </w:tcPr>
          <w:p w14:paraId="2A3BEDE5" w14:textId="54823937" w:rsidR="00463412" w:rsidRPr="00DA3B8A" w:rsidRDefault="00463412" w:rsidP="00463412">
            <w:pPr>
              <w:spacing w:after="0" w:line="240" w:lineRule="auto"/>
              <w:jc w:val="center"/>
              <w:rPr>
                <w:rFonts w:ascii="Arial" w:eastAsia="Times New Roman" w:hAnsi="Arial" w:cs="Arial"/>
                <w:b/>
                <w:bCs/>
                <w:color w:val="FFFFFF"/>
                <w:sz w:val="20"/>
                <w:szCs w:val="20"/>
                <w:lang w:eastAsia="hr-HR"/>
              </w:rPr>
            </w:pPr>
            <w:r>
              <w:rPr>
                <w:rFonts w:ascii="Arial" w:hAnsi="Arial" w:cs="Arial"/>
                <w:b/>
                <w:bCs/>
                <w:color w:val="FFFFFF"/>
                <w:sz w:val="20"/>
                <w:szCs w:val="20"/>
              </w:rPr>
              <w:t>79,79%</w:t>
            </w:r>
          </w:p>
        </w:tc>
      </w:tr>
    </w:tbl>
    <w:p w14:paraId="11D66E37" w14:textId="77777777" w:rsidR="00DA3B8A" w:rsidRDefault="00DA3B8A" w:rsidP="00C97490">
      <w:pPr>
        <w:spacing w:after="0"/>
        <w:jc w:val="both"/>
        <w:rPr>
          <w:rFonts w:ascii="Arial" w:hAnsi="Arial" w:cs="Arial"/>
        </w:rPr>
      </w:pPr>
    </w:p>
    <w:p w14:paraId="6A4EFB3C" w14:textId="77777777" w:rsidR="00DA3B8A" w:rsidRDefault="00DA3B8A" w:rsidP="00C97490">
      <w:pPr>
        <w:spacing w:after="0"/>
        <w:jc w:val="both"/>
        <w:rPr>
          <w:rFonts w:ascii="Arial" w:hAnsi="Arial" w:cs="Arial"/>
        </w:rPr>
      </w:pPr>
    </w:p>
    <w:p w14:paraId="15421D02" w14:textId="77777777" w:rsidR="00C97490" w:rsidRPr="00806837" w:rsidRDefault="00C97490" w:rsidP="00C97490">
      <w:pPr>
        <w:spacing w:after="0"/>
        <w:jc w:val="both"/>
        <w:rPr>
          <w:rFonts w:ascii="Arial" w:hAnsi="Arial" w:cs="Arial"/>
          <w:b/>
          <w:i/>
        </w:rPr>
      </w:pPr>
      <w:r w:rsidRPr="00806837">
        <w:rPr>
          <w:rFonts w:ascii="Arial" w:hAnsi="Arial" w:cs="Arial"/>
          <w:b/>
          <w:i/>
        </w:rPr>
        <w:t>Rashodi za zaposlene (skupina 31)</w:t>
      </w:r>
    </w:p>
    <w:p w14:paraId="245F95F1" w14:textId="045B1397" w:rsidR="00C97490" w:rsidRPr="00806837" w:rsidRDefault="00C97490" w:rsidP="00C97490">
      <w:pPr>
        <w:spacing w:after="0"/>
        <w:jc w:val="both"/>
        <w:rPr>
          <w:rFonts w:ascii="Arial" w:hAnsi="Arial" w:cs="Arial"/>
        </w:rPr>
      </w:pPr>
      <w:r w:rsidRPr="00806837">
        <w:rPr>
          <w:rFonts w:ascii="Arial" w:hAnsi="Arial" w:cs="Arial"/>
        </w:rPr>
        <w:t xml:space="preserve">Ostvareni su u iznosu </w:t>
      </w:r>
      <w:r w:rsidR="00DA3B8A">
        <w:rPr>
          <w:rFonts w:ascii="Arial" w:hAnsi="Arial" w:cs="Arial"/>
        </w:rPr>
        <w:t>2.722.148,63</w:t>
      </w:r>
      <w:r w:rsidR="00CC1921" w:rsidRPr="00806837">
        <w:rPr>
          <w:rFonts w:ascii="Arial" w:hAnsi="Arial" w:cs="Arial"/>
        </w:rPr>
        <w:t xml:space="preserve"> EUR ili </w:t>
      </w:r>
      <w:r w:rsidR="00DA3B8A">
        <w:rPr>
          <w:rFonts w:ascii="Arial" w:hAnsi="Arial" w:cs="Arial"/>
        </w:rPr>
        <w:t>98,92</w:t>
      </w:r>
      <w:r w:rsidR="00CC1921" w:rsidRPr="00806837">
        <w:rPr>
          <w:rFonts w:ascii="Arial" w:hAnsi="Arial" w:cs="Arial"/>
        </w:rPr>
        <w:t xml:space="preserve">% plana te </w:t>
      </w:r>
      <w:r w:rsidR="00DA3B8A">
        <w:rPr>
          <w:rFonts w:ascii="Arial" w:hAnsi="Arial" w:cs="Arial"/>
        </w:rPr>
        <w:t>25,49</w:t>
      </w:r>
      <w:r w:rsidRPr="00806837">
        <w:rPr>
          <w:rFonts w:ascii="Arial" w:hAnsi="Arial" w:cs="Arial"/>
        </w:rPr>
        <w:t xml:space="preserve"> </w:t>
      </w:r>
      <w:proofErr w:type="spellStart"/>
      <w:r w:rsidRPr="00806837">
        <w:rPr>
          <w:rFonts w:ascii="Arial" w:hAnsi="Arial" w:cs="Arial"/>
        </w:rPr>
        <w:t>p.p</w:t>
      </w:r>
      <w:proofErr w:type="spellEnd"/>
      <w:r w:rsidRPr="00806837">
        <w:rPr>
          <w:rFonts w:ascii="Arial" w:hAnsi="Arial" w:cs="Arial"/>
        </w:rPr>
        <w:t xml:space="preserve"> više nego u 202</w:t>
      </w:r>
      <w:r w:rsidR="00DA3B8A">
        <w:rPr>
          <w:rFonts w:ascii="Arial" w:hAnsi="Arial" w:cs="Arial"/>
        </w:rPr>
        <w:t>3</w:t>
      </w:r>
      <w:r w:rsidRPr="00806837">
        <w:rPr>
          <w:rFonts w:ascii="Arial" w:hAnsi="Arial" w:cs="Arial"/>
        </w:rPr>
        <w:t>.g.</w:t>
      </w:r>
      <w:r w:rsidR="00CC1921" w:rsidRPr="00806837">
        <w:rPr>
          <w:rFonts w:ascii="Arial" w:hAnsi="Arial" w:cs="Arial"/>
        </w:rPr>
        <w:t xml:space="preserve"> Predstavljaju </w:t>
      </w:r>
      <w:r w:rsidR="003A3D25">
        <w:rPr>
          <w:rFonts w:ascii="Arial" w:hAnsi="Arial" w:cs="Arial"/>
        </w:rPr>
        <w:t>16,44</w:t>
      </w:r>
      <w:r w:rsidRPr="00806837">
        <w:rPr>
          <w:rFonts w:ascii="Arial" w:hAnsi="Arial" w:cs="Arial"/>
        </w:rPr>
        <w:t>% ukupno ostvarenih rashoda i izdataka, a odnose se na plaće, doprinose i ostale naknade za dužnosnike, službenike i namješteni</w:t>
      </w:r>
      <w:r w:rsidR="00CC1921" w:rsidRPr="00806837">
        <w:rPr>
          <w:rFonts w:ascii="Arial" w:hAnsi="Arial" w:cs="Arial"/>
        </w:rPr>
        <w:t>ke Grada Kastva (</w:t>
      </w:r>
      <w:r w:rsidR="003A3D25">
        <w:rPr>
          <w:rFonts w:ascii="Arial" w:hAnsi="Arial" w:cs="Arial"/>
        </w:rPr>
        <w:t>974.243,93</w:t>
      </w:r>
      <w:r w:rsidR="00CC1921" w:rsidRPr="00806837">
        <w:rPr>
          <w:rFonts w:ascii="Arial" w:hAnsi="Arial" w:cs="Arial"/>
        </w:rPr>
        <w:t xml:space="preserve"> EUR</w:t>
      </w:r>
      <w:r w:rsidRPr="00806837">
        <w:rPr>
          <w:rFonts w:ascii="Arial" w:hAnsi="Arial" w:cs="Arial"/>
        </w:rPr>
        <w:t>) te djelatnike DV Vladimir Nazor (</w:t>
      </w:r>
      <w:r w:rsidR="003A3D25">
        <w:rPr>
          <w:rFonts w:ascii="Arial" w:hAnsi="Arial" w:cs="Arial"/>
        </w:rPr>
        <w:t>1.747.904,70</w:t>
      </w:r>
      <w:r w:rsidR="00CC1921" w:rsidRPr="00806837">
        <w:rPr>
          <w:rFonts w:ascii="Arial" w:hAnsi="Arial" w:cs="Arial"/>
        </w:rPr>
        <w:t xml:space="preserve"> EUR</w:t>
      </w:r>
      <w:r w:rsidRPr="00806837">
        <w:rPr>
          <w:rFonts w:ascii="Arial" w:hAnsi="Arial" w:cs="Arial"/>
        </w:rPr>
        <w:t xml:space="preserve">). </w:t>
      </w:r>
      <w:r w:rsidR="00CC1921" w:rsidRPr="00806837">
        <w:rPr>
          <w:rFonts w:ascii="Arial" w:hAnsi="Arial" w:cs="Arial"/>
        </w:rPr>
        <w:t>U</w:t>
      </w:r>
      <w:r w:rsidR="003A3D25">
        <w:rPr>
          <w:rFonts w:ascii="Arial" w:hAnsi="Arial" w:cs="Arial"/>
        </w:rPr>
        <w:t xml:space="preserve"> odnosu na 2023</w:t>
      </w:r>
      <w:r w:rsidRPr="00806837">
        <w:rPr>
          <w:rFonts w:ascii="Arial" w:hAnsi="Arial" w:cs="Arial"/>
        </w:rPr>
        <w:t>.</w:t>
      </w:r>
      <w:r w:rsidR="003A3D25">
        <w:rPr>
          <w:rFonts w:ascii="Arial" w:hAnsi="Arial" w:cs="Arial"/>
        </w:rPr>
        <w:t xml:space="preserve"> godinu povećane su plaće uslijed inflacije i tržišnih kretanja</w:t>
      </w:r>
      <w:r w:rsidR="00CC1921" w:rsidRPr="00806837">
        <w:rPr>
          <w:rFonts w:ascii="Arial" w:hAnsi="Arial" w:cs="Arial"/>
        </w:rPr>
        <w:t>.</w:t>
      </w:r>
    </w:p>
    <w:p w14:paraId="65C4CC16" w14:textId="77777777" w:rsidR="00C97490" w:rsidRPr="00806837" w:rsidRDefault="00C97490" w:rsidP="00C97490">
      <w:pPr>
        <w:spacing w:after="0"/>
        <w:jc w:val="both"/>
        <w:rPr>
          <w:rFonts w:ascii="Arial" w:hAnsi="Arial" w:cs="Arial"/>
          <w:b/>
          <w:i/>
        </w:rPr>
      </w:pPr>
      <w:r w:rsidRPr="00806837">
        <w:rPr>
          <w:rFonts w:ascii="Arial" w:hAnsi="Arial" w:cs="Arial"/>
          <w:b/>
          <w:i/>
        </w:rPr>
        <w:lastRenderedPageBreak/>
        <w:t>Materijalni rashodi (skupina 32)</w:t>
      </w:r>
    </w:p>
    <w:p w14:paraId="67E0871D" w14:textId="0C1B5101" w:rsidR="00375559" w:rsidRPr="00806837" w:rsidRDefault="00C97490" w:rsidP="00C97490">
      <w:pPr>
        <w:spacing w:after="0"/>
        <w:jc w:val="both"/>
        <w:rPr>
          <w:rFonts w:ascii="Arial" w:hAnsi="Arial" w:cs="Arial"/>
        </w:rPr>
      </w:pPr>
      <w:r w:rsidRPr="00806837">
        <w:rPr>
          <w:rFonts w:ascii="Arial" w:hAnsi="Arial" w:cs="Arial"/>
        </w:rPr>
        <w:t xml:space="preserve">Ostvareni su u iznosu </w:t>
      </w:r>
      <w:r w:rsidR="00463412" w:rsidRPr="00463412">
        <w:rPr>
          <w:rFonts w:ascii="Arial" w:hAnsi="Arial" w:cs="Arial"/>
        </w:rPr>
        <w:t>3.524.783,3</w:t>
      </w:r>
      <w:r w:rsidR="00463412">
        <w:rPr>
          <w:rFonts w:ascii="Arial" w:hAnsi="Arial" w:cs="Arial"/>
        </w:rPr>
        <w:t xml:space="preserve">3 </w:t>
      </w:r>
      <w:r w:rsidR="00375559" w:rsidRPr="00806837">
        <w:rPr>
          <w:rFonts w:ascii="Arial" w:hAnsi="Arial" w:cs="Arial"/>
        </w:rPr>
        <w:t>EUR</w:t>
      </w:r>
      <w:r w:rsidR="003A3D25">
        <w:rPr>
          <w:rFonts w:ascii="Arial" w:hAnsi="Arial" w:cs="Arial"/>
        </w:rPr>
        <w:t xml:space="preserve"> ili 90,5</w:t>
      </w:r>
      <w:r w:rsidR="00463412">
        <w:rPr>
          <w:rFonts w:ascii="Arial" w:hAnsi="Arial" w:cs="Arial"/>
        </w:rPr>
        <w:t>1</w:t>
      </w:r>
      <w:r w:rsidR="003A3D25">
        <w:rPr>
          <w:rFonts w:ascii="Arial" w:hAnsi="Arial" w:cs="Arial"/>
        </w:rPr>
        <w:t>% plana te 29,38</w:t>
      </w:r>
      <w:r w:rsidRPr="00806837">
        <w:rPr>
          <w:rFonts w:ascii="Arial" w:hAnsi="Arial" w:cs="Arial"/>
        </w:rPr>
        <w:t xml:space="preserve"> </w:t>
      </w:r>
      <w:proofErr w:type="spellStart"/>
      <w:r w:rsidRPr="00806837">
        <w:rPr>
          <w:rFonts w:ascii="Arial" w:hAnsi="Arial" w:cs="Arial"/>
        </w:rPr>
        <w:t>p.p</w:t>
      </w:r>
      <w:proofErr w:type="spellEnd"/>
      <w:r w:rsidRPr="00806837">
        <w:rPr>
          <w:rFonts w:ascii="Arial" w:hAnsi="Arial" w:cs="Arial"/>
        </w:rPr>
        <w:t xml:space="preserve"> </w:t>
      </w:r>
      <w:r w:rsidR="00375559" w:rsidRPr="00806837">
        <w:rPr>
          <w:rFonts w:ascii="Arial" w:hAnsi="Arial" w:cs="Arial"/>
        </w:rPr>
        <w:t>više</w:t>
      </w:r>
      <w:r w:rsidRPr="00806837">
        <w:rPr>
          <w:rFonts w:ascii="Arial" w:hAnsi="Arial" w:cs="Arial"/>
        </w:rPr>
        <w:t xml:space="preserve"> nego u 202</w:t>
      </w:r>
      <w:r w:rsidR="003A3D25">
        <w:rPr>
          <w:rFonts w:ascii="Arial" w:hAnsi="Arial" w:cs="Arial"/>
        </w:rPr>
        <w:t>3</w:t>
      </w:r>
      <w:r w:rsidRPr="00806837">
        <w:rPr>
          <w:rFonts w:ascii="Arial" w:hAnsi="Arial" w:cs="Arial"/>
        </w:rPr>
        <w:t>.g.</w:t>
      </w:r>
      <w:r w:rsidR="00463412">
        <w:rPr>
          <w:rFonts w:ascii="Arial" w:hAnsi="Arial" w:cs="Arial"/>
        </w:rPr>
        <w:t xml:space="preserve"> Predstavljaju 21,28</w:t>
      </w:r>
      <w:r w:rsidRPr="00806837">
        <w:rPr>
          <w:rFonts w:ascii="Arial" w:hAnsi="Arial" w:cs="Arial"/>
        </w:rPr>
        <w:t xml:space="preserve">% ukupno ostvarenih rashoda i izdataka, a odnose se na naknade troškova zaposlenima, rashode za materijal i energiju, rashode za usluge, ostale nespomenute rashode poslovanja (naknade članovima predstavničkih i izvršnih tijela te upravnih vijeća, premije osiguranja, reprezentacija, članarine itd.). </w:t>
      </w:r>
      <w:r w:rsidR="00375559" w:rsidRPr="00806837">
        <w:rPr>
          <w:rFonts w:ascii="Arial" w:hAnsi="Arial" w:cs="Arial"/>
        </w:rPr>
        <w:t xml:space="preserve">Najveći dio otpada na usluge održavanja komunalne infrastrukture u iznosu </w:t>
      </w:r>
      <w:r w:rsidR="003A3D25">
        <w:rPr>
          <w:rFonts w:ascii="Arial" w:hAnsi="Arial" w:cs="Arial"/>
        </w:rPr>
        <w:t>790.607,12</w:t>
      </w:r>
      <w:r w:rsidR="00375559" w:rsidRPr="00806837">
        <w:rPr>
          <w:rFonts w:ascii="Arial" w:hAnsi="Arial" w:cs="Arial"/>
        </w:rPr>
        <w:t xml:space="preserve"> EUR</w:t>
      </w:r>
      <w:r w:rsidR="003A3D25">
        <w:rPr>
          <w:rFonts w:ascii="Arial" w:hAnsi="Arial" w:cs="Arial"/>
        </w:rPr>
        <w:t xml:space="preserve">, isplatu vjerovnika za objekt </w:t>
      </w:r>
      <w:proofErr w:type="spellStart"/>
      <w:r w:rsidR="003A3D25">
        <w:rPr>
          <w:rFonts w:ascii="Arial" w:hAnsi="Arial" w:cs="Arial"/>
        </w:rPr>
        <w:t>Tometići</w:t>
      </w:r>
      <w:proofErr w:type="spellEnd"/>
      <w:r w:rsidR="003A3D25">
        <w:rPr>
          <w:rFonts w:ascii="Arial" w:hAnsi="Arial" w:cs="Arial"/>
        </w:rPr>
        <w:t xml:space="preserve"> 28a 685.743,56 EUR</w:t>
      </w:r>
      <w:r w:rsidR="00375559" w:rsidRPr="00806837">
        <w:rPr>
          <w:rFonts w:ascii="Arial" w:hAnsi="Arial" w:cs="Arial"/>
        </w:rPr>
        <w:t>.</w:t>
      </w:r>
    </w:p>
    <w:p w14:paraId="3F42B487" w14:textId="7B0344DD" w:rsidR="00C97490" w:rsidRPr="00806837" w:rsidRDefault="00C97490" w:rsidP="00C97490">
      <w:pPr>
        <w:spacing w:after="0"/>
        <w:jc w:val="both"/>
        <w:rPr>
          <w:rFonts w:ascii="Arial" w:hAnsi="Arial" w:cs="Arial"/>
        </w:rPr>
      </w:pPr>
      <w:r w:rsidRPr="00806837">
        <w:rPr>
          <w:rFonts w:ascii="Arial" w:hAnsi="Arial" w:cs="Arial"/>
        </w:rPr>
        <w:t xml:space="preserve">Od navedenog </w:t>
      </w:r>
      <w:r w:rsidR="00375559" w:rsidRPr="00806837">
        <w:rPr>
          <w:rFonts w:ascii="Arial" w:hAnsi="Arial" w:cs="Arial"/>
        </w:rPr>
        <w:t xml:space="preserve">ukupnog </w:t>
      </w:r>
      <w:r w:rsidRPr="00806837">
        <w:rPr>
          <w:rFonts w:ascii="Arial" w:hAnsi="Arial" w:cs="Arial"/>
        </w:rPr>
        <w:t xml:space="preserve">iznosa </w:t>
      </w:r>
      <w:r w:rsidR="00463412">
        <w:rPr>
          <w:rFonts w:ascii="Arial" w:hAnsi="Arial" w:cs="Arial"/>
        </w:rPr>
        <w:t>419.309,96</w:t>
      </w:r>
      <w:r w:rsidR="00375559" w:rsidRPr="00806837">
        <w:rPr>
          <w:rFonts w:ascii="Arial" w:hAnsi="Arial" w:cs="Arial"/>
        </w:rPr>
        <w:t xml:space="preserve"> EUR</w:t>
      </w:r>
      <w:r w:rsidRPr="00806837">
        <w:rPr>
          <w:rFonts w:ascii="Arial" w:hAnsi="Arial" w:cs="Arial"/>
        </w:rPr>
        <w:t xml:space="preserve"> odnosi se na rashode DV Vladimir Nazor. </w:t>
      </w:r>
      <w:r w:rsidRPr="00806837">
        <w:rPr>
          <w:rFonts w:ascii="Arial" w:hAnsi="Arial" w:cs="Arial"/>
        </w:rPr>
        <w:tab/>
      </w:r>
    </w:p>
    <w:p w14:paraId="7D1463D3" w14:textId="77777777" w:rsidR="00C97490" w:rsidRPr="00806837" w:rsidRDefault="00C97490" w:rsidP="00C97490">
      <w:pPr>
        <w:spacing w:after="0"/>
        <w:jc w:val="both"/>
        <w:rPr>
          <w:rFonts w:ascii="Arial" w:hAnsi="Arial" w:cs="Arial"/>
          <w:b/>
          <w:i/>
        </w:rPr>
      </w:pPr>
      <w:r w:rsidRPr="00806837">
        <w:rPr>
          <w:rFonts w:ascii="Arial" w:hAnsi="Arial" w:cs="Arial"/>
          <w:b/>
          <w:i/>
        </w:rPr>
        <w:t>Financijski rashodi (skupina 34)</w:t>
      </w:r>
    </w:p>
    <w:p w14:paraId="12468C1E" w14:textId="3188EA12" w:rsidR="00C97490" w:rsidRPr="00806837" w:rsidRDefault="00C97490" w:rsidP="00C97490">
      <w:pPr>
        <w:spacing w:after="0"/>
        <w:jc w:val="both"/>
        <w:rPr>
          <w:rFonts w:ascii="Arial" w:hAnsi="Arial" w:cs="Arial"/>
        </w:rPr>
      </w:pPr>
      <w:r w:rsidRPr="00806837">
        <w:rPr>
          <w:rFonts w:ascii="Arial" w:hAnsi="Arial" w:cs="Arial"/>
        </w:rPr>
        <w:t xml:space="preserve">Ostvareni su u iznosu </w:t>
      </w:r>
      <w:r w:rsidR="00222C59">
        <w:rPr>
          <w:rFonts w:ascii="Arial" w:hAnsi="Arial" w:cs="Arial"/>
        </w:rPr>
        <w:t xml:space="preserve">57.223,28 EUR ili 68,86% plana te 68,49 </w:t>
      </w:r>
      <w:proofErr w:type="spellStart"/>
      <w:r w:rsidR="00222C59">
        <w:rPr>
          <w:rFonts w:ascii="Arial" w:hAnsi="Arial" w:cs="Arial"/>
        </w:rPr>
        <w:t>p.p</w:t>
      </w:r>
      <w:proofErr w:type="spellEnd"/>
      <w:r w:rsidR="00222C59">
        <w:rPr>
          <w:rFonts w:ascii="Arial" w:hAnsi="Arial" w:cs="Arial"/>
        </w:rPr>
        <w:t xml:space="preserve"> više</w:t>
      </w:r>
      <w:r w:rsidRPr="00806837">
        <w:rPr>
          <w:rFonts w:ascii="Arial" w:hAnsi="Arial" w:cs="Arial"/>
        </w:rPr>
        <w:t xml:space="preserve"> nego u 202</w:t>
      </w:r>
      <w:r w:rsidR="00222C59">
        <w:rPr>
          <w:rFonts w:ascii="Arial" w:hAnsi="Arial" w:cs="Arial"/>
        </w:rPr>
        <w:t>3</w:t>
      </w:r>
      <w:r w:rsidRPr="00806837">
        <w:rPr>
          <w:rFonts w:ascii="Arial" w:hAnsi="Arial" w:cs="Arial"/>
        </w:rPr>
        <w:t>.g.</w:t>
      </w:r>
      <w:r w:rsidR="00222C59">
        <w:rPr>
          <w:rFonts w:ascii="Arial" w:hAnsi="Arial" w:cs="Arial"/>
        </w:rPr>
        <w:t xml:space="preserve"> Predstavljaju 0,35</w:t>
      </w:r>
      <w:r w:rsidRPr="00806837">
        <w:rPr>
          <w:rFonts w:ascii="Arial" w:hAnsi="Arial" w:cs="Arial"/>
        </w:rPr>
        <w:t xml:space="preserve">% ukupno ostvarenih rashoda i izdataka, a odnose se na kamate za primljene kredite i zajmove te ostale financijske rashode (usluge platnog prometa, zatezne kamate i sl.). </w:t>
      </w:r>
    </w:p>
    <w:p w14:paraId="377A151E" w14:textId="77777777" w:rsidR="00C97490" w:rsidRPr="00806837" w:rsidRDefault="00C97490" w:rsidP="00C97490">
      <w:pPr>
        <w:spacing w:after="0"/>
        <w:jc w:val="both"/>
        <w:rPr>
          <w:rFonts w:ascii="Arial" w:hAnsi="Arial" w:cs="Arial"/>
        </w:rPr>
      </w:pPr>
      <w:r w:rsidRPr="00806837">
        <w:rPr>
          <w:rFonts w:ascii="Arial" w:hAnsi="Arial" w:cs="Arial"/>
        </w:rPr>
        <w:tab/>
      </w:r>
      <w:r w:rsidRPr="00806837">
        <w:rPr>
          <w:rFonts w:ascii="Arial" w:hAnsi="Arial" w:cs="Arial"/>
        </w:rPr>
        <w:tab/>
      </w:r>
      <w:r w:rsidRPr="00806837">
        <w:rPr>
          <w:rFonts w:ascii="Arial" w:hAnsi="Arial" w:cs="Arial"/>
        </w:rPr>
        <w:tab/>
      </w:r>
      <w:r w:rsidRPr="00806837">
        <w:rPr>
          <w:rFonts w:ascii="Arial" w:hAnsi="Arial" w:cs="Arial"/>
        </w:rPr>
        <w:tab/>
      </w:r>
      <w:r w:rsidRPr="00806837">
        <w:rPr>
          <w:rFonts w:ascii="Arial" w:hAnsi="Arial" w:cs="Arial"/>
        </w:rPr>
        <w:tab/>
      </w:r>
      <w:r w:rsidRPr="00806837">
        <w:rPr>
          <w:rFonts w:ascii="Arial" w:hAnsi="Arial" w:cs="Arial"/>
        </w:rPr>
        <w:tab/>
      </w:r>
      <w:r w:rsidRPr="00806837">
        <w:rPr>
          <w:rFonts w:ascii="Arial" w:hAnsi="Arial" w:cs="Arial"/>
        </w:rPr>
        <w:tab/>
      </w:r>
    </w:p>
    <w:p w14:paraId="6188FEE8" w14:textId="77777777" w:rsidR="00C97490" w:rsidRPr="00806837" w:rsidRDefault="00C97490" w:rsidP="00C97490">
      <w:pPr>
        <w:spacing w:after="0"/>
        <w:jc w:val="both"/>
        <w:rPr>
          <w:rFonts w:ascii="Arial" w:hAnsi="Arial" w:cs="Arial"/>
          <w:b/>
          <w:i/>
        </w:rPr>
      </w:pPr>
      <w:r w:rsidRPr="00806837">
        <w:rPr>
          <w:rFonts w:ascii="Arial" w:hAnsi="Arial" w:cs="Arial"/>
          <w:b/>
          <w:i/>
        </w:rPr>
        <w:t>Subvencije (skupina 35)</w:t>
      </w:r>
    </w:p>
    <w:p w14:paraId="5FA7F068" w14:textId="45E51DBE" w:rsidR="00C97490" w:rsidRPr="00806837" w:rsidRDefault="00C97490" w:rsidP="00C97490">
      <w:pPr>
        <w:spacing w:after="0"/>
        <w:jc w:val="both"/>
        <w:rPr>
          <w:rFonts w:ascii="Arial" w:hAnsi="Arial" w:cs="Arial"/>
        </w:rPr>
      </w:pPr>
      <w:r w:rsidRPr="00806837">
        <w:rPr>
          <w:rFonts w:ascii="Arial" w:hAnsi="Arial" w:cs="Arial"/>
        </w:rPr>
        <w:t xml:space="preserve">Ostvarene su u iznosu </w:t>
      </w:r>
      <w:r w:rsidR="00222C59">
        <w:rPr>
          <w:rFonts w:ascii="Arial" w:hAnsi="Arial" w:cs="Arial"/>
        </w:rPr>
        <w:t>664.342,35 EUR ili 92,78</w:t>
      </w:r>
      <w:r w:rsidRPr="00806837">
        <w:rPr>
          <w:rFonts w:ascii="Arial" w:hAnsi="Arial" w:cs="Arial"/>
        </w:rPr>
        <w:t>% plana.</w:t>
      </w:r>
      <w:r w:rsidR="00222C59">
        <w:rPr>
          <w:rFonts w:ascii="Arial" w:hAnsi="Arial" w:cs="Arial"/>
        </w:rPr>
        <w:t xml:space="preserve"> Predstavljaju 4,01</w:t>
      </w:r>
      <w:r w:rsidRPr="00806837">
        <w:rPr>
          <w:rFonts w:ascii="Arial" w:hAnsi="Arial" w:cs="Arial"/>
        </w:rPr>
        <w:t>% ukupno ostvarenih rashoda i izdataka, a odnose se na subvencije trgovačkim društvima u javnom sektoru (</w:t>
      </w:r>
      <w:r w:rsidR="00375559" w:rsidRPr="00806837">
        <w:rPr>
          <w:rFonts w:ascii="Arial" w:hAnsi="Arial" w:cs="Arial"/>
        </w:rPr>
        <w:t xml:space="preserve">javni prijevoz </w:t>
      </w:r>
      <w:r w:rsidRPr="00806837">
        <w:rPr>
          <w:rFonts w:ascii="Arial" w:hAnsi="Arial" w:cs="Arial"/>
        </w:rPr>
        <w:t>Autotrolej</w:t>
      </w:r>
      <w:r w:rsidR="00375559" w:rsidRPr="00806837">
        <w:rPr>
          <w:rFonts w:ascii="Arial" w:hAnsi="Arial" w:cs="Arial"/>
        </w:rPr>
        <w:t xml:space="preserve"> – </w:t>
      </w:r>
      <w:r w:rsidR="00222C59">
        <w:rPr>
          <w:rFonts w:ascii="Arial" w:hAnsi="Arial" w:cs="Arial"/>
        </w:rPr>
        <w:t>422.452,20</w:t>
      </w:r>
      <w:r w:rsidR="00375559" w:rsidRPr="00806837">
        <w:rPr>
          <w:rFonts w:ascii="Arial" w:hAnsi="Arial" w:cs="Arial"/>
        </w:rPr>
        <w:t xml:space="preserve"> EUR</w:t>
      </w:r>
      <w:r w:rsidR="00222C59">
        <w:rPr>
          <w:rFonts w:ascii="Arial" w:hAnsi="Arial" w:cs="Arial"/>
        </w:rPr>
        <w:t>, VIK za ogranke 84.000 EUR, 116.852,56 EUR za poslovanje i nabavu opreme KD Kastav-Viškovo) te</w:t>
      </w:r>
      <w:r w:rsidRPr="00806837">
        <w:rPr>
          <w:rFonts w:ascii="Arial" w:hAnsi="Arial" w:cs="Arial"/>
        </w:rPr>
        <w:t xml:space="preserve"> subvencije trgovačkim društvima, zadrugama, poljoprivrednicima i obrtnicima izvan javnog sektora (subvencije kamata za poduzetničke kredite i bespovratna sredstva poduzetnicima). </w:t>
      </w:r>
    </w:p>
    <w:p w14:paraId="48BEB5B9" w14:textId="77777777" w:rsidR="00C97490" w:rsidRPr="00806837" w:rsidRDefault="00C97490" w:rsidP="00C97490">
      <w:pPr>
        <w:spacing w:after="0"/>
        <w:jc w:val="both"/>
        <w:rPr>
          <w:rFonts w:ascii="Arial" w:hAnsi="Arial" w:cs="Arial"/>
        </w:rPr>
      </w:pPr>
      <w:r w:rsidRPr="00806837">
        <w:rPr>
          <w:rFonts w:ascii="Arial" w:hAnsi="Arial" w:cs="Arial"/>
        </w:rPr>
        <w:tab/>
      </w:r>
    </w:p>
    <w:p w14:paraId="574E6248" w14:textId="77777777" w:rsidR="00C97490" w:rsidRPr="00806837" w:rsidRDefault="00C97490" w:rsidP="00C97490">
      <w:pPr>
        <w:spacing w:after="0"/>
        <w:jc w:val="both"/>
        <w:rPr>
          <w:rFonts w:ascii="Arial" w:hAnsi="Arial" w:cs="Arial"/>
          <w:b/>
          <w:i/>
        </w:rPr>
      </w:pPr>
      <w:r w:rsidRPr="00806837">
        <w:rPr>
          <w:rFonts w:ascii="Arial" w:hAnsi="Arial" w:cs="Arial"/>
          <w:b/>
          <w:i/>
        </w:rPr>
        <w:t>Pomoći dane u inozemstvo i unutar općeg proračuna (skupina 36)</w:t>
      </w:r>
    </w:p>
    <w:p w14:paraId="751D4975" w14:textId="248179E3" w:rsidR="00C97490" w:rsidRPr="00806837" w:rsidRDefault="00C97490" w:rsidP="00C97490">
      <w:pPr>
        <w:spacing w:after="0"/>
        <w:jc w:val="both"/>
        <w:rPr>
          <w:rFonts w:ascii="Arial" w:hAnsi="Arial" w:cs="Arial"/>
        </w:rPr>
      </w:pPr>
      <w:r w:rsidRPr="00806837">
        <w:rPr>
          <w:rFonts w:ascii="Arial" w:hAnsi="Arial" w:cs="Arial"/>
        </w:rPr>
        <w:t xml:space="preserve">Ostvarene su u iznosu </w:t>
      </w:r>
      <w:r w:rsidR="00222C59">
        <w:rPr>
          <w:rFonts w:ascii="Arial" w:hAnsi="Arial" w:cs="Arial"/>
        </w:rPr>
        <w:t>205.008,09</w:t>
      </w:r>
      <w:r w:rsidR="00375559" w:rsidRPr="00806837">
        <w:rPr>
          <w:rFonts w:ascii="Arial" w:hAnsi="Arial" w:cs="Arial"/>
        </w:rPr>
        <w:t xml:space="preserve"> EUR</w:t>
      </w:r>
      <w:r w:rsidRPr="00806837">
        <w:rPr>
          <w:rFonts w:ascii="Arial" w:hAnsi="Arial" w:cs="Arial"/>
        </w:rPr>
        <w:t xml:space="preserve"> ili </w:t>
      </w:r>
      <w:r w:rsidR="00222C59">
        <w:rPr>
          <w:rFonts w:ascii="Arial" w:hAnsi="Arial" w:cs="Arial"/>
        </w:rPr>
        <w:t>99,18</w:t>
      </w:r>
      <w:r w:rsidRPr="00806837">
        <w:rPr>
          <w:rFonts w:ascii="Arial" w:hAnsi="Arial" w:cs="Arial"/>
        </w:rPr>
        <w:t xml:space="preserve">% plana te </w:t>
      </w:r>
      <w:r w:rsidR="00222C59">
        <w:rPr>
          <w:rFonts w:ascii="Arial" w:hAnsi="Arial" w:cs="Arial"/>
        </w:rPr>
        <w:t xml:space="preserve">46,03 </w:t>
      </w:r>
      <w:proofErr w:type="spellStart"/>
      <w:r w:rsidR="00222C59">
        <w:rPr>
          <w:rFonts w:ascii="Arial" w:hAnsi="Arial" w:cs="Arial"/>
        </w:rPr>
        <w:t>p.p</w:t>
      </w:r>
      <w:proofErr w:type="spellEnd"/>
      <w:r w:rsidR="00222C59">
        <w:rPr>
          <w:rFonts w:ascii="Arial" w:hAnsi="Arial" w:cs="Arial"/>
        </w:rPr>
        <w:t xml:space="preserve"> manje</w:t>
      </w:r>
      <w:r w:rsidR="00355B58" w:rsidRPr="00806837">
        <w:rPr>
          <w:rFonts w:ascii="Arial" w:hAnsi="Arial" w:cs="Arial"/>
        </w:rPr>
        <w:t xml:space="preserve"> nego u 202</w:t>
      </w:r>
      <w:r w:rsidR="00222C59">
        <w:rPr>
          <w:rFonts w:ascii="Arial" w:hAnsi="Arial" w:cs="Arial"/>
        </w:rPr>
        <w:t>3</w:t>
      </w:r>
      <w:r w:rsidRPr="00806837">
        <w:rPr>
          <w:rFonts w:ascii="Arial" w:hAnsi="Arial" w:cs="Arial"/>
        </w:rPr>
        <w:t>.g.</w:t>
      </w:r>
      <w:r w:rsidR="00222C59">
        <w:rPr>
          <w:rFonts w:ascii="Arial" w:hAnsi="Arial" w:cs="Arial"/>
        </w:rPr>
        <w:t xml:space="preserve"> Predstavljaju 1,24</w:t>
      </w:r>
      <w:r w:rsidRPr="00806837">
        <w:rPr>
          <w:rFonts w:ascii="Arial" w:hAnsi="Arial" w:cs="Arial"/>
        </w:rPr>
        <w:t xml:space="preserve">% ukupno ostvarenih rashoda i izdataka, a odnose se na pomoći proračunskim korisnicima drugih proračuna (OŠ Milan Brozović, PPMHP - Muzejska zbirka </w:t>
      </w:r>
      <w:proofErr w:type="spellStart"/>
      <w:r w:rsidRPr="00806837">
        <w:rPr>
          <w:rFonts w:ascii="Arial" w:hAnsi="Arial" w:cs="Arial"/>
        </w:rPr>
        <w:t>Kastavštine</w:t>
      </w:r>
      <w:proofErr w:type="spellEnd"/>
      <w:r w:rsidRPr="00806837">
        <w:rPr>
          <w:rFonts w:ascii="Arial" w:hAnsi="Arial" w:cs="Arial"/>
        </w:rPr>
        <w:t xml:space="preserve">, Knjižnica Viktor Car Emin Opatija, Centar za poljoprivredu i ruralni razvoj PGŽ, Državni arhiv Rijeka) te pomoći Gradu Rijeci sukladno Sporazumu za projekt </w:t>
      </w:r>
      <w:proofErr w:type="spellStart"/>
      <w:r w:rsidRPr="00806837">
        <w:rPr>
          <w:rFonts w:ascii="Arial" w:hAnsi="Arial" w:cs="Arial"/>
        </w:rPr>
        <w:t>sortirnice</w:t>
      </w:r>
      <w:proofErr w:type="spellEnd"/>
      <w:r w:rsidRPr="00806837">
        <w:rPr>
          <w:rFonts w:ascii="Arial" w:hAnsi="Arial" w:cs="Arial"/>
        </w:rPr>
        <w:t xml:space="preserve">. </w:t>
      </w:r>
    </w:p>
    <w:p w14:paraId="7F97FD85" w14:textId="77777777" w:rsidR="00C97490" w:rsidRPr="00806837" w:rsidRDefault="00C97490" w:rsidP="00C97490">
      <w:pPr>
        <w:spacing w:after="0"/>
        <w:jc w:val="both"/>
        <w:rPr>
          <w:rFonts w:ascii="Arial" w:hAnsi="Arial" w:cs="Arial"/>
        </w:rPr>
      </w:pPr>
    </w:p>
    <w:p w14:paraId="04E5C670" w14:textId="77777777" w:rsidR="00C97490" w:rsidRPr="00806837" w:rsidRDefault="00C97490" w:rsidP="00C97490">
      <w:pPr>
        <w:spacing w:after="0"/>
        <w:jc w:val="both"/>
        <w:rPr>
          <w:rFonts w:ascii="Arial" w:hAnsi="Arial" w:cs="Arial"/>
          <w:b/>
          <w:i/>
        </w:rPr>
      </w:pPr>
      <w:r w:rsidRPr="00806837">
        <w:rPr>
          <w:rFonts w:ascii="Arial" w:hAnsi="Arial" w:cs="Arial"/>
          <w:b/>
          <w:i/>
        </w:rPr>
        <w:t>Naknade građanima i kućanstvima na temelju osiguranja i druge naknade (skupina 37)</w:t>
      </w:r>
    </w:p>
    <w:p w14:paraId="7DFA788C" w14:textId="4718EC67" w:rsidR="00C97490" w:rsidRDefault="00C97490" w:rsidP="00C97490">
      <w:pPr>
        <w:spacing w:after="0"/>
        <w:jc w:val="both"/>
        <w:rPr>
          <w:rFonts w:ascii="Arial" w:hAnsi="Arial" w:cs="Arial"/>
        </w:rPr>
      </w:pPr>
      <w:r w:rsidRPr="00806837">
        <w:rPr>
          <w:rFonts w:ascii="Arial" w:hAnsi="Arial" w:cs="Arial"/>
        </w:rPr>
        <w:t xml:space="preserve">Ostvarene su u iznosu </w:t>
      </w:r>
      <w:r w:rsidR="00222C59">
        <w:rPr>
          <w:rFonts w:ascii="Arial" w:hAnsi="Arial" w:cs="Arial"/>
        </w:rPr>
        <w:t>739.624,66</w:t>
      </w:r>
      <w:r w:rsidR="00355B58" w:rsidRPr="00806837">
        <w:rPr>
          <w:rFonts w:ascii="Arial" w:hAnsi="Arial" w:cs="Arial"/>
        </w:rPr>
        <w:t xml:space="preserve"> EUR ili  </w:t>
      </w:r>
      <w:r w:rsidR="00222C59">
        <w:rPr>
          <w:rFonts w:ascii="Arial" w:hAnsi="Arial" w:cs="Arial"/>
        </w:rPr>
        <w:t>96,41</w:t>
      </w:r>
      <w:r w:rsidRPr="00806837">
        <w:rPr>
          <w:rFonts w:ascii="Arial" w:hAnsi="Arial" w:cs="Arial"/>
        </w:rPr>
        <w:t xml:space="preserve">% plana te </w:t>
      </w:r>
      <w:r w:rsidR="00222C59">
        <w:rPr>
          <w:rFonts w:ascii="Arial" w:hAnsi="Arial" w:cs="Arial"/>
        </w:rPr>
        <w:t>23,76</w:t>
      </w:r>
      <w:r w:rsidRPr="00806837">
        <w:rPr>
          <w:rFonts w:ascii="Arial" w:hAnsi="Arial" w:cs="Arial"/>
        </w:rPr>
        <w:t xml:space="preserve"> </w:t>
      </w:r>
      <w:proofErr w:type="spellStart"/>
      <w:r w:rsidRPr="00806837">
        <w:rPr>
          <w:rFonts w:ascii="Arial" w:hAnsi="Arial" w:cs="Arial"/>
        </w:rPr>
        <w:t>p.p</w:t>
      </w:r>
      <w:proofErr w:type="spellEnd"/>
      <w:r w:rsidRPr="00806837">
        <w:rPr>
          <w:rFonts w:ascii="Arial" w:hAnsi="Arial" w:cs="Arial"/>
        </w:rPr>
        <w:t xml:space="preserve"> više nego u 202</w:t>
      </w:r>
      <w:r w:rsidR="00222C59">
        <w:rPr>
          <w:rFonts w:ascii="Arial" w:hAnsi="Arial" w:cs="Arial"/>
        </w:rPr>
        <w:t>3</w:t>
      </w:r>
      <w:r w:rsidRPr="00806837">
        <w:rPr>
          <w:rFonts w:ascii="Arial" w:hAnsi="Arial" w:cs="Arial"/>
        </w:rPr>
        <w:t>.g.</w:t>
      </w:r>
      <w:r w:rsidR="00222C59">
        <w:rPr>
          <w:rFonts w:ascii="Arial" w:hAnsi="Arial" w:cs="Arial"/>
        </w:rPr>
        <w:t xml:space="preserve"> Predstavljaju 4,47</w:t>
      </w:r>
      <w:r w:rsidRPr="00806837">
        <w:rPr>
          <w:rFonts w:ascii="Arial" w:hAnsi="Arial" w:cs="Arial"/>
        </w:rPr>
        <w:t>% ukupno ostvarenih rashoda i izdataka, a odnose se na specijalističke preglede za građane Grada Kastva, pomoći građanima sukladno Odluci o socijalnoj skrbi, naknade za novorođenčad, stipendije učenicima i studentima, sufinanciranje cijene smještaja djece u dječjim vrtićima, pomoć umirovljenicima isplaćena za Uskrs</w:t>
      </w:r>
      <w:r w:rsidR="00355B58" w:rsidRPr="00806837">
        <w:rPr>
          <w:rFonts w:ascii="Arial" w:hAnsi="Arial" w:cs="Arial"/>
        </w:rPr>
        <w:t xml:space="preserve"> i Božić</w:t>
      </w:r>
      <w:r w:rsidRPr="00806837">
        <w:rPr>
          <w:rFonts w:ascii="Arial" w:hAnsi="Arial" w:cs="Arial"/>
        </w:rPr>
        <w:t xml:space="preserve"> itd.</w:t>
      </w:r>
    </w:p>
    <w:p w14:paraId="2231F4ED" w14:textId="6B443B87" w:rsidR="00222C59" w:rsidRPr="00806837" w:rsidRDefault="00222C59" w:rsidP="00C97490">
      <w:pPr>
        <w:spacing w:after="0"/>
        <w:jc w:val="both"/>
        <w:rPr>
          <w:rFonts w:ascii="Arial" w:hAnsi="Arial" w:cs="Arial"/>
        </w:rPr>
      </w:pPr>
      <w:r>
        <w:rPr>
          <w:rFonts w:ascii="Arial" w:hAnsi="Arial" w:cs="Arial"/>
        </w:rPr>
        <w:t>U 2024. godini svim učenicima osnovne škole isplaćena je novčana pomoć za nabavku radnih bilježnica.</w:t>
      </w:r>
    </w:p>
    <w:p w14:paraId="0CEF861A" w14:textId="77777777" w:rsidR="00C97490" w:rsidRPr="00806837" w:rsidRDefault="00C97490" w:rsidP="00C97490">
      <w:pPr>
        <w:spacing w:after="0"/>
        <w:jc w:val="both"/>
        <w:rPr>
          <w:rFonts w:ascii="Arial" w:hAnsi="Arial" w:cs="Arial"/>
        </w:rPr>
      </w:pPr>
    </w:p>
    <w:p w14:paraId="5BF85502" w14:textId="77777777" w:rsidR="00C97490" w:rsidRPr="00806837" w:rsidRDefault="00C97490" w:rsidP="00C97490">
      <w:pPr>
        <w:spacing w:after="0"/>
        <w:jc w:val="both"/>
        <w:rPr>
          <w:rFonts w:ascii="Arial" w:hAnsi="Arial" w:cs="Arial"/>
          <w:b/>
          <w:i/>
        </w:rPr>
      </w:pPr>
      <w:r w:rsidRPr="00806837">
        <w:rPr>
          <w:rFonts w:ascii="Arial" w:hAnsi="Arial" w:cs="Arial"/>
          <w:b/>
          <w:i/>
        </w:rPr>
        <w:t>Ostali rashodi (skupina 38)</w:t>
      </w:r>
    </w:p>
    <w:p w14:paraId="60E20517" w14:textId="035165FA" w:rsidR="00C97490" w:rsidRDefault="00C97490" w:rsidP="00C97490">
      <w:pPr>
        <w:spacing w:after="0"/>
        <w:jc w:val="both"/>
        <w:rPr>
          <w:rFonts w:ascii="Arial" w:hAnsi="Arial" w:cs="Arial"/>
        </w:rPr>
      </w:pPr>
      <w:r w:rsidRPr="00806837">
        <w:rPr>
          <w:rFonts w:ascii="Arial" w:hAnsi="Arial" w:cs="Arial"/>
        </w:rPr>
        <w:t xml:space="preserve">Ostvareni su u iznosu </w:t>
      </w:r>
      <w:r w:rsidR="00222C59">
        <w:rPr>
          <w:rFonts w:ascii="Arial" w:hAnsi="Arial" w:cs="Arial"/>
        </w:rPr>
        <w:t>718.211,81 EUR ili 96,10% plana te 16,28</w:t>
      </w:r>
      <w:r w:rsidRPr="00806837">
        <w:rPr>
          <w:rFonts w:ascii="Arial" w:hAnsi="Arial" w:cs="Arial"/>
        </w:rPr>
        <w:t xml:space="preserve"> </w:t>
      </w:r>
      <w:proofErr w:type="spellStart"/>
      <w:r w:rsidRPr="00806837">
        <w:rPr>
          <w:rFonts w:ascii="Arial" w:hAnsi="Arial" w:cs="Arial"/>
        </w:rPr>
        <w:t>p.p</w:t>
      </w:r>
      <w:proofErr w:type="spellEnd"/>
      <w:r w:rsidRPr="00806837">
        <w:rPr>
          <w:rFonts w:ascii="Arial" w:hAnsi="Arial" w:cs="Arial"/>
        </w:rPr>
        <w:t xml:space="preserve"> </w:t>
      </w:r>
      <w:r w:rsidR="00355B58" w:rsidRPr="00806837">
        <w:rPr>
          <w:rFonts w:ascii="Arial" w:hAnsi="Arial" w:cs="Arial"/>
        </w:rPr>
        <w:t>više</w:t>
      </w:r>
      <w:r w:rsidRPr="00806837">
        <w:rPr>
          <w:rFonts w:ascii="Arial" w:hAnsi="Arial" w:cs="Arial"/>
        </w:rPr>
        <w:t xml:space="preserve"> nego u 202</w:t>
      </w:r>
      <w:r w:rsidR="00222C59">
        <w:rPr>
          <w:rFonts w:ascii="Arial" w:hAnsi="Arial" w:cs="Arial"/>
        </w:rPr>
        <w:t>3</w:t>
      </w:r>
      <w:r w:rsidRPr="00806837">
        <w:rPr>
          <w:rFonts w:ascii="Arial" w:hAnsi="Arial" w:cs="Arial"/>
        </w:rPr>
        <w:t>.g.</w:t>
      </w:r>
      <w:r w:rsidR="00222C59">
        <w:rPr>
          <w:rFonts w:ascii="Arial" w:hAnsi="Arial" w:cs="Arial"/>
        </w:rPr>
        <w:t xml:space="preserve"> Predstavljaju 4,34</w:t>
      </w:r>
      <w:r w:rsidRPr="00806837">
        <w:rPr>
          <w:rFonts w:ascii="Arial" w:hAnsi="Arial" w:cs="Arial"/>
        </w:rPr>
        <w:t>% ukupno ostvarenih rashoda i izdataka, a odnose se na tekuće donacije (udrugama</w:t>
      </w:r>
      <w:r w:rsidR="00C803E7">
        <w:rPr>
          <w:rFonts w:ascii="Arial" w:hAnsi="Arial" w:cs="Arial"/>
        </w:rPr>
        <w:t xml:space="preserve"> u sportu, kulturi i ostalim djelatnostima</w:t>
      </w:r>
      <w:r w:rsidRPr="00806837">
        <w:rPr>
          <w:rFonts w:ascii="Arial" w:hAnsi="Arial" w:cs="Arial"/>
        </w:rPr>
        <w:t>, političkim strankama, humanitarnim organizacijama, turističkoj zajednici, DVD-u</w:t>
      </w:r>
      <w:r w:rsidR="00C803E7">
        <w:rPr>
          <w:rFonts w:ascii="Arial" w:hAnsi="Arial" w:cs="Arial"/>
        </w:rPr>
        <w:t>, župi sv. Jelene Križarice za popravak krova</w:t>
      </w:r>
      <w:r w:rsidRPr="00806837">
        <w:rPr>
          <w:rFonts w:ascii="Arial" w:hAnsi="Arial" w:cs="Arial"/>
        </w:rPr>
        <w:t>). Tijekom 202</w:t>
      </w:r>
      <w:r w:rsidR="00C803E7">
        <w:rPr>
          <w:rFonts w:ascii="Arial" w:hAnsi="Arial" w:cs="Arial"/>
        </w:rPr>
        <w:t>4</w:t>
      </w:r>
      <w:r w:rsidRPr="00806837">
        <w:rPr>
          <w:rFonts w:ascii="Arial" w:hAnsi="Arial" w:cs="Arial"/>
        </w:rPr>
        <w:t xml:space="preserve">. godine izvršen je prijenos sredstava za </w:t>
      </w:r>
      <w:r w:rsidR="00C803E7">
        <w:rPr>
          <w:rFonts w:ascii="Arial" w:hAnsi="Arial" w:cs="Arial"/>
        </w:rPr>
        <w:t>partnere</w:t>
      </w:r>
      <w:r w:rsidRPr="00806837">
        <w:rPr>
          <w:rFonts w:ascii="Arial" w:hAnsi="Arial" w:cs="Arial"/>
        </w:rPr>
        <w:t xml:space="preserve"> na </w:t>
      </w:r>
      <w:proofErr w:type="spellStart"/>
      <w:r w:rsidR="00C803E7">
        <w:rPr>
          <w:rFonts w:ascii="Arial" w:hAnsi="Arial" w:cs="Arial"/>
        </w:rPr>
        <w:t>Erasmus</w:t>
      </w:r>
      <w:proofErr w:type="spellEnd"/>
      <w:r w:rsidR="00C803E7">
        <w:rPr>
          <w:rFonts w:ascii="Arial" w:hAnsi="Arial" w:cs="Arial"/>
        </w:rPr>
        <w:t xml:space="preserve"> </w:t>
      </w:r>
      <w:r w:rsidRPr="00806837">
        <w:rPr>
          <w:rFonts w:ascii="Arial" w:hAnsi="Arial" w:cs="Arial"/>
        </w:rPr>
        <w:t xml:space="preserve">projektu </w:t>
      </w:r>
      <w:r w:rsidR="00C803E7">
        <w:rPr>
          <w:rFonts w:ascii="Arial" w:hAnsi="Arial" w:cs="Arial"/>
        </w:rPr>
        <w:t>7.840</w:t>
      </w:r>
      <w:r w:rsidR="001674AD" w:rsidRPr="00806837">
        <w:rPr>
          <w:rFonts w:ascii="Arial" w:hAnsi="Arial" w:cs="Arial"/>
        </w:rPr>
        <w:t xml:space="preserve"> EUR</w:t>
      </w:r>
      <w:r w:rsidRPr="00806837">
        <w:rPr>
          <w:rFonts w:ascii="Arial" w:hAnsi="Arial" w:cs="Arial"/>
        </w:rPr>
        <w:t>.</w:t>
      </w:r>
    </w:p>
    <w:p w14:paraId="64C1DB72" w14:textId="77777777" w:rsidR="00C803E7" w:rsidRPr="00806837" w:rsidRDefault="00C803E7" w:rsidP="00C97490">
      <w:pPr>
        <w:spacing w:after="0"/>
        <w:jc w:val="both"/>
        <w:rPr>
          <w:rFonts w:ascii="Arial" w:hAnsi="Arial" w:cs="Arial"/>
        </w:rPr>
      </w:pPr>
    </w:p>
    <w:p w14:paraId="09FDE455" w14:textId="77777777" w:rsidR="00C97490" w:rsidRPr="00806837" w:rsidRDefault="00C97490" w:rsidP="00C97490">
      <w:pPr>
        <w:spacing w:after="0"/>
        <w:jc w:val="both"/>
        <w:rPr>
          <w:rFonts w:ascii="Arial" w:hAnsi="Arial" w:cs="Arial"/>
          <w:b/>
          <w:i/>
        </w:rPr>
      </w:pPr>
      <w:r w:rsidRPr="00806837">
        <w:rPr>
          <w:rFonts w:ascii="Arial" w:hAnsi="Arial" w:cs="Arial"/>
          <w:b/>
          <w:i/>
        </w:rPr>
        <w:lastRenderedPageBreak/>
        <w:t>Rashodi za nabavu nefinancijske imovine (skupine 41, 42 i 45)</w:t>
      </w:r>
    </w:p>
    <w:p w14:paraId="6C2D52BD" w14:textId="0640DDB9" w:rsidR="00C97490" w:rsidRPr="00806837" w:rsidRDefault="00C97490" w:rsidP="00C97490">
      <w:pPr>
        <w:spacing w:after="0"/>
        <w:jc w:val="both"/>
        <w:rPr>
          <w:rFonts w:ascii="Arial" w:hAnsi="Arial" w:cs="Arial"/>
        </w:rPr>
      </w:pPr>
      <w:r w:rsidRPr="00806837">
        <w:rPr>
          <w:rFonts w:ascii="Arial" w:hAnsi="Arial" w:cs="Arial"/>
        </w:rPr>
        <w:t xml:space="preserve">Ostvareni su u iznosu </w:t>
      </w:r>
      <w:r w:rsidR="00C803E7">
        <w:rPr>
          <w:rFonts w:ascii="Arial" w:hAnsi="Arial" w:cs="Arial"/>
        </w:rPr>
        <w:t>6.498.794,62 EUR ili 66</w:t>
      </w:r>
      <w:r w:rsidRPr="00806837">
        <w:rPr>
          <w:rFonts w:ascii="Arial" w:hAnsi="Arial" w:cs="Arial"/>
        </w:rPr>
        <w:t xml:space="preserve">% plana te </w:t>
      </w:r>
      <w:r w:rsidR="00C803E7">
        <w:rPr>
          <w:rFonts w:ascii="Arial" w:hAnsi="Arial" w:cs="Arial"/>
        </w:rPr>
        <w:t>89,68</w:t>
      </w:r>
      <w:r w:rsidRPr="00806837">
        <w:rPr>
          <w:rFonts w:ascii="Arial" w:hAnsi="Arial" w:cs="Arial"/>
        </w:rPr>
        <w:t xml:space="preserve"> </w:t>
      </w:r>
      <w:proofErr w:type="spellStart"/>
      <w:r w:rsidRPr="00806837">
        <w:rPr>
          <w:rFonts w:ascii="Arial" w:hAnsi="Arial" w:cs="Arial"/>
        </w:rPr>
        <w:t>p.p</w:t>
      </w:r>
      <w:proofErr w:type="spellEnd"/>
      <w:r w:rsidRPr="00806837">
        <w:rPr>
          <w:rFonts w:ascii="Arial" w:hAnsi="Arial" w:cs="Arial"/>
        </w:rPr>
        <w:t xml:space="preserve"> </w:t>
      </w:r>
      <w:r w:rsidR="001674AD" w:rsidRPr="00806837">
        <w:rPr>
          <w:rFonts w:ascii="Arial" w:hAnsi="Arial" w:cs="Arial"/>
        </w:rPr>
        <w:t>više</w:t>
      </w:r>
      <w:r w:rsidRPr="00806837">
        <w:rPr>
          <w:rFonts w:ascii="Arial" w:hAnsi="Arial" w:cs="Arial"/>
        </w:rPr>
        <w:t xml:space="preserve"> nego u 202</w:t>
      </w:r>
      <w:r w:rsidR="00C803E7">
        <w:rPr>
          <w:rFonts w:ascii="Arial" w:hAnsi="Arial" w:cs="Arial"/>
        </w:rPr>
        <w:t>3</w:t>
      </w:r>
      <w:r w:rsidR="001674AD" w:rsidRPr="00806837">
        <w:rPr>
          <w:rFonts w:ascii="Arial" w:hAnsi="Arial" w:cs="Arial"/>
        </w:rPr>
        <w:t>.g.</w:t>
      </w:r>
      <w:r w:rsidR="00C803E7">
        <w:rPr>
          <w:rFonts w:ascii="Arial" w:hAnsi="Arial" w:cs="Arial"/>
        </w:rPr>
        <w:t>. Predstavljaju 39,24</w:t>
      </w:r>
      <w:r w:rsidRPr="00806837">
        <w:rPr>
          <w:rFonts w:ascii="Arial" w:hAnsi="Arial" w:cs="Arial"/>
        </w:rPr>
        <w:t>% ukupno ostvarenih rashoda i izdataka, a odnose se najvećim dijelom na:</w:t>
      </w:r>
    </w:p>
    <w:p w14:paraId="08ECB73D" w14:textId="05B7D2D3" w:rsidR="001674AD" w:rsidRPr="00806837" w:rsidRDefault="00C97490" w:rsidP="00C97490">
      <w:pPr>
        <w:spacing w:after="0"/>
        <w:jc w:val="both"/>
        <w:rPr>
          <w:rFonts w:ascii="Arial" w:hAnsi="Arial" w:cs="Arial"/>
        </w:rPr>
      </w:pPr>
      <w:r w:rsidRPr="00806837">
        <w:rPr>
          <w:rFonts w:ascii="Arial" w:hAnsi="Arial" w:cs="Arial"/>
        </w:rPr>
        <w:t xml:space="preserve">- </w:t>
      </w:r>
      <w:r w:rsidR="001674AD" w:rsidRPr="00806837">
        <w:rPr>
          <w:rFonts w:ascii="Arial" w:hAnsi="Arial" w:cs="Arial"/>
        </w:rPr>
        <w:t xml:space="preserve">rekonstrukciju objekta na adresi Trg sv. Lucije 1 u sklopu EU projekta Revitalizacija bivšeg industrijskog postrojenja Preda – </w:t>
      </w:r>
      <w:r w:rsidR="00C803E7">
        <w:rPr>
          <w:rFonts w:ascii="Arial" w:hAnsi="Arial" w:cs="Arial"/>
        </w:rPr>
        <w:t>1.459.821,83</w:t>
      </w:r>
      <w:r w:rsidR="001674AD" w:rsidRPr="00806837">
        <w:rPr>
          <w:rFonts w:ascii="Arial" w:hAnsi="Arial" w:cs="Arial"/>
        </w:rPr>
        <w:t xml:space="preserve"> EUR</w:t>
      </w:r>
    </w:p>
    <w:p w14:paraId="0424F286" w14:textId="5075452B" w:rsidR="00C803E7" w:rsidRPr="00806837" w:rsidRDefault="00C803E7" w:rsidP="00C803E7">
      <w:pPr>
        <w:spacing w:after="0"/>
        <w:jc w:val="both"/>
        <w:rPr>
          <w:rFonts w:ascii="Arial" w:hAnsi="Arial" w:cs="Arial"/>
        </w:rPr>
      </w:pPr>
      <w:r w:rsidRPr="00806837">
        <w:rPr>
          <w:rFonts w:ascii="Arial" w:hAnsi="Arial" w:cs="Arial"/>
        </w:rPr>
        <w:t>- otkup zemljišta (</w:t>
      </w:r>
      <w:r>
        <w:rPr>
          <w:rFonts w:ascii="Arial" w:hAnsi="Arial" w:cs="Arial"/>
        </w:rPr>
        <w:t>radna zona, Brnčići</w:t>
      </w:r>
      <w:r w:rsidRPr="00806837">
        <w:rPr>
          <w:rFonts w:ascii="Arial" w:hAnsi="Arial" w:cs="Arial"/>
        </w:rPr>
        <w:t xml:space="preserve">, okrupnjavanje zemljišta) – </w:t>
      </w:r>
      <w:r>
        <w:rPr>
          <w:rFonts w:ascii="Arial" w:hAnsi="Arial" w:cs="Arial"/>
        </w:rPr>
        <w:t>2.018.092,50</w:t>
      </w:r>
      <w:r w:rsidRPr="00806837">
        <w:rPr>
          <w:rFonts w:ascii="Arial" w:hAnsi="Arial" w:cs="Arial"/>
        </w:rPr>
        <w:t xml:space="preserve"> EUR</w:t>
      </w:r>
    </w:p>
    <w:p w14:paraId="3F7FB67C" w14:textId="05A5BB93" w:rsidR="00C803E7" w:rsidRPr="00806837" w:rsidRDefault="00C803E7" w:rsidP="00C803E7">
      <w:pPr>
        <w:spacing w:after="0"/>
        <w:jc w:val="both"/>
        <w:rPr>
          <w:rFonts w:ascii="Arial" w:hAnsi="Arial" w:cs="Arial"/>
        </w:rPr>
      </w:pPr>
      <w:r w:rsidRPr="00806837">
        <w:rPr>
          <w:rFonts w:ascii="Arial" w:hAnsi="Arial" w:cs="Arial"/>
        </w:rPr>
        <w:t>- izradu projektne dokumen</w:t>
      </w:r>
      <w:r>
        <w:rPr>
          <w:rFonts w:ascii="Arial" w:hAnsi="Arial" w:cs="Arial"/>
        </w:rPr>
        <w:t>tacije za novu školu – 378.281,25</w:t>
      </w:r>
      <w:r w:rsidRPr="00806837">
        <w:rPr>
          <w:rFonts w:ascii="Arial" w:hAnsi="Arial" w:cs="Arial"/>
        </w:rPr>
        <w:t xml:space="preserve"> EUR</w:t>
      </w:r>
    </w:p>
    <w:p w14:paraId="596CDEF5" w14:textId="28770643" w:rsidR="00C803E7" w:rsidRPr="00806837" w:rsidRDefault="00C803E7" w:rsidP="00C803E7">
      <w:pPr>
        <w:spacing w:after="0"/>
        <w:jc w:val="both"/>
        <w:rPr>
          <w:rFonts w:ascii="Arial" w:hAnsi="Arial" w:cs="Arial"/>
        </w:rPr>
      </w:pPr>
      <w:r w:rsidRPr="00806837">
        <w:rPr>
          <w:rFonts w:ascii="Arial" w:hAnsi="Arial" w:cs="Arial"/>
        </w:rPr>
        <w:t>- izgradnja komunalne infrastrukture</w:t>
      </w:r>
      <w:r>
        <w:rPr>
          <w:rFonts w:ascii="Arial" w:hAnsi="Arial" w:cs="Arial"/>
        </w:rPr>
        <w:t xml:space="preserve"> (groblje, nerazvrstane ceste, zelene površine i dr.)</w:t>
      </w:r>
      <w:r w:rsidRPr="00806837">
        <w:rPr>
          <w:rFonts w:ascii="Arial" w:hAnsi="Arial" w:cs="Arial"/>
        </w:rPr>
        <w:t xml:space="preserve"> – </w:t>
      </w:r>
      <w:r>
        <w:rPr>
          <w:rFonts w:ascii="Arial" w:hAnsi="Arial" w:cs="Arial"/>
        </w:rPr>
        <w:t>1.560.734,45</w:t>
      </w:r>
      <w:r w:rsidRPr="00806837">
        <w:rPr>
          <w:rFonts w:ascii="Arial" w:hAnsi="Arial" w:cs="Arial"/>
        </w:rPr>
        <w:t xml:space="preserve"> EUR</w:t>
      </w:r>
    </w:p>
    <w:p w14:paraId="54513CFF" w14:textId="1231DCFE" w:rsidR="00FD7B2E" w:rsidRDefault="00C803E7" w:rsidP="00C97490">
      <w:pPr>
        <w:spacing w:after="0"/>
        <w:jc w:val="both"/>
        <w:rPr>
          <w:rFonts w:ascii="Arial" w:hAnsi="Arial" w:cs="Arial"/>
        </w:rPr>
      </w:pPr>
      <w:r>
        <w:rPr>
          <w:rFonts w:ascii="Arial" w:hAnsi="Arial" w:cs="Arial"/>
        </w:rPr>
        <w:t xml:space="preserve">- izgradnju </w:t>
      </w:r>
      <w:proofErr w:type="spellStart"/>
      <w:r>
        <w:rPr>
          <w:rFonts w:ascii="Arial" w:hAnsi="Arial" w:cs="Arial"/>
        </w:rPr>
        <w:t>reciklažnog</w:t>
      </w:r>
      <w:proofErr w:type="spellEnd"/>
      <w:r>
        <w:rPr>
          <w:rFonts w:ascii="Arial" w:hAnsi="Arial" w:cs="Arial"/>
        </w:rPr>
        <w:t xml:space="preserve"> dvorišta – 800.068,30 EUR</w:t>
      </w:r>
    </w:p>
    <w:p w14:paraId="1DF7B55F" w14:textId="35A37D95" w:rsidR="00C803E7" w:rsidRPr="00806837" w:rsidRDefault="00C803E7" w:rsidP="00C97490">
      <w:pPr>
        <w:spacing w:after="0"/>
        <w:jc w:val="both"/>
        <w:rPr>
          <w:rFonts w:ascii="Arial" w:hAnsi="Arial" w:cs="Arial"/>
        </w:rPr>
      </w:pPr>
      <w:r>
        <w:rPr>
          <w:rFonts w:ascii="Arial" w:hAnsi="Arial" w:cs="Arial"/>
        </w:rPr>
        <w:t>- ulaganja u gradske prostore i prostore vrtića – 170.122,61 EUR</w:t>
      </w:r>
    </w:p>
    <w:p w14:paraId="0ECCDC57" w14:textId="7F0E0D14" w:rsidR="00C97490" w:rsidRPr="00806837" w:rsidRDefault="00C97490" w:rsidP="00C97490">
      <w:pPr>
        <w:spacing w:after="0"/>
        <w:jc w:val="both"/>
        <w:rPr>
          <w:rFonts w:ascii="Arial" w:hAnsi="Arial" w:cs="Arial"/>
        </w:rPr>
      </w:pPr>
      <w:r w:rsidRPr="00806837">
        <w:rPr>
          <w:rFonts w:ascii="Arial" w:hAnsi="Arial" w:cs="Arial"/>
        </w:rPr>
        <w:t>- nabava opreme za D</w:t>
      </w:r>
      <w:r w:rsidR="00C803E7">
        <w:rPr>
          <w:rFonts w:ascii="Arial" w:hAnsi="Arial" w:cs="Arial"/>
        </w:rPr>
        <w:t xml:space="preserve">V Vladimir Nazor – 20.730,57 </w:t>
      </w:r>
      <w:r w:rsidR="001674AD" w:rsidRPr="00806837">
        <w:rPr>
          <w:rFonts w:ascii="Arial" w:hAnsi="Arial" w:cs="Arial"/>
        </w:rPr>
        <w:t>EUR</w:t>
      </w:r>
    </w:p>
    <w:p w14:paraId="642DAB2D" w14:textId="77777777" w:rsidR="00C97490" w:rsidRPr="00806837" w:rsidRDefault="00C97490" w:rsidP="00C97490">
      <w:pPr>
        <w:spacing w:after="0"/>
        <w:jc w:val="both"/>
        <w:rPr>
          <w:rFonts w:ascii="Arial" w:hAnsi="Arial" w:cs="Arial"/>
        </w:rPr>
      </w:pPr>
    </w:p>
    <w:p w14:paraId="470CD8AE" w14:textId="569666F9" w:rsidR="00C97490" w:rsidRPr="00806837" w:rsidRDefault="00C97490" w:rsidP="00C97490">
      <w:pPr>
        <w:spacing w:after="0"/>
        <w:jc w:val="both"/>
        <w:rPr>
          <w:rFonts w:ascii="Arial" w:hAnsi="Arial" w:cs="Arial"/>
          <w:b/>
          <w:i/>
        </w:rPr>
      </w:pPr>
      <w:r w:rsidRPr="00806837">
        <w:rPr>
          <w:rFonts w:ascii="Arial" w:hAnsi="Arial" w:cs="Arial"/>
          <w:b/>
          <w:i/>
        </w:rPr>
        <w:t xml:space="preserve">Izdaci za financijsku imovinu i otplate zajmova </w:t>
      </w:r>
      <w:r w:rsidR="00C803E7">
        <w:rPr>
          <w:rFonts w:ascii="Arial" w:hAnsi="Arial" w:cs="Arial"/>
          <w:b/>
          <w:i/>
        </w:rPr>
        <w:t>(skupina</w:t>
      </w:r>
      <w:r w:rsidR="00FD7B2E" w:rsidRPr="00806837">
        <w:rPr>
          <w:rFonts w:ascii="Arial" w:hAnsi="Arial" w:cs="Arial"/>
          <w:b/>
          <w:i/>
        </w:rPr>
        <w:t xml:space="preserve"> 5</w:t>
      </w:r>
      <w:r w:rsidRPr="00806837">
        <w:rPr>
          <w:rFonts w:ascii="Arial" w:hAnsi="Arial" w:cs="Arial"/>
          <w:b/>
          <w:i/>
        </w:rPr>
        <w:t>4)</w:t>
      </w:r>
    </w:p>
    <w:p w14:paraId="52E1644D" w14:textId="15572EFC" w:rsidR="00C97490" w:rsidRPr="00806837" w:rsidRDefault="00C97490" w:rsidP="00C97490">
      <w:pPr>
        <w:spacing w:after="0"/>
        <w:jc w:val="both"/>
        <w:rPr>
          <w:rFonts w:ascii="Arial" w:hAnsi="Arial" w:cs="Arial"/>
        </w:rPr>
      </w:pPr>
      <w:r w:rsidRPr="00806837">
        <w:rPr>
          <w:rFonts w:ascii="Arial" w:hAnsi="Arial" w:cs="Arial"/>
        </w:rPr>
        <w:t xml:space="preserve">Ostvareni su u iznosu </w:t>
      </w:r>
      <w:r w:rsidR="00C803E7">
        <w:rPr>
          <w:rFonts w:ascii="Arial" w:hAnsi="Arial" w:cs="Arial"/>
        </w:rPr>
        <w:t>1.431.325,25 EUR ili 82,17</w:t>
      </w:r>
      <w:r w:rsidRPr="00806837">
        <w:rPr>
          <w:rFonts w:ascii="Arial" w:hAnsi="Arial" w:cs="Arial"/>
        </w:rPr>
        <w:t>%</w:t>
      </w:r>
      <w:r w:rsidR="00C803E7">
        <w:rPr>
          <w:rFonts w:ascii="Arial" w:hAnsi="Arial" w:cs="Arial"/>
        </w:rPr>
        <w:t xml:space="preserve"> plana. Predstavljaju 8,64</w:t>
      </w:r>
      <w:r w:rsidRPr="00806837">
        <w:rPr>
          <w:rFonts w:ascii="Arial" w:hAnsi="Arial" w:cs="Arial"/>
        </w:rPr>
        <w:t>%</w:t>
      </w:r>
      <w:r w:rsidR="00FD7B2E" w:rsidRPr="00806837">
        <w:rPr>
          <w:rFonts w:ascii="Arial" w:hAnsi="Arial" w:cs="Arial"/>
        </w:rPr>
        <w:t xml:space="preserve"> </w:t>
      </w:r>
      <w:r w:rsidRPr="00806837">
        <w:rPr>
          <w:rFonts w:ascii="Arial" w:hAnsi="Arial" w:cs="Arial"/>
        </w:rPr>
        <w:t>ukupno ostvarenih rashoda i izdataka, a odnose se na</w:t>
      </w:r>
      <w:r w:rsidR="00FD7B2E" w:rsidRPr="00806837">
        <w:rPr>
          <w:rFonts w:ascii="Arial" w:hAnsi="Arial" w:cs="Arial"/>
        </w:rPr>
        <w:t xml:space="preserve"> </w:t>
      </w:r>
      <w:r w:rsidRPr="00806837">
        <w:rPr>
          <w:rFonts w:ascii="Arial" w:hAnsi="Arial" w:cs="Arial"/>
        </w:rPr>
        <w:t xml:space="preserve">otplatu glavnice ranije ugovorenih dugoročnih kredita Grada Kastva (IPARD, Dječji vrtić </w:t>
      </w:r>
      <w:proofErr w:type="spellStart"/>
      <w:r w:rsidRPr="00806837">
        <w:rPr>
          <w:rFonts w:ascii="Arial" w:hAnsi="Arial" w:cs="Arial"/>
        </w:rPr>
        <w:t>Kastafske</w:t>
      </w:r>
      <w:proofErr w:type="spellEnd"/>
      <w:r w:rsidRPr="00806837">
        <w:rPr>
          <w:rFonts w:ascii="Arial" w:hAnsi="Arial" w:cs="Arial"/>
        </w:rPr>
        <w:t xml:space="preserve"> </w:t>
      </w:r>
      <w:proofErr w:type="spellStart"/>
      <w:r w:rsidRPr="00806837">
        <w:rPr>
          <w:rFonts w:ascii="Arial" w:hAnsi="Arial" w:cs="Arial"/>
        </w:rPr>
        <w:t>sardelice</w:t>
      </w:r>
      <w:proofErr w:type="spellEnd"/>
      <w:r w:rsidRPr="00806837">
        <w:rPr>
          <w:rFonts w:ascii="Arial" w:hAnsi="Arial" w:cs="Arial"/>
        </w:rPr>
        <w:t xml:space="preserve">, energetska obnova JR) te financijskog </w:t>
      </w:r>
      <w:proofErr w:type="spellStart"/>
      <w:r w:rsidRPr="00806837">
        <w:rPr>
          <w:rFonts w:ascii="Arial" w:hAnsi="Arial" w:cs="Arial"/>
        </w:rPr>
        <w:t>leasinga</w:t>
      </w:r>
      <w:proofErr w:type="spellEnd"/>
      <w:r w:rsidRPr="00806837">
        <w:rPr>
          <w:rFonts w:ascii="Arial" w:hAnsi="Arial" w:cs="Arial"/>
        </w:rPr>
        <w:t xml:space="preserve"> DV Vladimir Nazor za službeno vozilo. </w:t>
      </w:r>
    </w:p>
    <w:p w14:paraId="65CE1A9D" w14:textId="65AD4A57" w:rsidR="00FD7B2E" w:rsidRPr="00806837" w:rsidRDefault="00C803E7" w:rsidP="00C97490">
      <w:pPr>
        <w:spacing w:after="0"/>
        <w:jc w:val="both"/>
        <w:rPr>
          <w:rFonts w:ascii="Arial" w:hAnsi="Arial" w:cs="Arial"/>
        </w:rPr>
      </w:pPr>
      <w:r>
        <w:rPr>
          <w:rFonts w:ascii="Arial" w:hAnsi="Arial" w:cs="Arial"/>
        </w:rPr>
        <w:t xml:space="preserve">S krajem godine u otplatu je prešao i kredit za rekonstrukciju objekta Preda gdje je izvršena prijevremena otplata glavnice za iznos ostvarenih bespovratnih sredstava od </w:t>
      </w:r>
      <w:r w:rsidRPr="00C803E7">
        <w:rPr>
          <w:rFonts w:ascii="Arial" w:hAnsi="Arial" w:cs="Arial"/>
        </w:rPr>
        <w:t>1.</w:t>
      </w:r>
      <w:r w:rsidR="00FB6290">
        <w:rPr>
          <w:rFonts w:ascii="Arial" w:hAnsi="Arial" w:cs="Arial"/>
        </w:rPr>
        <w:t>179.171,78</w:t>
      </w:r>
      <w:r>
        <w:rPr>
          <w:rFonts w:ascii="Arial" w:hAnsi="Arial" w:cs="Arial"/>
        </w:rPr>
        <w:t xml:space="preserve"> EUR.</w:t>
      </w:r>
    </w:p>
    <w:p w14:paraId="2BD1B6B0" w14:textId="77777777" w:rsidR="00C97490" w:rsidRPr="00806837" w:rsidRDefault="00C97490" w:rsidP="00C97490">
      <w:pPr>
        <w:spacing w:after="0"/>
        <w:jc w:val="both"/>
        <w:rPr>
          <w:rFonts w:ascii="Arial" w:hAnsi="Arial" w:cs="Arial"/>
          <w:b/>
          <w:bCs/>
          <w:sz w:val="24"/>
          <w:szCs w:val="24"/>
        </w:rPr>
      </w:pPr>
    </w:p>
    <w:p w14:paraId="275A5A2D" w14:textId="77777777" w:rsidR="00C97490" w:rsidRPr="00D83D01" w:rsidRDefault="00C97490" w:rsidP="00C97490">
      <w:pPr>
        <w:spacing w:after="0"/>
        <w:jc w:val="both"/>
        <w:rPr>
          <w:rFonts w:ascii="Arial" w:hAnsi="Arial" w:cs="Arial"/>
          <w:b/>
          <w:bCs/>
        </w:rPr>
      </w:pPr>
    </w:p>
    <w:p w14:paraId="3C8019CE" w14:textId="5461778F" w:rsidR="00496A71" w:rsidRDefault="00D83D01" w:rsidP="00C97490">
      <w:pPr>
        <w:spacing w:after="0"/>
        <w:jc w:val="both"/>
        <w:rPr>
          <w:rFonts w:ascii="Arial" w:hAnsi="Arial" w:cs="Arial"/>
          <w:b/>
          <w:bCs/>
        </w:rPr>
      </w:pPr>
      <w:r w:rsidRPr="00D83D01">
        <w:rPr>
          <w:rFonts w:ascii="Arial" w:hAnsi="Arial" w:cs="Arial"/>
          <w:b/>
          <w:bCs/>
        </w:rPr>
        <w:t xml:space="preserve">Podaci o stanju </w:t>
      </w:r>
      <w:r>
        <w:rPr>
          <w:rFonts w:ascii="Arial" w:hAnsi="Arial" w:cs="Arial"/>
          <w:b/>
          <w:bCs/>
        </w:rPr>
        <w:t>novčanih sredstava</w:t>
      </w:r>
    </w:p>
    <w:p w14:paraId="4472A2B0" w14:textId="44337CFB" w:rsidR="00B16942" w:rsidRPr="00B16942" w:rsidRDefault="00B16942" w:rsidP="00C97490">
      <w:pPr>
        <w:spacing w:after="0"/>
        <w:jc w:val="both"/>
        <w:rPr>
          <w:rFonts w:ascii="Arial" w:hAnsi="Arial" w:cs="Arial"/>
          <w:bCs/>
        </w:rPr>
      </w:pPr>
      <w:r w:rsidRPr="00B16942">
        <w:rPr>
          <w:rFonts w:ascii="Arial" w:hAnsi="Arial" w:cs="Arial"/>
          <w:bCs/>
        </w:rPr>
        <w:t>S 31.12.2024. godine sukladno Odluci Gradskog vijeća Dječji vrtić Vladimir zatvorio je svoj račun zbog ulaska u punu riznicu te su sred</w:t>
      </w:r>
      <w:r>
        <w:rPr>
          <w:rFonts w:ascii="Arial" w:hAnsi="Arial" w:cs="Arial"/>
          <w:bCs/>
        </w:rPr>
        <w:t xml:space="preserve">stva s njihova računa u iznosu </w:t>
      </w:r>
      <w:r w:rsidRPr="00B16942">
        <w:rPr>
          <w:rFonts w:ascii="Arial" w:hAnsi="Arial" w:cs="Arial"/>
          <w:bCs/>
        </w:rPr>
        <w:t>82.553,87</w:t>
      </w:r>
      <w:r>
        <w:rPr>
          <w:rFonts w:ascii="Arial" w:hAnsi="Arial" w:cs="Arial"/>
          <w:bCs/>
        </w:rPr>
        <w:t xml:space="preserve"> EUR</w:t>
      </w:r>
      <w:r w:rsidRPr="00B16942">
        <w:rPr>
          <w:rFonts w:ascii="Arial" w:hAnsi="Arial" w:cs="Arial"/>
          <w:bCs/>
        </w:rPr>
        <w:t xml:space="preserve"> prebačena na jedinstveni račun Grada Kastva.</w:t>
      </w:r>
    </w:p>
    <w:tbl>
      <w:tblPr>
        <w:tblW w:w="9067" w:type="dxa"/>
        <w:tblInd w:w="-5" w:type="dxa"/>
        <w:tblLook w:val="04A0" w:firstRow="1" w:lastRow="0" w:firstColumn="1" w:lastColumn="0" w:noHBand="0" w:noVBand="1"/>
      </w:tblPr>
      <w:tblGrid>
        <w:gridCol w:w="4420"/>
        <w:gridCol w:w="2526"/>
        <w:gridCol w:w="2121"/>
      </w:tblGrid>
      <w:tr w:rsidR="002771D3" w:rsidRPr="00D83D01" w14:paraId="7E782EDC" w14:textId="0CA8FEFE" w:rsidTr="002771D3">
        <w:trPr>
          <w:trHeight w:val="885"/>
        </w:trPr>
        <w:tc>
          <w:tcPr>
            <w:tcW w:w="4420" w:type="dxa"/>
            <w:tcBorders>
              <w:top w:val="single" w:sz="4" w:space="0" w:color="auto"/>
              <w:left w:val="single" w:sz="4" w:space="0" w:color="auto"/>
              <w:bottom w:val="single" w:sz="4" w:space="0" w:color="auto"/>
              <w:right w:val="single" w:sz="4" w:space="0" w:color="auto"/>
            </w:tcBorders>
            <w:shd w:val="clear" w:color="auto" w:fill="E5B8B7" w:themeFill="accent2" w:themeFillTint="66"/>
            <w:noWrap/>
            <w:vAlign w:val="center"/>
            <w:hideMark/>
          </w:tcPr>
          <w:p w14:paraId="4E5803D3" w14:textId="47B97C54" w:rsidR="002771D3" w:rsidRPr="00D83D01" w:rsidRDefault="002771D3" w:rsidP="00D83D01">
            <w:pPr>
              <w:spacing w:after="0" w:line="240" w:lineRule="auto"/>
              <w:rPr>
                <w:rFonts w:ascii="Arial" w:eastAsia="Times New Roman" w:hAnsi="Arial" w:cs="Arial"/>
                <w:b/>
                <w:color w:val="000000"/>
                <w:lang w:eastAsia="hr-HR"/>
              </w:rPr>
            </w:pPr>
          </w:p>
        </w:tc>
        <w:tc>
          <w:tcPr>
            <w:tcW w:w="2526" w:type="dxa"/>
            <w:tcBorders>
              <w:top w:val="single" w:sz="4" w:space="0" w:color="auto"/>
              <w:left w:val="nil"/>
              <w:bottom w:val="single" w:sz="4" w:space="0" w:color="auto"/>
              <w:right w:val="single" w:sz="4" w:space="0" w:color="auto"/>
            </w:tcBorders>
            <w:shd w:val="clear" w:color="auto" w:fill="E5B8B7" w:themeFill="accent2" w:themeFillTint="66"/>
            <w:noWrap/>
            <w:vAlign w:val="center"/>
            <w:hideMark/>
          </w:tcPr>
          <w:p w14:paraId="2197889A" w14:textId="77777777" w:rsidR="002771D3" w:rsidRPr="00D83D01" w:rsidRDefault="002771D3" w:rsidP="00D83D01">
            <w:pPr>
              <w:spacing w:after="0" w:line="240" w:lineRule="auto"/>
              <w:jc w:val="center"/>
              <w:rPr>
                <w:rFonts w:ascii="Arial" w:eastAsia="Times New Roman" w:hAnsi="Arial" w:cs="Arial"/>
                <w:b/>
                <w:color w:val="000000"/>
                <w:lang w:eastAsia="hr-HR"/>
              </w:rPr>
            </w:pPr>
            <w:r w:rsidRPr="00D83D01">
              <w:rPr>
                <w:rFonts w:ascii="Arial" w:eastAsia="Times New Roman" w:hAnsi="Arial" w:cs="Arial"/>
                <w:b/>
                <w:color w:val="000000"/>
                <w:lang w:eastAsia="hr-HR"/>
              </w:rPr>
              <w:t>Grad Kastav</w:t>
            </w:r>
          </w:p>
        </w:tc>
        <w:tc>
          <w:tcPr>
            <w:tcW w:w="2121" w:type="dxa"/>
            <w:tcBorders>
              <w:top w:val="single" w:sz="4" w:space="0" w:color="auto"/>
              <w:left w:val="nil"/>
              <w:bottom w:val="single" w:sz="4" w:space="0" w:color="auto"/>
              <w:right w:val="single" w:sz="4" w:space="0" w:color="auto"/>
            </w:tcBorders>
            <w:shd w:val="clear" w:color="auto" w:fill="E5B8B7" w:themeFill="accent2" w:themeFillTint="66"/>
            <w:vAlign w:val="center"/>
          </w:tcPr>
          <w:p w14:paraId="4A4B04F4" w14:textId="4CD82A10" w:rsidR="002771D3" w:rsidRPr="00D83D01" w:rsidRDefault="002771D3" w:rsidP="002771D3">
            <w:pPr>
              <w:spacing w:after="0" w:line="240" w:lineRule="auto"/>
              <w:jc w:val="center"/>
              <w:rPr>
                <w:rFonts w:ascii="Arial" w:eastAsia="Times New Roman" w:hAnsi="Arial" w:cs="Arial"/>
                <w:b/>
                <w:color w:val="000000"/>
                <w:lang w:eastAsia="hr-HR"/>
              </w:rPr>
            </w:pPr>
            <w:r>
              <w:rPr>
                <w:rFonts w:ascii="Arial" w:eastAsia="Times New Roman" w:hAnsi="Arial" w:cs="Arial"/>
                <w:b/>
                <w:color w:val="000000"/>
                <w:lang w:eastAsia="hr-HR"/>
              </w:rPr>
              <w:t>Dječji vrtić Vladimir Nazor</w:t>
            </w:r>
          </w:p>
        </w:tc>
      </w:tr>
      <w:tr w:rsidR="002771D3" w:rsidRPr="00D83D01" w14:paraId="7072BE04" w14:textId="77777777" w:rsidTr="002D3B5C">
        <w:trPr>
          <w:trHeight w:val="294"/>
        </w:trPr>
        <w:tc>
          <w:tcPr>
            <w:tcW w:w="44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43141E0" w14:textId="0B61F325" w:rsidR="002771D3" w:rsidRPr="002771D3" w:rsidRDefault="002771D3" w:rsidP="002771D3">
            <w:pPr>
              <w:spacing w:after="0" w:line="240" w:lineRule="auto"/>
              <w:rPr>
                <w:rFonts w:ascii="Arial" w:eastAsia="Times New Roman" w:hAnsi="Arial" w:cs="Arial"/>
                <w:color w:val="000000"/>
                <w:lang w:eastAsia="hr-HR"/>
              </w:rPr>
            </w:pPr>
            <w:r w:rsidRPr="00D83D01">
              <w:rPr>
                <w:rFonts w:ascii="Arial" w:eastAsia="Times New Roman" w:hAnsi="Arial" w:cs="Arial"/>
                <w:color w:val="000000"/>
                <w:lang w:eastAsia="hr-HR"/>
              </w:rPr>
              <w:t xml:space="preserve">Novac u banci i blagajni </w:t>
            </w:r>
            <w:r>
              <w:rPr>
                <w:rFonts w:ascii="Arial" w:eastAsia="Times New Roman" w:hAnsi="Arial" w:cs="Arial"/>
                <w:color w:val="000000"/>
                <w:lang w:eastAsia="hr-HR"/>
              </w:rPr>
              <w:t>01.01.2024.</w:t>
            </w:r>
          </w:p>
        </w:tc>
        <w:tc>
          <w:tcPr>
            <w:tcW w:w="2526" w:type="dxa"/>
            <w:tcBorders>
              <w:top w:val="single" w:sz="4" w:space="0" w:color="auto"/>
              <w:left w:val="nil"/>
              <w:bottom w:val="single" w:sz="4" w:space="0" w:color="auto"/>
              <w:right w:val="single" w:sz="4" w:space="0" w:color="auto"/>
            </w:tcBorders>
            <w:shd w:val="clear" w:color="auto" w:fill="auto"/>
            <w:noWrap/>
            <w:vAlign w:val="center"/>
          </w:tcPr>
          <w:p w14:paraId="30B8F87B" w14:textId="6221BB6B" w:rsidR="002771D3" w:rsidRPr="002771D3" w:rsidRDefault="002771D3" w:rsidP="002771D3">
            <w:pPr>
              <w:spacing w:after="0" w:line="240" w:lineRule="auto"/>
              <w:jc w:val="center"/>
              <w:rPr>
                <w:rFonts w:ascii="Arial" w:eastAsia="Times New Roman" w:hAnsi="Arial" w:cs="Arial"/>
                <w:color w:val="000000"/>
                <w:lang w:eastAsia="hr-HR"/>
              </w:rPr>
            </w:pPr>
            <w:r w:rsidRPr="002771D3">
              <w:rPr>
                <w:rFonts w:ascii="Arial" w:eastAsia="Times New Roman" w:hAnsi="Arial" w:cs="Arial"/>
                <w:color w:val="000000"/>
                <w:lang w:eastAsia="hr-HR"/>
              </w:rPr>
              <w:t>3.927.471,09</w:t>
            </w:r>
            <w:r>
              <w:rPr>
                <w:rFonts w:ascii="Arial" w:eastAsia="Times New Roman" w:hAnsi="Arial" w:cs="Arial"/>
                <w:color w:val="000000"/>
                <w:lang w:eastAsia="hr-HR"/>
              </w:rPr>
              <w:t xml:space="preserve"> EUR</w:t>
            </w:r>
          </w:p>
        </w:tc>
        <w:tc>
          <w:tcPr>
            <w:tcW w:w="2121" w:type="dxa"/>
            <w:tcBorders>
              <w:top w:val="single" w:sz="4" w:space="0" w:color="auto"/>
              <w:left w:val="nil"/>
              <w:bottom w:val="single" w:sz="4" w:space="0" w:color="auto"/>
              <w:right w:val="single" w:sz="4" w:space="0" w:color="auto"/>
            </w:tcBorders>
            <w:shd w:val="clear" w:color="auto" w:fill="auto"/>
            <w:vAlign w:val="center"/>
          </w:tcPr>
          <w:p w14:paraId="432152D0" w14:textId="7624D4A5" w:rsidR="002771D3" w:rsidRPr="002771D3" w:rsidRDefault="002771D3" w:rsidP="002771D3">
            <w:pPr>
              <w:spacing w:after="0" w:line="240" w:lineRule="auto"/>
              <w:jc w:val="center"/>
              <w:rPr>
                <w:rFonts w:ascii="Arial" w:eastAsia="Times New Roman" w:hAnsi="Arial" w:cs="Arial"/>
                <w:color w:val="000000"/>
                <w:lang w:eastAsia="hr-HR"/>
              </w:rPr>
            </w:pPr>
            <w:r>
              <w:rPr>
                <w:rFonts w:ascii="Arial" w:eastAsia="Times New Roman" w:hAnsi="Arial" w:cs="Arial"/>
                <w:color w:val="000000"/>
                <w:lang w:eastAsia="hr-HR"/>
              </w:rPr>
              <w:t>23.770,90 EUR</w:t>
            </w:r>
          </w:p>
        </w:tc>
      </w:tr>
      <w:tr w:rsidR="002771D3" w:rsidRPr="00D83D01" w14:paraId="51375D57" w14:textId="3B09E4B3" w:rsidTr="002771D3">
        <w:trPr>
          <w:trHeight w:val="288"/>
        </w:trPr>
        <w:tc>
          <w:tcPr>
            <w:tcW w:w="4420" w:type="dxa"/>
            <w:tcBorders>
              <w:top w:val="nil"/>
              <w:left w:val="single" w:sz="4" w:space="0" w:color="auto"/>
              <w:bottom w:val="single" w:sz="4" w:space="0" w:color="auto"/>
              <w:right w:val="single" w:sz="4" w:space="0" w:color="auto"/>
            </w:tcBorders>
            <w:shd w:val="clear" w:color="auto" w:fill="auto"/>
            <w:noWrap/>
            <w:vAlign w:val="bottom"/>
            <w:hideMark/>
          </w:tcPr>
          <w:p w14:paraId="63AAA668" w14:textId="1BD291B0" w:rsidR="002771D3" w:rsidRPr="00D83D01" w:rsidRDefault="002771D3" w:rsidP="002771D3">
            <w:pPr>
              <w:spacing w:after="0" w:line="240" w:lineRule="auto"/>
              <w:rPr>
                <w:rFonts w:ascii="Arial" w:eastAsia="Times New Roman" w:hAnsi="Arial" w:cs="Arial"/>
                <w:color w:val="000000"/>
                <w:lang w:eastAsia="hr-HR"/>
              </w:rPr>
            </w:pPr>
            <w:r w:rsidRPr="00D83D01">
              <w:rPr>
                <w:rFonts w:ascii="Arial" w:eastAsia="Times New Roman" w:hAnsi="Arial" w:cs="Arial"/>
                <w:color w:val="000000"/>
                <w:lang w:eastAsia="hr-HR"/>
              </w:rPr>
              <w:t xml:space="preserve">Novac u banci i blagajni </w:t>
            </w:r>
            <w:r>
              <w:rPr>
                <w:rFonts w:ascii="Arial" w:eastAsia="Times New Roman" w:hAnsi="Arial" w:cs="Arial"/>
                <w:color w:val="000000"/>
                <w:lang w:eastAsia="hr-HR"/>
              </w:rPr>
              <w:t>31.12.2024.</w:t>
            </w:r>
          </w:p>
        </w:tc>
        <w:tc>
          <w:tcPr>
            <w:tcW w:w="2526" w:type="dxa"/>
            <w:tcBorders>
              <w:top w:val="nil"/>
              <w:left w:val="nil"/>
              <w:bottom w:val="single" w:sz="4" w:space="0" w:color="auto"/>
              <w:right w:val="single" w:sz="4" w:space="0" w:color="auto"/>
            </w:tcBorders>
            <w:shd w:val="clear" w:color="auto" w:fill="auto"/>
            <w:noWrap/>
            <w:vAlign w:val="bottom"/>
            <w:hideMark/>
          </w:tcPr>
          <w:p w14:paraId="24BEC09F" w14:textId="27E0A70E" w:rsidR="002771D3" w:rsidRPr="00D83D01" w:rsidRDefault="002771D3" w:rsidP="002771D3">
            <w:pPr>
              <w:spacing w:after="0" w:line="240" w:lineRule="auto"/>
              <w:jc w:val="center"/>
              <w:rPr>
                <w:rFonts w:ascii="Arial" w:eastAsia="Times New Roman" w:hAnsi="Arial" w:cs="Arial"/>
                <w:color w:val="000000"/>
                <w:lang w:eastAsia="hr-HR"/>
              </w:rPr>
            </w:pPr>
            <w:r w:rsidRPr="00B16942">
              <w:rPr>
                <w:rFonts w:ascii="Arial" w:eastAsia="Times New Roman" w:hAnsi="Arial" w:cs="Arial"/>
                <w:color w:val="000000"/>
                <w:lang w:eastAsia="hr-HR"/>
              </w:rPr>
              <w:t>3.932.332,31</w:t>
            </w:r>
            <w:r w:rsidRPr="00D83D01">
              <w:rPr>
                <w:rFonts w:ascii="Arial" w:eastAsia="Times New Roman" w:hAnsi="Arial" w:cs="Arial"/>
                <w:color w:val="000000"/>
                <w:lang w:eastAsia="hr-HR"/>
              </w:rPr>
              <w:t xml:space="preserve"> EUR</w:t>
            </w:r>
          </w:p>
        </w:tc>
        <w:tc>
          <w:tcPr>
            <w:tcW w:w="2121" w:type="dxa"/>
            <w:tcBorders>
              <w:top w:val="nil"/>
              <w:left w:val="nil"/>
              <w:bottom w:val="single" w:sz="4" w:space="0" w:color="auto"/>
              <w:right w:val="single" w:sz="4" w:space="0" w:color="auto"/>
            </w:tcBorders>
          </w:tcPr>
          <w:p w14:paraId="05977BA0" w14:textId="01471116" w:rsidR="002771D3" w:rsidRPr="00B16942" w:rsidRDefault="002771D3" w:rsidP="002771D3">
            <w:pPr>
              <w:spacing w:after="0" w:line="240" w:lineRule="auto"/>
              <w:jc w:val="center"/>
              <w:rPr>
                <w:rFonts w:ascii="Arial" w:eastAsia="Times New Roman" w:hAnsi="Arial" w:cs="Arial"/>
                <w:color w:val="000000"/>
                <w:lang w:eastAsia="hr-HR"/>
              </w:rPr>
            </w:pPr>
            <w:r>
              <w:rPr>
                <w:rFonts w:ascii="Arial" w:eastAsia="Times New Roman" w:hAnsi="Arial" w:cs="Arial"/>
                <w:color w:val="000000"/>
                <w:lang w:eastAsia="hr-HR"/>
              </w:rPr>
              <w:t>riznica</w:t>
            </w:r>
          </w:p>
        </w:tc>
      </w:tr>
    </w:tbl>
    <w:p w14:paraId="00ECA8B2" w14:textId="77777777" w:rsidR="00D83D01" w:rsidRDefault="00D83D01" w:rsidP="00C97490">
      <w:pPr>
        <w:spacing w:after="0"/>
        <w:jc w:val="both"/>
        <w:rPr>
          <w:rStyle w:val="preformatted-text"/>
          <w:rFonts w:ascii="Arial" w:hAnsi="Arial" w:cs="Arial"/>
        </w:rPr>
      </w:pPr>
    </w:p>
    <w:p w14:paraId="21FBE7C5" w14:textId="77777777" w:rsidR="00573888" w:rsidRDefault="00573888" w:rsidP="00C97490">
      <w:pPr>
        <w:spacing w:after="0"/>
        <w:jc w:val="both"/>
        <w:rPr>
          <w:rStyle w:val="preformatted-text"/>
          <w:rFonts w:ascii="Arial" w:hAnsi="Arial" w:cs="Arial"/>
          <w:b/>
        </w:rPr>
      </w:pPr>
    </w:p>
    <w:p w14:paraId="1210752E" w14:textId="426D465E" w:rsidR="00D83D01" w:rsidRDefault="00D83D01" w:rsidP="00C97490">
      <w:pPr>
        <w:spacing w:after="0"/>
        <w:jc w:val="both"/>
        <w:rPr>
          <w:rStyle w:val="preformatted-text"/>
          <w:rFonts w:ascii="Arial" w:hAnsi="Arial" w:cs="Arial"/>
          <w:b/>
        </w:rPr>
      </w:pPr>
      <w:r w:rsidRPr="00D83D01">
        <w:rPr>
          <w:rStyle w:val="preformatted-text"/>
          <w:rFonts w:ascii="Arial" w:hAnsi="Arial" w:cs="Arial"/>
          <w:b/>
        </w:rPr>
        <w:t>Podaci o ostvarenom višku/manjku u izvještajnom razdoblju</w:t>
      </w:r>
    </w:p>
    <w:tbl>
      <w:tblPr>
        <w:tblW w:w="6237" w:type="dxa"/>
        <w:tblInd w:w="-5" w:type="dxa"/>
        <w:tblLook w:val="04A0" w:firstRow="1" w:lastRow="0" w:firstColumn="1" w:lastColumn="0" w:noHBand="0" w:noVBand="1"/>
      </w:tblPr>
      <w:tblGrid>
        <w:gridCol w:w="4420"/>
        <w:gridCol w:w="1817"/>
      </w:tblGrid>
      <w:tr w:rsidR="00371EDD" w:rsidRPr="00371EDD" w14:paraId="7F319AB9" w14:textId="77777777" w:rsidTr="00371EDD">
        <w:trPr>
          <w:trHeight w:val="300"/>
        </w:trPr>
        <w:tc>
          <w:tcPr>
            <w:tcW w:w="4420" w:type="dxa"/>
            <w:tcBorders>
              <w:top w:val="single" w:sz="4" w:space="0" w:color="auto"/>
              <w:left w:val="single" w:sz="4" w:space="0" w:color="auto"/>
              <w:bottom w:val="single" w:sz="4" w:space="0" w:color="auto"/>
              <w:right w:val="single" w:sz="4" w:space="0" w:color="auto"/>
            </w:tcBorders>
            <w:shd w:val="clear" w:color="000000" w:fill="DA9694"/>
            <w:vAlign w:val="center"/>
            <w:hideMark/>
          </w:tcPr>
          <w:p w14:paraId="5E72C792" w14:textId="77777777" w:rsidR="00371EDD" w:rsidRPr="00371EDD" w:rsidRDefault="00371EDD" w:rsidP="00371EDD">
            <w:pPr>
              <w:spacing w:after="0" w:line="240" w:lineRule="auto"/>
              <w:rPr>
                <w:rFonts w:ascii="Arial" w:eastAsia="Times New Roman" w:hAnsi="Arial" w:cs="Arial"/>
                <w:b/>
                <w:bCs/>
                <w:color w:val="000000"/>
                <w:sz w:val="20"/>
                <w:szCs w:val="20"/>
                <w:lang w:eastAsia="hr-HR"/>
              </w:rPr>
            </w:pPr>
            <w:r w:rsidRPr="00371EDD">
              <w:rPr>
                <w:rFonts w:ascii="Arial" w:eastAsia="Times New Roman" w:hAnsi="Arial" w:cs="Arial"/>
                <w:b/>
                <w:bCs/>
                <w:color w:val="000000"/>
                <w:sz w:val="20"/>
                <w:szCs w:val="20"/>
                <w:lang w:eastAsia="hr-HR"/>
              </w:rPr>
              <w:t> </w:t>
            </w:r>
          </w:p>
        </w:tc>
        <w:tc>
          <w:tcPr>
            <w:tcW w:w="1817" w:type="dxa"/>
            <w:tcBorders>
              <w:top w:val="single" w:sz="4" w:space="0" w:color="auto"/>
              <w:left w:val="nil"/>
              <w:bottom w:val="single" w:sz="4" w:space="0" w:color="auto"/>
              <w:right w:val="single" w:sz="4" w:space="0" w:color="auto"/>
            </w:tcBorders>
            <w:shd w:val="clear" w:color="000000" w:fill="D99795"/>
            <w:vAlign w:val="center"/>
            <w:hideMark/>
          </w:tcPr>
          <w:p w14:paraId="745F183C" w14:textId="33ACAC14" w:rsidR="00371EDD" w:rsidRPr="00371EDD" w:rsidRDefault="00B16942" w:rsidP="00371EDD">
            <w:pPr>
              <w:spacing w:after="0" w:line="240" w:lineRule="auto"/>
              <w:jc w:val="center"/>
              <w:rPr>
                <w:rFonts w:ascii="Arial" w:eastAsia="Times New Roman" w:hAnsi="Arial" w:cs="Arial"/>
                <w:b/>
                <w:bCs/>
                <w:color w:val="000000"/>
                <w:sz w:val="20"/>
                <w:szCs w:val="20"/>
                <w:lang w:eastAsia="hr-HR"/>
              </w:rPr>
            </w:pPr>
            <w:r>
              <w:rPr>
                <w:rFonts w:ascii="Arial" w:eastAsia="Times New Roman" w:hAnsi="Arial" w:cs="Arial"/>
                <w:b/>
                <w:bCs/>
                <w:color w:val="000000"/>
                <w:sz w:val="20"/>
                <w:szCs w:val="20"/>
                <w:lang w:eastAsia="hr-HR"/>
              </w:rPr>
              <w:t>Izvršenje 2024</w:t>
            </w:r>
            <w:r w:rsidR="00371EDD" w:rsidRPr="00371EDD">
              <w:rPr>
                <w:rFonts w:ascii="Arial" w:eastAsia="Times New Roman" w:hAnsi="Arial" w:cs="Arial"/>
                <w:b/>
                <w:bCs/>
                <w:color w:val="000000"/>
                <w:sz w:val="20"/>
                <w:szCs w:val="20"/>
                <w:lang w:eastAsia="hr-HR"/>
              </w:rPr>
              <w:t>. €</w:t>
            </w:r>
          </w:p>
        </w:tc>
      </w:tr>
      <w:tr w:rsidR="00371EDD" w:rsidRPr="00371EDD" w14:paraId="681D098D" w14:textId="77777777" w:rsidTr="00371EDD">
        <w:trPr>
          <w:trHeight w:val="300"/>
        </w:trPr>
        <w:tc>
          <w:tcPr>
            <w:tcW w:w="4420" w:type="dxa"/>
            <w:tcBorders>
              <w:top w:val="nil"/>
              <w:left w:val="single" w:sz="4" w:space="0" w:color="auto"/>
              <w:bottom w:val="single" w:sz="4" w:space="0" w:color="auto"/>
              <w:right w:val="single" w:sz="4" w:space="0" w:color="auto"/>
            </w:tcBorders>
            <w:shd w:val="clear" w:color="000000" w:fill="E6B8B7"/>
            <w:vAlign w:val="center"/>
            <w:hideMark/>
          </w:tcPr>
          <w:p w14:paraId="2D099ED3" w14:textId="77777777" w:rsidR="00371EDD" w:rsidRPr="00371EDD" w:rsidRDefault="00371EDD" w:rsidP="00371EDD">
            <w:pPr>
              <w:spacing w:after="0" w:line="240" w:lineRule="auto"/>
              <w:rPr>
                <w:rFonts w:ascii="Arial" w:eastAsia="Times New Roman" w:hAnsi="Arial" w:cs="Arial"/>
                <w:b/>
                <w:bCs/>
                <w:color w:val="000000"/>
                <w:sz w:val="20"/>
                <w:szCs w:val="20"/>
                <w:lang w:eastAsia="hr-HR"/>
              </w:rPr>
            </w:pPr>
            <w:r w:rsidRPr="00371EDD">
              <w:rPr>
                <w:rFonts w:ascii="Arial" w:eastAsia="Times New Roman" w:hAnsi="Arial" w:cs="Arial"/>
                <w:b/>
                <w:bCs/>
                <w:color w:val="000000"/>
                <w:sz w:val="20"/>
                <w:szCs w:val="20"/>
                <w:lang w:eastAsia="hr-HR"/>
              </w:rPr>
              <w:t>A. RAČUN PRIHODA I RASHODA</w:t>
            </w:r>
          </w:p>
        </w:tc>
        <w:tc>
          <w:tcPr>
            <w:tcW w:w="1817" w:type="dxa"/>
            <w:tcBorders>
              <w:top w:val="nil"/>
              <w:left w:val="nil"/>
              <w:bottom w:val="single" w:sz="4" w:space="0" w:color="auto"/>
              <w:right w:val="single" w:sz="4" w:space="0" w:color="auto"/>
            </w:tcBorders>
            <w:shd w:val="clear" w:color="000000" w:fill="E6B8B7"/>
            <w:noWrap/>
            <w:vAlign w:val="center"/>
            <w:hideMark/>
          </w:tcPr>
          <w:p w14:paraId="651EC29E" w14:textId="77777777" w:rsidR="00371EDD" w:rsidRPr="00371EDD" w:rsidRDefault="00371EDD" w:rsidP="00371EDD">
            <w:pPr>
              <w:spacing w:after="0" w:line="240" w:lineRule="auto"/>
              <w:jc w:val="center"/>
              <w:rPr>
                <w:rFonts w:ascii="Arial" w:eastAsia="Times New Roman" w:hAnsi="Arial" w:cs="Arial"/>
                <w:b/>
                <w:bCs/>
                <w:color w:val="000000"/>
                <w:sz w:val="20"/>
                <w:szCs w:val="20"/>
                <w:lang w:eastAsia="hr-HR"/>
              </w:rPr>
            </w:pPr>
            <w:r w:rsidRPr="00371EDD">
              <w:rPr>
                <w:rFonts w:ascii="Arial" w:eastAsia="Times New Roman" w:hAnsi="Arial" w:cs="Arial"/>
                <w:b/>
                <w:bCs/>
                <w:color w:val="000000"/>
                <w:sz w:val="20"/>
                <w:szCs w:val="20"/>
                <w:lang w:eastAsia="hr-HR"/>
              </w:rPr>
              <w:t> </w:t>
            </w:r>
          </w:p>
        </w:tc>
      </w:tr>
      <w:tr w:rsidR="00463412" w:rsidRPr="00371EDD" w14:paraId="5713B04C" w14:textId="77777777" w:rsidTr="00371EDD">
        <w:trPr>
          <w:trHeight w:val="300"/>
        </w:trPr>
        <w:tc>
          <w:tcPr>
            <w:tcW w:w="4420" w:type="dxa"/>
            <w:tcBorders>
              <w:top w:val="nil"/>
              <w:left w:val="single" w:sz="4" w:space="0" w:color="auto"/>
              <w:bottom w:val="single" w:sz="4" w:space="0" w:color="auto"/>
              <w:right w:val="single" w:sz="4" w:space="0" w:color="auto"/>
            </w:tcBorders>
            <w:shd w:val="clear" w:color="auto" w:fill="auto"/>
            <w:vAlign w:val="center"/>
            <w:hideMark/>
          </w:tcPr>
          <w:p w14:paraId="3D04647A" w14:textId="77777777" w:rsidR="00463412" w:rsidRPr="00371EDD" w:rsidRDefault="00463412" w:rsidP="00463412">
            <w:pPr>
              <w:spacing w:after="0" w:line="240" w:lineRule="auto"/>
              <w:rPr>
                <w:rFonts w:ascii="Arial" w:eastAsia="Times New Roman" w:hAnsi="Arial" w:cs="Arial"/>
                <w:color w:val="000000"/>
                <w:sz w:val="20"/>
                <w:szCs w:val="20"/>
                <w:lang w:eastAsia="hr-HR"/>
              </w:rPr>
            </w:pPr>
            <w:r w:rsidRPr="00371EDD">
              <w:rPr>
                <w:rFonts w:ascii="Arial" w:eastAsia="Times New Roman" w:hAnsi="Arial" w:cs="Arial"/>
                <w:color w:val="000000"/>
                <w:sz w:val="20"/>
                <w:szCs w:val="20"/>
                <w:lang w:eastAsia="hr-HR"/>
              </w:rPr>
              <w:t>6 Prihodi poslovanja</w:t>
            </w:r>
          </w:p>
        </w:tc>
        <w:tc>
          <w:tcPr>
            <w:tcW w:w="1817" w:type="dxa"/>
            <w:tcBorders>
              <w:top w:val="nil"/>
              <w:left w:val="nil"/>
              <w:bottom w:val="single" w:sz="4" w:space="0" w:color="auto"/>
              <w:right w:val="single" w:sz="4" w:space="0" w:color="auto"/>
            </w:tcBorders>
            <w:shd w:val="clear" w:color="auto" w:fill="auto"/>
            <w:noWrap/>
            <w:vAlign w:val="center"/>
            <w:hideMark/>
          </w:tcPr>
          <w:p w14:paraId="6C8F78A1" w14:textId="52423A5D" w:rsidR="00463412" w:rsidRPr="00371EDD" w:rsidRDefault="00463412" w:rsidP="00463412">
            <w:pPr>
              <w:spacing w:after="0" w:line="240" w:lineRule="auto"/>
              <w:jc w:val="center"/>
              <w:rPr>
                <w:rFonts w:ascii="Arial" w:eastAsia="Times New Roman" w:hAnsi="Arial" w:cs="Arial"/>
                <w:color w:val="000000"/>
                <w:sz w:val="20"/>
                <w:szCs w:val="20"/>
                <w:lang w:eastAsia="hr-HR"/>
              </w:rPr>
            </w:pPr>
            <w:r>
              <w:rPr>
                <w:rFonts w:ascii="Arial" w:hAnsi="Arial" w:cs="Arial"/>
                <w:sz w:val="20"/>
                <w:szCs w:val="20"/>
              </w:rPr>
              <w:t>13.053.867,55</w:t>
            </w:r>
          </w:p>
        </w:tc>
      </w:tr>
      <w:tr w:rsidR="00463412" w:rsidRPr="00371EDD" w14:paraId="74A0723C" w14:textId="77777777" w:rsidTr="00371EDD">
        <w:trPr>
          <w:trHeight w:val="300"/>
        </w:trPr>
        <w:tc>
          <w:tcPr>
            <w:tcW w:w="4420" w:type="dxa"/>
            <w:tcBorders>
              <w:top w:val="nil"/>
              <w:left w:val="single" w:sz="4" w:space="0" w:color="auto"/>
              <w:bottom w:val="single" w:sz="4" w:space="0" w:color="auto"/>
              <w:right w:val="single" w:sz="4" w:space="0" w:color="auto"/>
            </w:tcBorders>
            <w:shd w:val="clear" w:color="auto" w:fill="auto"/>
            <w:vAlign w:val="center"/>
            <w:hideMark/>
          </w:tcPr>
          <w:p w14:paraId="295F3E89" w14:textId="77777777" w:rsidR="00463412" w:rsidRPr="00371EDD" w:rsidRDefault="00463412" w:rsidP="00463412">
            <w:pPr>
              <w:spacing w:after="0" w:line="240" w:lineRule="auto"/>
              <w:rPr>
                <w:rFonts w:ascii="Arial" w:eastAsia="Times New Roman" w:hAnsi="Arial" w:cs="Arial"/>
                <w:color w:val="000000"/>
                <w:sz w:val="20"/>
                <w:szCs w:val="20"/>
                <w:lang w:eastAsia="hr-HR"/>
              </w:rPr>
            </w:pPr>
            <w:r w:rsidRPr="00371EDD">
              <w:rPr>
                <w:rFonts w:ascii="Arial" w:eastAsia="Times New Roman" w:hAnsi="Arial" w:cs="Arial"/>
                <w:color w:val="000000"/>
                <w:sz w:val="20"/>
                <w:szCs w:val="20"/>
                <w:lang w:eastAsia="hr-HR"/>
              </w:rPr>
              <w:t>7 Prihodi od prodaje nefinancijske imovine</w:t>
            </w:r>
          </w:p>
        </w:tc>
        <w:tc>
          <w:tcPr>
            <w:tcW w:w="1817" w:type="dxa"/>
            <w:tcBorders>
              <w:top w:val="nil"/>
              <w:left w:val="nil"/>
              <w:bottom w:val="single" w:sz="4" w:space="0" w:color="auto"/>
              <w:right w:val="single" w:sz="4" w:space="0" w:color="auto"/>
            </w:tcBorders>
            <w:shd w:val="clear" w:color="auto" w:fill="auto"/>
            <w:noWrap/>
            <w:vAlign w:val="center"/>
            <w:hideMark/>
          </w:tcPr>
          <w:p w14:paraId="45EEC8F6" w14:textId="3002C9BA" w:rsidR="00463412" w:rsidRPr="00371EDD" w:rsidRDefault="00463412" w:rsidP="00463412">
            <w:pPr>
              <w:spacing w:after="0" w:line="240" w:lineRule="auto"/>
              <w:jc w:val="center"/>
              <w:rPr>
                <w:rFonts w:ascii="Arial" w:eastAsia="Times New Roman" w:hAnsi="Arial" w:cs="Arial"/>
                <w:color w:val="000000"/>
                <w:sz w:val="20"/>
                <w:szCs w:val="20"/>
                <w:lang w:eastAsia="hr-HR"/>
              </w:rPr>
            </w:pPr>
            <w:r>
              <w:rPr>
                <w:rFonts w:ascii="Arial" w:hAnsi="Arial" w:cs="Arial"/>
                <w:sz w:val="20"/>
                <w:szCs w:val="20"/>
              </w:rPr>
              <w:t>123.869,47</w:t>
            </w:r>
          </w:p>
        </w:tc>
      </w:tr>
      <w:tr w:rsidR="00463412" w:rsidRPr="00371EDD" w14:paraId="22171324" w14:textId="77777777" w:rsidTr="00371EDD">
        <w:trPr>
          <w:trHeight w:val="300"/>
        </w:trPr>
        <w:tc>
          <w:tcPr>
            <w:tcW w:w="4420" w:type="dxa"/>
            <w:tcBorders>
              <w:top w:val="nil"/>
              <w:left w:val="single" w:sz="4" w:space="0" w:color="auto"/>
              <w:bottom w:val="single" w:sz="4" w:space="0" w:color="auto"/>
              <w:right w:val="single" w:sz="4" w:space="0" w:color="auto"/>
            </w:tcBorders>
            <w:shd w:val="clear" w:color="auto" w:fill="auto"/>
            <w:vAlign w:val="center"/>
            <w:hideMark/>
          </w:tcPr>
          <w:p w14:paraId="4A4B6514" w14:textId="77777777" w:rsidR="00463412" w:rsidRPr="00371EDD" w:rsidRDefault="00463412" w:rsidP="00463412">
            <w:pPr>
              <w:spacing w:after="0" w:line="240" w:lineRule="auto"/>
              <w:rPr>
                <w:rFonts w:ascii="Arial" w:eastAsia="Times New Roman" w:hAnsi="Arial" w:cs="Arial"/>
                <w:b/>
                <w:bCs/>
                <w:color w:val="000000"/>
                <w:sz w:val="20"/>
                <w:szCs w:val="20"/>
                <w:lang w:eastAsia="hr-HR"/>
              </w:rPr>
            </w:pPr>
            <w:r w:rsidRPr="00371EDD">
              <w:rPr>
                <w:rFonts w:ascii="Arial" w:eastAsia="Times New Roman" w:hAnsi="Arial" w:cs="Arial"/>
                <w:b/>
                <w:bCs/>
                <w:color w:val="000000"/>
                <w:sz w:val="20"/>
                <w:szCs w:val="20"/>
                <w:lang w:eastAsia="hr-HR"/>
              </w:rPr>
              <w:t xml:space="preserve"> UKUPNI PRIHODI</w:t>
            </w:r>
          </w:p>
        </w:tc>
        <w:tc>
          <w:tcPr>
            <w:tcW w:w="1817" w:type="dxa"/>
            <w:tcBorders>
              <w:top w:val="nil"/>
              <w:left w:val="nil"/>
              <w:bottom w:val="single" w:sz="4" w:space="0" w:color="auto"/>
              <w:right w:val="single" w:sz="4" w:space="0" w:color="auto"/>
            </w:tcBorders>
            <w:shd w:val="clear" w:color="auto" w:fill="auto"/>
            <w:noWrap/>
            <w:vAlign w:val="center"/>
            <w:hideMark/>
          </w:tcPr>
          <w:p w14:paraId="49717EB7" w14:textId="3AD8E07E" w:rsidR="00463412" w:rsidRPr="00371EDD" w:rsidRDefault="00463412" w:rsidP="00463412">
            <w:pPr>
              <w:spacing w:after="0" w:line="240" w:lineRule="auto"/>
              <w:jc w:val="center"/>
              <w:rPr>
                <w:rFonts w:ascii="Arial" w:eastAsia="Times New Roman" w:hAnsi="Arial" w:cs="Arial"/>
                <w:b/>
                <w:bCs/>
                <w:color w:val="000000"/>
                <w:sz w:val="20"/>
                <w:szCs w:val="20"/>
                <w:lang w:eastAsia="hr-HR"/>
              </w:rPr>
            </w:pPr>
            <w:r>
              <w:rPr>
                <w:rFonts w:ascii="Arial" w:hAnsi="Arial" w:cs="Arial"/>
                <w:b/>
                <w:bCs/>
                <w:sz w:val="20"/>
                <w:szCs w:val="20"/>
              </w:rPr>
              <w:t>13.177.737,02</w:t>
            </w:r>
          </w:p>
        </w:tc>
      </w:tr>
      <w:tr w:rsidR="00463412" w:rsidRPr="00371EDD" w14:paraId="2DF70BA8" w14:textId="77777777" w:rsidTr="00371EDD">
        <w:trPr>
          <w:trHeight w:val="300"/>
        </w:trPr>
        <w:tc>
          <w:tcPr>
            <w:tcW w:w="4420" w:type="dxa"/>
            <w:tcBorders>
              <w:top w:val="nil"/>
              <w:left w:val="single" w:sz="4" w:space="0" w:color="auto"/>
              <w:bottom w:val="single" w:sz="4" w:space="0" w:color="auto"/>
              <w:right w:val="single" w:sz="4" w:space="0" w:color="auto"/>
            </w:tcBorders>
            <w:shd w:val="clear" w:color="auto" w:fill="auto"/>
            <w:vAlign w:val="center"/>
            <w:hideMark/>
          </w:tcPr>
          <w:p w14:paraId="6A460BB1" w14:textId="77777777" w:rsidR="00463412" w:rsidRPr="00371EDD" w:rsidRDefault="00463412" w:rsidP="00463412">
            <w:pPr>
              <w:spacing w:after="0" w:line="240" w:lineRule="auto"/>
              <w:rPr>
                <w:rFonts w:ascii="Arial" w:eastAsia="Times New Roman" w:hAnsi="Arial" w:cs="Arial"/>
                <w:color w:val="000000"/>
                <w:sz w:val="20"/>
                <w:szCs w:val="20"/>
                <w:lang w:eastAsia="hr-HR"/>
              </w:rPr>
            </w:pPr>
            <w:r w:rsidRPr="00371EDD">
              <w:rPr>
                <w:rFonts w:ascii="Arial" w:eastAsia="Times New Roman" w:hAnsi="Arial" w:cs="Arial"/>
                <w:color w:val="000000"/>
                <w:sz w:val="20"/>
                <w:szCs w:val="20"/>
                <w:lang w:eastAsia="hr-HR"/>
              </w:rPr>
              <w:t>3 Rashodi poslovanja</w:t>
            </w:r>
          </w:p>
        </w:tc>
        <w:tc>
          <w:tcPr>
            <w:tcW w:w="1817" w:type="dxa"/>
            <w:tcBorders>
              <w:top w:val="nil"/>
              <w:left w:val="nil"/>
              <w:bottom w:val="single" w:sz="4" w:space="0" w:color="auto"/>
              <w:right w:val="single" w:sz="4" w:space="0" w:color="auto"/>
            </w:tcBorders>
            <w:shd w:val="clear" w:color="auto" w:fill="auto"/>
            <w:noWrap/>
            <w:vAlign w:val="center"/>
            <w:hideMark/>
          </w:tcPr>
          <w:p w14:paraId="1C3B674F" w14:textId="1A4C47C8" w:rsidR="00463412" w:rsidRPr="00371EDD" w:rsidRDefault="00463412" w:rsidP="00463412">
            <w:pPr>
              <w:spacing w:after="0" w:line="240" w:lineRule="auto"/>
              <w:jc w:val="center"/>
              <w:rPr>
                <w:rFonts w:ascii="Arial" w:eastAsia="Times New Roman" w:hAnsi="Arial" w:cs="Arial"/>
                <w:color w:val="000000"/>
                <w:sz w:val="20"/>
                <w:szCs w:val="20"/>
                <w:lang w:eastAsia="hr-HR"/>
              </w:rPr>
            </w:pPr>
            <w:r>
              <w:rPr>
                <w:rFonts w:ascii="Arial" w:hAnsi="Arial" w:cs="Arial"/>
                <w:sz w:val="20"/>
                <w:szCs w:val="20"/>
              </w:rPr>
              <w:t>8.631.342,15</w:t>
            </w:r>
          </w:p>
        </w:tc>
      </w:tr>
      <w:tr w:rsidR="00463412" w:rsidRPr="00371EDD" w14:paraId="39102A62" w14:textId="77777777" w:rsidTr="00371EDD">
        <w:trPr>
          <w:trHeight w:val="300"/>
        </w:trPr>
        <w:tc>
          <w:tcPr>
            <w:tcW w:w="4420" w:type="dxa"/>
            <w:tcBorders>
              <w:top w:val="nil"/>
              <w:left w:val="single" w:sz="4" w:space="0" w:color="auto"/>
              <w:bottom w:val="single" w:sz="4" w:space="0" w:color="auto"/>
              <w:right w:val="single" w:sz="4" w:space="0" w:color="auto"/>
            </w:tcBorders>
            <w:shd w:val="clear" w:color="auto" w:fill="auto"/>
            <w:vAlign w:val="center"/>
            <w:hideMark/>
          </w:tcPr>
          <w:p w14:paraId="7986EA38" w14:textId="77777777" w:rsidR="00463412" w:rsidRPr="00371EDD" w:rsidRDefault="00463412" w:rsidP="00463412">
            <w:pPr>
              <w:spacing w:after="0" w:line="240" w:lineRule="auto"/>
              <w:rPr>
                <w:rFonts w:ascii="Arial" w:eastAsia="Times New Roman" w:hAnsi="Arial" w:cs="Arial"/>
                <w:color w:val="000000"/>
                <w:sz w:val="20"/>
                <w:szCs w:val="20"/>
                <w:lang w:eastAsia="hr-HR"/>
              </w:rPr>
            </w:pPr>
            <w:r w:rsidRPr="00371EDD">
              <w:rPr>
                <w:rFonts w:ascii="Arial" w:eastAsia="Times New Roman" w:hAnsi="Arial" w:cs="Arial"/>
                <w:color w:val="000000"/>
                <w:sz w:val="20"/>
                <w:szCs w:val="20"/>
                <w:lang w:eastAsia="hr-HR"/>
              </w:rPr>
              <w:t>4 Rashodi za nabavu nefinancijske imovine</w:t>
            </w:r>
          </w:p>
        </w:tc>
        <w:tc>
          <w:tcPr>
            <w:tcW w:w="1817" w:type="dxa"/>
            <w:tcBorders>
              <w:top w:val="nil"/>
              <w:left w:val="nil"/>
              <w:bottom w:val="single" w:sz="4" w:space="0" w:color="auto"/>
              <w:right w:val="single" w:sz="4" w:space="0" w:color="auto"/>
            </w:tcBorders>
            <w:shd w:val="clear" w:color="auto" w:fill="auto"/>
            <w:noWrap/>
            <w:vAlign w:val="center"/>
            <w:hideMark/>
          </w:tcPr>
          <w:p w14:paraId="47D45D68" w14:textId="4206BB61" w:rsidR="00463412" w:rsidRPr="00371EDD" w:rsidRDefault="00463412" w:rsidP="00463412">
            <w:pPr>
              <w:spacing w:after="0" w:line="240" w:lineRule="auto"/>
              <w:jc w:val="center"/>
              <w:rPr>
                <w:rFonts w:ascii="Arial" w:eastAsia="Times New Roman" w:hAnsi="Arial" w:cs="Arial"/>
                <w:color w:val="000000"/>
                <w:sz w:val="20"/>
                <w:szCs w:val="20"/>
                <w:lang w:eastAsia="hr-HR"/>
              </w:rPr>
            </w:pPr>
            <w:r>
              <w:rPr>
                <w:rFonts w:ascii="Arial" w:hAnsi="Arial" w:cs="Arial"/>
                <w:sz w:val="20"/>
                <w:szCs w:val="20"/>
              </w:rPr>
              <w:t>6.498.794,62</w:t>
            </w:r>
          </w:p>
        </w:tc>
      </w:tr>
      <w:tr w:rsidR="00463412" w:rsidRPr="00371EDD" w14:paraId="4C24082E" w14:textId="77777777" w:rsidTr="00371EDD">
        <w:trPr>
          <w:trHeight w:val="300"/>
        </w:trPr>
        <w:tc>
          <w:tcPr>
            <w:tcW w:w="4420" w:type="dxa"/>
            <w:tcBorders>
              <w:top w:val="nil"/>
              <w:left w:val="single" w:sz="4" w:space="0" w:color="auto"/>
              <w:bottom w:val="single" w:sz="4" w:space="0" w:color="auto"/>
              <w:right w:val="single" w:sz="4" w:space="0" w:color="auto"/>
            </w:tcBorders>
            <w:shd w:val="clear" w:color="auto" w:fill="auto"/>
            <w:vAlign w:val="center"/>
            <w:hideMark/>
          </w:tcPr>
          <w:p w14:paraId="3C36D602" w14:textId="77777777" w:rsidR="00463412" w:rsidRPr="00371EDD" w:rsidRDefault="00463412" w:rsidP="00463412">
            <w:pPr>
              <w:spacing w:after="0" w:line="240" w:lineRule="auto"/>
              <w:rPr>
                <w:rFonts w:ascii="Arial" w:eastAsia="Times New Roman" w:hAnsi="Arial" w:cs="Arial"/>
                <w:b/>
                <w:bCs/>
                <w:color w:val="000000"/>
                <w:sz w:val="20"/>
                <w:szCs w:val="20"/>
                <w:lang w:eastAsia="hr-HR"/>
              </w:rPr>
            </w:pPr>
            <w:r w:rsidRPr="00371EDD">
              <w:rPr>
                <w:rFonts w:ascii="Arial" w:eastAsia="Times New Roman" w:hAnsi="Arial" w:cs="Arial"/>
                <w:b/>
                <w:bCs/>
                <w:color w:val="000000"/>
                <w:sz w:val="20"/>
                <w:szCs w:val="20"/>
                <w:lang w:eastAsia="hr-HR"/>
              </w:rPr>
              <w:t xml:space="preserve"> UKUPNI RASHODI</w:t>
            </w:r>
          </w:p>
        </w:tc>
        <w:tc>
          <w:tcPr>
            <w:tcW w:w="1817" w:type="dxa"/>
            <w:tcBorders>
              <w:top w:val="nil"/>
              <w:left w:val="nil"/>
              <w:bottom w:val="single" w:sz="4" w:space="0" w:color="auto"/>
              <w:right w:val="single" w:sz="4" w:space="0" w:color="auto"/>
            </w:tcBorders>
            <w:shd w:val="clear" w:color="auto" w:fill="auto"/>
            <w:noWrap/>
            <w:vAlign w:val="center"/>
            <w:hideMark/>
          </w:tcPr>
          <w:p w14:paraId="1EBCCD7D" w14:textId="5B57008E" w:rsidR="00463412" w:rsidRPr="00371EDD" w:rsidRDefault="00463412" w:rsidP="00463412">
            <w:pPr>
              <w:spacing w:after="0" w:line="240" w:lineRule="auto"/>
              <w:jc w:val="center"/>
              <w:rPr>
                <w:rFonts w:ascii="Arial" w:eastAsia="Times New Roman" w:hAnsi="Arial" w:cs="Arial"/>
                <w:b/>
                <w:bCs/>
                <w:color w:val="000000"/>
                <w:sz w:val="20"/>
                <w:szCs w:val="20"/>
                <w:lang w:eastAsia="hr-HR"/>
              </w:rPr>
            </w:pPr>
            <w:r>
              <w:rPr>
                <w:rFonts w:ascii="Arial" w:hAnsi="Arial" w:cs="Arial"/>
                <w:b/>
                <w:bCs/>
                <w:sz w:val="20"/>
                <w:szCs w:val="20"/>
              </w:rPr>
              <w:t>15.130.136,77</w:t>
            </w:r>
          </w:p>
        </w:tc>
      </w:tr>
      <w:tr w:rsidR="00463412" w:rsidRPr="00371EDD" w14:paraId="319E226D" w14:textId="77777777" w:rsidTr="00371EDD">
        <w:trPr>
          <w:trHeight w:val="300"/>
        </w:trPr>
        <w:tc>
          <w:tcPr>
            <w:tcW w:w="4420" w:type="dxa"/>
            <w:tcBorders>
              <w:top w:val="nil"/>
              <w:left w:val="single" w:sz="4" w:space="0" w:color="auto"/>
              <w:bottom w:val="single" w:sz="4" w:space="0" w:color="auto"/>
              <w:right w:val="single" w:sz="4" w:space="0" w:color="auto"/>
            </w:tcBorders>
            <w:shd w:val="clear" w:color="auto" w:fill="auto"/>
            <w:vAlign w:val="center"/>
            <w:hideMark/>
          </w:tcPr>
          <w:p w14:paraId="1D5AA966" w14:textId="2CFBACB7" w:rsidR="00463412" w:rsidRPr="00371EDD" w:rsidRDefault="00463412" w:rsidP="00463412">
            <w:pPr>
              <w:spacing w:after="0" w:line="240" w:lineRule="auto"/>
              <w:rPr>
                <w:rFonts w:ascii="Arial" w:eastAsia="Times New Roman" w:hAnsi="Arial" w:cs="Arial"/>
                <w:b/>
                <w:bCs/>
                <w:color w:val="000000"/>
                <w:sz w:val="20"/>
                <w:szCs w:val="20"/>
                <w:lang w:eastAsia="hr-HR"/>
              </w:rPr>
            </w:pPr>
            <w:r>
              <w:rPr>
                <w:rFonts w:ascii="Arial" w:eastAsia="Times New Roman" w:hAnsi="Arial" w:cs="Arial"/>
                <w:b/>
                <w:bCs/>
                <w:color w:val="000000"/>
                <w:sz w:val="20"/>
                <w:szCs w:val="20"/>
                <w:lang w:eastAsia="hr-HR"/>
              </w:rPr>
              <w:t>MANJAK</w:t>
            </w:r>
          </w:p>
        </w:tc>
        <w:tc>
          <w:tcPr>
            <w:tcW w:w="1817" w:type="dxa"/>
            <w:tcBorders>
              <w:top w:val="nil"/>
              <w:left w:val="nil"/>
              <w:bottom w:val="single" w:sz="4" w:space="0" w:color="auto"/>
              <w:right w:val="single" w:sz="4" w:space="0" w:color="auto"/>
            </w:tcBorders>
            <w:shd w:val="clear" w:color="auto" w:fill="auto"/>
            <w:noWrap/>
            <w:vAlign w:val="center"/>
            <w:hideMark/>
          </w:tcPr>
          <w:p w14:paraId="3A217BFB" w14:textId="7A255F5A" w:rsidR="00463412" w:rsidRPr="00371EDD" w:rsidRDefault="00463412" w:rsidP="00463412">
            <w:pPr>
              <w:spacing w:after="0" w:line="240" w:lineRule="auto"/>
              <w:jc w:val="center"/>
              <w:rPr>
                <w:rFonts w:ascii="Arial" w:eastAsia="Times New Roman" w:hAnsi="Arial" w:cs="Arial"/>
                <w:b/>
                <w:bCs/>
                <w:color w:val="000000"/>
                <w:sz w:val="20"/>
                <w:szCs w:val="20"/>
                <w:lang w:eastAsia="hr-HR"/>
              </w:rPr>
            </w:pPr>
            <w:r>
              <w:rPr>
                <w:rFonts w:ascii="Arial" w:hAnsi="Arial" w:cs="Arial"/>
                <w:b/>
                <w:bCs/>
                <w:sz w:val="20"/>
                <w:szCs w:val="20"/>
              </w:rPr>
              <w:t>-1.952.399,75</w:t>
            </w:r>
          </w:p>
        </w:tc>
      </w:tr>
      <w:tr w:rsidR="00371EDD" w:rsidRPr="00371EDD" w14:paraId="5C9B9FFC" w14:textId="77777777" w:rsidTr="00371EDD">
        <w:trPr>
          <w:trHeight w:val="300"/>
        </w:trPr>
        <w:tc>
          <w:tcPr>
            <w:tcW w:w="4420" w:type="dxa"/>
            <w:tcBorders>
              <w:top w:val="nil"/>
              <w:left w:val="single" w:sz="4" w:space="0" w:color="auto"/>
              <w:bottom w:val="single" w:sz="4" w:space="0" w:color="auto"/>
              <w:right w:val="single" w:sz="4" w:space="0" w:color="auto"/>
            </w:tcBorders>
            <w:shd w:val="clear" w:color="000000" w:fill="E6B8B7"/>
            <w:vAlign w:val="center"/>
            <w:hideMark/>
          </w:tcPr>
          <w:p w14:paraId="1A9B8C10" w14:textId="77777777" w:rsidR="00371EDD" w:rsidRPr="00371EDD" w:rsidRDefault="00371EDD" w:rsidP="00371EDD">
            <w:pPr>
              <w:spacing w:after="0" w:line="240" w:lineRule="auto"/>
              <w:rPr>
                <w:rFonts w:ascii="Arial" w:eastAsia="Times New Roman" w:hAnsi="Arial" w:cs="Arial"/>
                <w:b/>
                <w:bCs/>
                <w:color w:val="000000"/>
                <w:sz w:val="20"/>
                <w:szCs w:val="20"/>
                <w:lang w:eastAsia="hr-HR"/>
              </w:rPr>
            </w:pPr>
            <w:r w:rsidRPr="00371EDD">
              <w:rPr>
                <w:rFonts w:ascii="Arial" w:eastAsia="Times New Roman" w:hAnsi="Arial" w:cs="Arial"/>
                <w:b/>
                <w:bCs/>
                <w:color w:val="000000"/>
                <w:sz w:val="20"/>
                <w:szCs w:val="20"/>
                <w:lang w:eastAsia="hr-HR"/>
              </w:rPr>
              <w:t>B. RAČUN ZADUŽIVANJA / FINANCIRANJA</w:t>
            </w:r>
          </w:p>
        </w:tc>
        <w:tc>
          <w:tcPr>
            <w:tcW w:w="1817" w:type="dxa"/>
            <w:tcBorders>
              <w:top w:val="nil"/>
              <w:left w:val="nil"/>
              <w:bottom w:val="single" w:sz="4" w:space="0" w:color="auto"/>
              <w:right w:val="single" w:sz="4" w:space="0" w:color="auto"/>
            </w:tcBorders>
            <w:shd w:val="clear" w:color="000000" w:fill="E6B8B7"/>
            <w:noWrap/>
            <w:vAlign w:val="center"/>
            <w:hideMark/>
          </w:tcPr>
          <w:p w14:paraId="5C58FAD5" w14:textId="77777777" w:rsidR="00371EDD" w:rsidRPr="00371EDD" w:rsidRDefault="00371EDD" w:rsidP="00371EDD">
            <w:pPr>
              <w:spacing w:after="0" w:line="240" w:lineRule="auto"/>
              <w:jc w:val="center"/>
              <w:rPr>
                <w:rFonts w:ascii="Arial" w:eastAsia="Times New Roman" w:hAnsi="Arial" w:cs="Arial"/>
                <w:b/>
                <w:bCs/>
                <w:color w:val="000000"/>
                <w:sz w:val="20"/>
                <w:szCs w:val="20"/>
                <w:lang w:eastAsia="hr-HR"/>
              </w:rPr>
            </w:pPr>
            <w:r w:rsidRPr="00371EDD">
              <w:rPr>
                <w:rFonts w:ascii="Arial" w:eastAsia="Times New Roman" w:hAnsi="Arial" w:cs="Arial"/>
                <w:b/>
                <w:bCs/>
                <w:color w:val="000000"/>
                <w:sz w:val="20"/>
                <w:szCs w:val="20"/>
                <w:lang w:eastAsia="hr-HR"/>
              </w:rPr>
              <w:t> </w:t>
            </w:r>
          </w:p>
        </w:tc>
      </w:tr>
      <w:tr w:rsidR="00B16942" w:rsidRPr="00371EDD" w14:paraId="7863976A" w14:textId="77777777" w:rsidTr="00371EDD">
        <w:trPr>
          <w:trHeight w:val="300"/>
        </w:trPr>
        <w:tc>
          <w:tcPr>
            <w:tcW w:w="4420" w:type="dxa"/>
            <w:tcBorders>
              <w:top w:val="nil"/>
              <w:left w:val="single" w:sz="4" w:space="0" w:color="auto"/>
              <w:bottom w:val="single" w:sz="4" w:space="0" w:color="auto"/>
              <w:right w:val="single" w:sz="4" w:space="0" w:color="auto"/>
            </w:tcBorders>
            <w:shd w:val="clear" w:color="auto" w:fill="auto"/>
            <w:vAlign w:val="center"/>
            <w:hideMark/>
          </w:tcPr>
          <w:p w14:paraId="595561E2" w14:textId="77777777" w:rsidR="00B16942" w:rsidRPr="00371EDD" w:rsidRDefault="00B16942" w:rsidP="00B16942">
            <w:pPr>
              <w:spacing w:after="0" w:line="240" w:lineRule="auto"/>
              <w:rPr>
                <w:rFonts w:ascii="Arial" w:eastAsia="Times New Roman" w:hAnsi="Arial" w:cs="Arial"/>
                <w:color w:val="000000"/>
                <w:sz w:val="20"/>
                <w:szCs w:val="20"/>
                <w:lang w:eastAsia="hr-HR"/>
              </w:rPr>
            </w:pPr>
            <w:r w:rsidRPr="00371EDD">
              <w:rPr>
                <w:rFonts w:ascii="Arial" w:eastAsia="Times New Roman" w:hAnsi="Arial" w:cs="Arial"/>
                <w:color w:val="000000"/>
                <w:sz w:val="20"/>
                <w:szCs w:val="20"/>
                <w:lang w:eastAsia="hr-HR"/>
              </w:rPr>
              <w:t>8 Primici od financijske imovine i zaduživanja</w:t>
            </w:r>
          </w:p>
        </w:tc>
        <w:tc>
          <w:tcPr>
            <w:tcW w:w="1817" w:type="dxa"/>
            <w:tcBorders>
              <w:top w:val="nil"/>
              <w:left w:val="nil"/>
              <w:bottom w:val="single" w:sz="4" w:space="0" w:color="auto"/>
              <w:right w:val="single" w:sz="4" w:space="0" w:color="auto"/>
            </w:tcBorders>
            <w:shd w:val="clear" w:color="auto" w:fill="auto"/>
            <w:noWrap/>
            <w:vAlign w:val="center"/>
            <w:hideMark/>
          </w:tcPr>
          <w:p w14:paraId="3B99050D" w14:textId="2EE5D9C9" w:rsidR="00B16942" w:rsidRPr="00371EDD" w:rsidRDefault="00B16942" w:rsidP="00B16942">
            <w:pPr>
              <w:spacing w:after="0" w:line="240" w:lineRule="auto"/>
              <w:jc w:val="center"/>
              <w:rPr>
                <w:rFonts w:ascii="Arial" w:eastAsia="Times New Roman" w:hAnsi="Arial" w:cs="Arial"/>
                <w:color w:val="000000"/>
                <w:sz w:val="20"/>
                <w:szCs w:val="20"/>
                <w:lang w:eastAsia="hr-HR"/>
              </w:rPr>
            </w:pPr>
            <w:r>
              <w:rPr>
                <w:rFonts w:ascii="Arial" w:hAnsi="Arial" w:cs="Arial"/>
                <w:sz w:val="20"/>
                <w:szCs w:val="20"/>
              </w:rPr>
              <w:t>2.665.249,48</w:t>
            </w:r>
          </w:p>
        </w:tc>
      </w:tr>
      <w:tr w:rsidR="00B16942" w:rsidRPr="00371EDD" w14:paraId="12761ECA" w14:textId="77777777" w:rsidTr="00371EDD">
        <w:trPr>
          <w:trHeight w:val="300"/>
        </w:trPr>
        <w:tc>
          <w:tcPr>
            <w:tcW w:w="4420" w:type="dxa"/>
            <w:tcBorders>
              <w:top w:val="nil"/>
              <w:left w:val="single" w:sz="4" w:space="0" w:color="auto"/>
              <w:bottom w:val="single" w:sz="4" w:space="0" w:color="auto"/>
              <w:right w:val="single" w:sz="4" w:space="0" w:color="auto"/>
            </w:tcBorders>
            <w:shd w:val="clear" w:color="auto" w:fill="auto"/>
            <w:vAlign w:val="center"/>
            <w:hideMark/>
          </w:tcPr>
          <w:p w14:paraId="1FB4B997" w14:textId="77777777" w:rsidR="00B16942" w:rsidRPr="00371EDD" w:rsidRDefault="00B16942" w:rsidP="00B16942">
            <w:pPr>
              <w:spacing w:after="0" w:line="240" w:lineRule="auto"/>
              <w:rPr>
                <w:rFonts w:ascii="Arial" w:eastAsia="Times New Roman" w:hAnsi="Arial" w:cs="Arial"/>
                <w:color w:val="000000"/>
                <w:sz w:val="20"/>
                <w:szCs w:val="20"/>
                <w:lang w:eastAsia="hr-HR"/>
              </w:rPr>
            </w:pPr>
            <w:r w:rsidRPr="00371EDD">
              <w:rPr>
                <w:rFonts w:ascii="Arial" w:eastAsia="Times New Roman" w:hAnsi="Arial" w:cs="Arial"/>
                <w:color w:val="000000"/>
                <w:sz w:val="20"/>
                <w:szCs w:val="20"/>
                <w:lang w:eastAsia="hr-HR"/>
              </w:rPr>
              <w:lastRenderedPageBreak/>
              <w:t>5 Izdaci za financijsku imovinu i otplate zajmova</w:t>
            </w:r>
          </w:p>
        </w:tc>
        <w:tc>
          <w:tcPr>
            <w:tcW w:w="1817" w:type="dxa"/>
            <w:tcBorders>
              <w:top w:val="nil"/>
              <w:left w:val="nil"/>
              <w:bottom w:val="single" w:sz="4" w:space="0" w:color="auto"/>
              <w:right w:val="single" w:sz="4" w:space="0" w:color="auto"/>
            </w:tcBorders>
            <w:shd w:val="clear" w:color="auto" w:fill="auto"/>
            <w:noWrap/>
            <w:vAlign w:val="center"/>
            <w:hideMark/>
          </w:tcPr>
          <w:p w14:paraId="7340A7E6" w14:textId="434F393A" w:rsidR="00B16942" w:rsidRPr="00371EDD" w:rsidRDefault="00B16942" w:rsidP="00B16942">
            <w:pPr>
              <w:spacing w:after="0" w:line="240" w:lineRule="auto"/>
              <w:jc w:val="center"/>
              <w:rPr>
                <w:rFonts w:ascii="Arial" w:eastAsia="Times New Roman" w:hAnsi="Arial" w:cs="Arial"/>
                <w:color w:val="000000"/>
                <w:sz w:val="20"/>
                <w:szCs w:val="20"/>
                <w:lang w:eastAsia="hr-HR"/>
              </w:rPr>
            </w:pPr>
            <w:r>
              <w:rPr>
                <w:rFonts w:ascii="Arial" w:hAnsi="Arial" w:cs="Arial"/>
                <w:sz w:val="20"/>
                <w:szCs w:val="20"/>
              </w:rPr>
              <w:t>1.431.325,25</w:t>
            </w:r>
          </w:p>
        </w:tc>
      </w:tr>
      <w:tr w:rsidR="00B16942" w:rsidRPr="00371EDD" w14:paraId="6949B26C" w14:textId="77777777" w:rsidTr="00371EDD">
        <w:trPr>
          <w:trHeight w:val="300"/>
        </w:trPr>
        <w:tc>
          <w:tcPr>
            <w:tcW w:w="4420" w:type="dxa"/>
            <w:tcBorders>
              <w:top w:val="nil"/>
              <w:left w:val="single" w:sz="4" w:space="0" w:color="auto"/>
              <w:bottom w:val="single" w:sz="4" w:space="0" w:color="auto"/>
              <w:right w:val="single" w:sz="4" w:space="0" w:color="auto"/>
            </w:tcBorders>
            <w:shd w:val="clear" w:color="auto" w:fill="auto"/>
            <w:vAlign w:val="center"/>
            <w:hideMark/>
          </w:tcPr>
          <w:p w14:paraId="5887E527" w14:textId="77777777" w:rsidR="00B16942" w:rsidRPr="00371EDD" w:rsidRDefault="00B16942" w:rsidP="00B16942">
            <w:pPr>
              <w:spacing w:after="0" w:line="240" w:lineRule="auto"/>
              <w:rPr>
                <w:rFonts w:ascii="Arial" w:eastAsia="Times New Roman" w:hAnsi="Arial" w:cs="Arial"/>
                <w:b/>
                <w:bCs/>
                <w:color w:val="000000"/>
                <w:sz w:val="20"/>
                <w:szCs w:val="20"/>
                <w:lang w:eastAsia="hr-HR"/>
              </w:rPr>
            </w:pPr>
            <w:r w:rsidRPr="00371EDD">
              <w:rPr>
                <w:rFonts w:ascii="Arial" w:eastAsia="Times New Roman" w:hAnsi="Arial" w:cs="Arial"/>
                <w:b/>
                <w:bCs/>
                <w:color w:val="000000"/>
                <w:sz w:val="20"/>
                <w:szCs w:val="20"/>
                <w:lang w:eastAsia="hr-HR"/>
              </w:rPr>
              <w:t xml:space="preserve"> NETO ZADUŽIVANJE</w:t>
            </w:r>
          </w:p>
        </w:tc>
        <w:tc>
          <w:tcPr>
            <w:tcW w:w="1817" w:type="dxa"/>
            <w:tcBorders>
              <w:top w:val="nil"/>
              <w:left w:val="nil"/>
              <w:bottom w:val="single" w:sz="4" w:space="0" w:color="auto"/>
              <w:right w:val="single" w:sz="4" w:space="0" w:color="auto"/>
            </w:tcBorders>
            <w:shd w:val="clear" w:color="auto" w:fill="auto"/>
            <w:noWrap/>
            <w:vAlign w:val="center"/>
            <w:hideMark/>
          </w:tcPr>
          <w:p w14:paraId="706EE4BA" w14:textId="008E4D6B" w:rsidR="00B16942" w:rsidRPr="00371EDD" w:rsidRDefault="00B16942" w:rsidP="00B16942">
            <w:pPr>
              <w:spacing w:after="0" w:line="240" w:lineRule="auto"/>
              <w:jc w:val="center"/>
              <w:rPr>
                <w:rFonts w:ascii="Arial" w:eastAsia="Times New Roman" w:hAnsi="Arial" w:cs="Arial"/>
                <w:b/>
                <w:bCs/>
                <w:color w:val="000000"/>
                <w:sz w:val="20"/>
                <w:szCs w:val="20"/>
                <w:lang w:eastAsia="hr-HR"/>
              </w:rPr>
            </w:pPr>
            <w:r>
              <w:rPr>
                <w:rFonts w:ascii="Arial" w:hAnsi="Arial" w:cs="Arial"/>
                <w:b/>
                <w:bCs/>
                <w:sz w:val="20"/>
                <w:szCs w:val="20"/>
              </w:rPr>
              <w:t>1.233.924,23</w:t>
            </w:r>
          </w:p>
        </w:tc>
      </w:tr>
      <w:tr w:rsidR="00371EDD" w:rsidRPr="00371EDD" w14:paraId="202B34B6" w14:textId="77777777" w:rsidTr="00371EDD">
        <w:trPr>
          <w:trHeight w:val="300"/>
        </w:trPr>
        <w:tc>
          <w:tcPr>
            <w:tcW w:w="4420" w:type="dxa"/>
            <w:tcBorders>
              <w:top w:val="nil"/>
              <w:left w:val="single" w:sz="8" w:space="0" w:color="auto"/>
              <w:bottom w:val="single" w:sz="8" w:space="0" w:color="auto"/>
              <w:right w:val="single" w:sz="8" w:space="0" w:color="auto"/>
            </w:tcBorders>
            <w:shd w:val="clear" w:color="000000" w:fill="C00000"/>
            <w:vAlign w:val="center"/>
            <w:hideMark/>
          </w:tcPr>
          <w:p w14:paraId="4B4EC701" w14:textId="7B26934F" w:rsidR="00371EDD" w:rsidRPr="00371EDD" w:rsidRDefault="00B16942" w:rsidP="00371EDD">
            <w:pPr>
              <w:spacing w:after="0" w:line="240" w:lineRule="auto"/>
              <w:rPr>
                <w:rFonts w:ascii="Arial" w:eastAsia="Times New Roman" w:hAnsi="Arial" w:cs="Arial"/>
                <w:b/>
                <w:bCs/>
                <w:color w:val="FFFFFF"/>
                <w:sz w:val="20"/>
                <w:szCs w:val="20"/>
                <w:lang w:eastAsia="hr-HR"/>
              </w:rPr>
            </w:pPr>
            <w:r>
              <w:rPr>
                <w:rFonts w:ascii="Arial" w:eastAsia="Times New Roman" w:hAnsi="Arial" w:cs="Arial"/>
                <w:b/>
                <w:bCs/>
                <w:color w:val="FFFFFF"/>
                <w:sz w:val="20"/>
                <w:szCs w:val="20"/>
                <w:lang w:eastAsia="hr-HR"/>
              </w:rPr>
              <w:t xml:space="preserve"> REZULTAT GODINE - manjak</w:t>
            </w:r>
          </w:p>
        </w:tc>
        <w:tc>
          <w:tcPr>
            <w:tcW w:w="1817" w:type="dxa"/>
            <w:tcBorders>
              <w:top w:val="nil"/>
              <w:left w:val="nil"/>
              <w:bottom w:val="single" w:sz="8" w:space="0" w:color="auto"/>
              <w:right w:val="single" w:sz="8" w:space="0" w:color="auto"/>
            </w:tcBorders>
            <w:shd w:val="clear" w:color="000000" w:fill="C00000"/>
            <w:noWrap/>
            <w:vAlign w:val="center"/>
            <w:hideMark/>
          </w:tcPr>
          <w:p w14:paraId="28354F2D" w14:textId="6675B1F6" w:rsidR="00371EDD" w:rsidRPr="00371EDD" w:rsidRDefault="00463412" w:rsidP="00371EDD">
            <w:pPr>
              <w:spacing w:after="0" w:line="240" w:lineRule="auto"/>
              <w:jc w:val="center"/>
              <w:rPr>
                <w:rFonts w:ascii="Arial" w:eastAsia="Times New Roman" w:hAnsi="Arial" w:cs="Arial"/>
                <w:b/>
                <w:bCs/>
                <w:color w:val="FFFFFF"/>
                <w:sz w:val="20"/>
                <w:szCs w:val="20"/>
                <w:lang w:eastAsia="hr-HR"/>
              </w:rPr>
            </w:pPr>
            <w:r>
              <w:rPr>
                <w:rFonts w:ascii="Arial" w:eastAsia="Times New Roman" w:hAnsi="Arial" w:cs="Arial"/>
                <w:b/>
                <w:bCs/>
                <w:color w:val="FFFFFF"/>
                <w:sz w:val="20"/>
                <w:szCs w:val="20"/>
                <w:lang w:eastAsia="hr-HR"/>
              </w:rPr>
              <w:t>-718.475,52</w:t>
            </w:r>
          </w:p>
        </w:tc>
      </w:tr>
    </w:tbl>
    <w:p w14:paraId="1CD46E6B" w14:textId="77777777" w:rsidR="00371EDD" w:rsidRPr="00D83D01" w:rsidRDefault="00371EDD" w:rsidP="00C97490">
      <w:pPr>
        <w:spacing w:after="0"/>
        <w:jc w:val="both"/>
        <w:rPr>
          <w:rStyle w:val="preformatted-text"/>
          <w:rFonts w:ascii="Arial" w:hAnsi="Arial" w:cs="Arial"/>
          <w:b/>
        </w:rPr>
      </w:pPr>
    </w:p>
    <w:p w14:paraId="336F3FDB" w14:textId="5174791E" w:rsidR="00496A71" w:rsidRPr="002771D3" w:rsidRDefault="00371EDD" w:rsidP="00C97490">
      <w:pPr>
        <w:spacing w:after="0"/>
        <w:jc w:val="both"/>
        <w:rPr>
          <w:rFonts w:ascii="Arial" w:hAnsi="Arial" w:cs="Arial"/>
          <w:bCs/>
        </w:rPr>
      </w:pPr>
      <w:r w:rsidRPr="002771D3">
        <w:rPr>
          <w:rFonts w:ascii="Arial" w:hAnsi="Arial" w:cs="Arial"/>
          <w:bCs/>
        </w:rPr>
        <w:t>U razdoblju 01.01.-31.12.202</w:t>
      </w:r>
      <w:r w:rsidR="002771D3" w:rsidRPr="002771D3">
        <w:rPr>
          <w:rFonts w:ascii="Arial" w:hAnsi="Arial" w:cs="Arial"/>
          <w:bCs/>
        </w:rPr>
        <w:t>4</w:t>
      </w:r>
      <w:r w:rsidRPr="002771D3">
        <w:rPr>
          <w:rFonts w:ascii="Arial" w:hAnsi="Arial" w:cs="Arial"/>
          <w:bCs/>
        </w:rPr>
        <w:t>. os</w:t>
      </w:r>
      <w:r w:rsidR="002771D3" w:rsidRPr="002771D3">
        <w:rPr>
          <w:rFonts w:ascii="Arial" w:hAnsi="Arial" w:cs="Arial"/>
          <w:bCs/>
        </w:rPr>
        <w:t>tvaren je rezultat godine, manjak</w:t>
      </w:r>
      <w:r w:rsidRPr="002771D3">
        <w:rPr>
          <w:rFonts w:ascii="Arial" w:hAnsi="Arial" w:cs="Arial"/>
          <w:bCs/>
        </w:rPr>
        <w:t xml:space="preserve"> u iznosu </w:t>
      </w:r>
      <w:r w:rsidR="00463412">
        <w:rPr>
          <w:rFonts w:ascii="Arial" w:hAnsi="Arial" w:cs="Arial"/>
          <w:bCs/>
        </w:rPr>
        <w:t xml:space="preserve">718.475,52 </w:t>
      </w:r>
      <w:r w:rsidRPr="002771D3">
        <w:rPr>
          <w:rFonts w:ascii="Arial" w:hAnsi="Arial" w:cs="Arial"/>
          <w:bCs/>
        </w:rPr>
        <w:t>EUR.</w:t>
      </w:r>
    </w:p>
    <w:p w14:paraId="4DF174B2" w14:textId="77777777" w:rsidR="00496A71" w:rsidRDefault="00496A71" w:rsidP="00C97490">
      <w:pPr>
        <w:spacing w:after="0"/>
        <w:jc w:val="both"/>
        <w:rPr>
          <w:rFonts w:ascii="Arial" w:hAnsi="Arial" w:cs="Arial"/>
          <w:b/>
          <w:bCs/>
          <w:sz w:val="24"/>
          <w:szCs w:val="24"/>
        </w:rPr>
      </w:pPr>
    </w:p>
    <w:p w14:paraId="21B1FE29" w14:textId="77777777" w:rsidR="002771D3" w:rsidRDefault="002771D3" w:rsidP="00C97490">
      <w:pPr>
        <w:spacing w:after="0"/>
        <w:jc w:val="both"/>
        <w:rPr>
          <w:rFonts w:ascii="Arial" w:hAnsi="Arial" w:cs="Arial"/>
          <w:b/>
          <w:bCs/>
          <w:sz w:val="24"/>
          <w:szCs w:val="24"/>
        </w:rPr>
      </w:pPr>
    </w:p>
    <w:p w14:paraId="4470354C" w14:textId="67FA6EA2" w:rsidR="002771D3" w:rsidRDefault="002771D3" w:rsidP="00C97490">
      <w:pPr>
        <w:spacing w:after="0"/>
        <w:jc w:val="both"/>
        <w:rPr>
          <w:rFonts w:ascii="Arial" w:hAnsi="Arial" w:cs="Arial"/>
          <w:b/>
          <w:bCs/>
          <w:sz w:val="24"/>
          <w:szCs w:val="24"/>
        </w:rPr>
      </w:pPr>
      <w:r>
        <w:rPr>
          <w:rFonts w:ascii="Arial" w:hAnsi="Arial" w:cs="Arial"/>
          <w:b/>
          <w:bCs/>
          <w:sz w:val="24"/>
          <w:szCs w:val="24"/>
        </w:rPr>
        <w:t>Podaci</w:t>
      </w:r>
      <w:r w:rsidRPr="002771D3">
        <w:rPr>
          <w:rFonts w:ascii="Arial" w:hAnsi="Arial" w:cs="Arial"/>
          <w:b/>
          <w:bCs/>
          <w:sz w:val="24"/>
          <w:szCs w:val="24"/>
        </w:rPr>
        <w:t xml:space="preserve"> o prihodima i primicima te rashodima i izdacima ostvarenim preuzimanjem nefinancijske i financijske imovine u naplati potraživanja javnih davanja</w:t>
      </w:r>
    </w:p>
    <w:p w14:paraId="1FB98C9D" w14:textId="77777777" w:rsidR="002771D3" w:rsidRDefault="002771D3" w:rsidP="00C97490">
      <w:pPr>
        <w:spacing w:after="0"/>
        <w:jc w:val="both"/>
        <w:rPr>
          <w:rFonts w:ascii="Arial" w:hAnsi="Arial" w:cs="Arial"/>
          <w:b/>
          <w:bCs/>
          <w:sz w:val="24"/>
          <w:szCs w:val="24"/>
        </w:rPr>
      </w:pPr>
    </w:p>
    <w:p w14:paraId="2C541B02" w14:textId="4C70ACE1" w:rsidR="002771D3" w:rsidRPr="002771D3" w:rsidRDefault="002771D3" w:rsidP="00C97490">
      <w:pPr>
        <w:spacing w:after="0"/>
        <w:jc w:val="both"/>
        <w:rPr>
          <w:rFonts w:ascii="Arial" w:hAnsi="Arial" w:cs="Arial"/>
          <w:bCs/>
          <w:sz w:val="24"/>
          <w:szCs w:val="24"/>
        </w:rPr>
      </w:pPr>
      <w:r>
        <w:rPr>
          <w:rFonts w:ascii="Arial" w:hAnsi="Arial" w:cs="Arial"/>
          <w:bCs/>
          <w:sz w:val="24"/>
          <w:szCs w:val="24"/>
        </w:rPr>
        <w:t>Tijekom 2024. godine Grad Kastav nije ostvario prihode/rashode po osnovi preuzimanje nefinancijske/financijske imovine.</w:t>
      </w:r>
    </w:p>
    <w:p w14:paraId="319CE981" w14:textId="77777777" w:rsidR="002771D3" w:rsidRDefault="002771D3" w:rsidP="00C97490">
      <w:pPr>
        <w:spacing w:after="0"/>
        <w:jc w:val="both"/>
        <w:rPr>
          <w:rFonts w:ascii="Arial" w:hAnsi="Arial" w:cs="Arial"/>
          <w:b/>
          <w:bCs/>
          <w:sz w:val="24"/>
          <w:szCs w:val="24"/>
        </w:rPr>
      </w:pPr>
    </w:p>
    <w:p w14:paraId="6BB6C22B" w14:textId="77777777" w:rsidR="002771D3" w:rsidRDefault="002771D3" w:rsidP="00C97490">
      <w:pPr>
        <w:spacing w:after="0"/>
        <w:jc w:val="both"/>
        <w:rPr>
          <w:rFonts w:ascii="Arial" w:hAnsi="Arial" w:cs="Arial"/>
          <w:b/>
          <w:bCs/>
          <w:sz w:val="24"/>
          <w:szCs w:val="24"/>
        </w:rPr>
      </w:pPr>
    </w:p>
    <w:p w14:paraId="5D43D053" w14:textId="77777777" w:rsidR="002771D3" w:rsidRPr="00806837" w:rsidRDefault="002771D3" w:rsidP="00C97490">
      <w:pPr>
        <w:spacing w:after="0"/>
        <w:jc w:val="both"/>
        <w:rPr>
          <w:rFonts w:ascii="Arial" w:hAnsi="Arial" w:cs="Arial"/>
          <w:b/>
          <w:bCs/>
          <w:sz w:val="24"/>
          <w:szCs w:val="24"/>
        </w:rPr>
      </w:pPr>
    </w:p>
    <w:p w14:paraId="50423AD3" w14:textId="77777777" w:rsidR="00C97490" w:rsidRPr="00806837" w:rsidRDefault="00C97490" w:rsidP="00C97490">
      <w:pPr>
        <w:spacing w:after="0"/>
        <w:jc w:val="both"/>
        <w:rPr>
          <w:rFonts w:ascii="Arial" w:hAnsi="Arial" w:cs="Arial"/>
          <w:b/>
          <w:bCs/>
          <w:sz w:val="24"/>
          <w:szCs w:val="24"/>
        </w:rPr>
      </w:pPr>
      <w:r w:rsidRPr="00806837">
        <w:rPr>
          <w:rFonts w:ascii="Arial" w:hAnsi="Arial" w:cs="Arial"/>
          <w:b/>
          <w:bCs/>
          <w:sz w:val="24"/>
          <w:szCs w:val="24"/>
        </w:rPr>
        <w:t>PREGLED OSTVARENJA RASHODA PO PROGRAMIMA</w:t>
      </w:r>
    </w:p>
    <w:p w14:paraId="17D79FA0" w14:textId="77777777" w:rsidR="00C97490" w:rsidRPr="00806837" w:rsidRDefault="00C97490" w:rsidP="00C97490">
      <w:pPr>
        <w:spacing w:after="0"/>
        <w:jc w:val="both"/>
        <w:rPr>
          <w:rFonts w:ascii="Arial" w:hAnsi="Arial" w:cs="Arial"/>
          <w:b/>
          <w:bCs/>
          <w:sz w:val="24"/>
          <w:szCs w:val="24"/>
        </w:rPr>
      </w:pPr>
    </w:p>
    <w:p w14:paraId="6C52BCB2" w14:textId="0270A29B" w:rsidR="00537316" w:rsidRDefault="00C97490" w:rsidP="00C97490">
      <w:pPr>
        <w:spacing w:after="0"/>
        <w:jc w:val="both"/>
        <w:rPr>
          <w:rFonts w:ascii="Arial" w:hAnsi="Arial" w:cs="Arial"/>
        </w:rPr>
      </w:pPr>
      <w:r w:rsidRPr="00806837">
        <w:rPr>
          <w:rFonts w:ascii="Arial" w:hAnsi="Arial" w:cs="Arial"/>
        </w:rPr>
        <w:t>U posebnom dijelu proračuna rashodi su iskazani prema programima:</w:t>
      </w:r>
    </w:p>
    <w:tbl>
      <w:tblPr>
        <w:tblW w:w="10893" w:type="dxa"/>
        <w:tblInd w:w="-856" w:type="dxa"/>
        <w:tblLook w:val="04A0" w:firstRow="1" w:lastRow="0" w:firstColumn="1" w:lastColumn="0" w:noHBand="0" w:noVBand="1"/>
      </w:tblPr>
      <w:tblGrid>
        <w:gridCol w:w="1373"/>
        <w:gridCol w:w="773"/>
        <w:gridCol w:w="4505"/>
        <w:gridCol w:w="1496"/>
        <w:gridCol w:w="1496"/>
        <w:gridCol w:w="1250"/>
      </w:tblGrid>
      <w:tr w:rsidR="002D3B5C" w:rsidRPr="002D3B5C" w14:paraId="7D5A9445" w14:textId="77777777" w:rsidTr="002D3B5C">
        <w:trPr>
          <w:trHeight w:val="1056"/>
        </w:trPr>
        <w:tc>
          <w:tcPr>
            <w:tcW w:w="6651" w:type="dxa"/>
            <w:gridSpan w:val="3"/>
            <w:tcBorders>
              <w:top w:val="single" w:sz="4" w:space="0" w:color="auto"/>
              <w:left w:val="single" w:sz="4" w:space="0" w:color="auto"/>
              <w:bottom w:val="single" w:sz="4" w:space="0" w:color="auto"/>
              <w:right w:val="single" w:sz="4" w:space="0" w:color="auto"/>
            </w:tcBorders>
            <w:shd w:val="clear" w:color="000000" w:fill="D6DCE4"/>
            <w:noWrap/>
            <w:vAlign w:val="center"/>
            <w:hideMark/>
          </w:tcPr>
          <w:p w14:paraId="55AF0A09" w14:textId="77777777" w:rsidR="002D3B5C" w:rsidRPr="002D3B5C" w:rsidRDefault="002D3B5C" w:rsidP="002D3B5C">
            <w:pPr>
              <w:spacing w:after="0" w:line="240" w:lineRule="auto"/>
              <w:jc w:val="center"/>
              <w:rPr>
                <w:rFonts w:ascii="Arial" w:eastAsia="Times New Roman" w:hAnsi="Arial" w:cs="Arial"/>
                <w:b/>
                <w:bCs/>
                <w:sz w:val="20"/>
                <w:szCs w:val="20"/>
                <w:lang w:eastAsia="hr-HR"/>
              </w:rPr>
            </w:pPr>
            <w:r w:rsidRPr="002D3B5C">
              <w:rPr>
                <w:rFonts w:ascii="Arial" w:eastAsia="Times New Roman" w:hAnsi="Arial" w:cs="Arial"/>
                <w:b/>
                <w:bCs/>
                <w:sz w:val="20"/>
                <w:szCs w:val="20"/>
                <w:lang w:eastAsia="hr-HR"/>
              </w:rPr>
              <w:t> </w:t>
            </w:r>
          </w:p>
        </w:tc>
        <w:tc>
          <w:tcPr>
            <w:tcW w:w="1496" w:type="dxa"/>
            <w:tcBorders>
              <w:top w:val="single" w:sz="4" w:space="0" w:color="auto"/>
              <w:left w:val="nil"/>
              <w:bottom w:val="single" w:sz="4" w:space="0" w:color="auto"/>
              <w:right w:val="single" w:sz="4" w:space="0" w:color="auto"/>
            </w:tcBorders>
            <w:shd w:val="clear" w:color="000000" w:fill="D6DCE4"/>
            <w:vAlign w:val="center"/>
            <w:hideMark/>
          </w:tcPr>
          <w:p w14:paraId="3720E7D8" w14:textId="77777777" w:rsidR="002D3B5C" w:rsidRPr="002D3B5C" w:rsidRDefault="002D3B5C" w:rsidP="002D3B5C">
            <w:pPr>
              <w:spacing w:after="0" w:line="240" w:lineRule="auto"/>
              <w:jc w:val="center"/>
              <w:rPr>
                <w:rFonts w:ascii="Arial" w:eastAsia="Times New Roman" w:hAnsi="Arial" w:cs="Arial"/>
                <w:b/>
                <w:bCs/>
                <w:color w:val="000000"/>
                <w:sz w:val="20"/>
                <w:szCs w:val="20"/>
                <w:lang w:eastAsia="hr-HR"/>
              </w:rPr>
            </w:pPr>
            <w:r w:rsidRPr="002D3B5C">
              <w:rPr>
                <w:rFonts w:ascii="Arial" w:eastAsia="Times New Roman" w:hAnsi="Arial" w:cs="Arial"/>
                <w:b/>
                <w:bCs/>
                <w:color w:val="000000"/>
                <w:sz w:val="20"/>
                <w:szCs w:val="20"/>
                <w:lang w:eastAsia="hr-HR"/>
              </w:rPr>
              <w:t>TEKUĆI PLAN 2024.</w:t>
            </w:r>
          </w:p>
        </w:tc>
        <w:tc>
          <w:tcPr>
            <w:tcW w:w="1496" w:type="dxa"/>
            <w:tcBorders>
              <w:top w:val="single" w:sz="4" w:space="0" w:color="auto"/>
              <w:left w:val="nil"/>
              <w:bottom w:val="single" w:sz="4" w:space="0" w:color="auto"/>
              <w:right w:val="single" w:sz="4" w:space="0" w:color="auto"/>
            </w:tcBorders>
            <w:shd w:val="clear" w:color="000000" w:fill="D6DCE4"/>
            <w:vAlign w:val="center"/>
            <w:hideMark/>
          </w:tcPr>
          <w:p w14:paraId="046B1B85" w14:textId="77777777" w:rsidR="002D3B5C" w:rsidRPr="002D3B5C" w:rsidRDefault="002D3B5C" w:rsidP="002D3B5C">
            <w:pPr>
              <w:spacing w:after="0" w:line="240" w:lineRule="auto"/>
              <w:jc w:val="center"/>
              <w:rPr>
                <w:rFonts w:ascii="Arial" w:eastAsia="Times New Roman" w:hAnsi="Arial" w:cs="Arial"/>
                <w:b/>
                <w:bCs/>
                <w:color w:val="000000"/>
                <w:sz w:val="20"/>
                <w:szCs w:val="20"/>
                <w:lang w:eastAsia="hr-HR"/>
              </w:rPr>
            </w:pPr>
            <w:r w:rsidRPr="002D3B5C">
              <w:rPr>
                <w:rFonts w:ascii="Arial" w:eastAsia="Times New Roman" w:hAnsi="Arial" w:cs="Arial"/>
                <w:b/>
                <w:bCs/>
                <w:color w:val="000000"/>
                <w:sz w:val="20"/>
                <w:szCs w:val="20"/>
                <w:lang w:eastAsia="hr-HR"/>
              </w:rPr>
              <w:t>IZVRŠENO 2024.</w:t>
            </w:r>
          </w:p>
        </w:tc>
        <w:tc>
          <w:tcPr>
            <w:tcW w:w="1250" w:type="dxa"/>
            <w:tcBorders>
              <w:top w:val="single" w:sz="4" w:space="0" w:color="auto"/>
              <w:left w:val="nil"/>
              <w:bottom w:val="single" w:sz="4" w:space="0" w:color="auto"/>
              <w:right w:val="single" w:sz="4" w:space="0" w:color="auto"/>
            </w:tcBorders>
            <w:shd w:val="clear" w:color="000000" w:fill="D6DCE4"/>
            <w:vAlign w:val="center"/>
            <w:hideMark/>
          </w:tcPr>
          <w:p w14:paraId="1C0B6CD3" w14:textId="77777777" w:rsidR="002D3B5C" w:rsidRPr="002D3B5C" w:rsidRDefault="002D3B5C" w:rsidP="002D3B5C">
            <w:pPr>
              <w:spacing w:after="0" w:line="240" w:lineRule="auto"/>
              <w:jc w:val="center"/>
              <w:rPr>
                <w:rFonts w:ascii="Arial" w:eastAsia="Times New Roman" w:hAnsi="Arial" w:cs="Arial"/>
                <w:b/>
                <w:bCs/>
                <w:color w:val="000000"/>
                <w:sz w:val="20"/>
                <w:szCs w:val="20"/>
                <w:lang w:eastAsia="hr-HR"/>
              </w:rPr>
            </w:pPr>
            <w:r w:rsidRPr="002D3B5C">
              <w:rPr>
                <w:rFonts w:ascii="Arial" w:eastAsia="Times New Roman" w:hAnsi="Arial" w:cs="Arial"/>
                <w:b/>
                <w:bCs/>
                <w:color w:val="000000"/>
                <w:sz w:val="20"/>
                <w:szCs w:val="20"/>
                <w:lang w:eastAsia="hr-HR"/>
              </w:rPr>
              <w:t>Ostvarenje plana %</w:t>
            </w:r>
          </w:p>
        </w:tc>
      </w:tr>
      <w:tr w:rsidR="002D3B5C" w:rsidRPr="002D3B5C" w14:paraId="78BF68CE" w14:textId="77777777" w:rsidTr="002D3B5C">
        <w:trPr>
          <w:trHeight w:val="264"/>
        </w:trPr>
        <w:tc>
          <w:tcPr>
            <w:tcW w:w="1135" w:type="dxa"/>
            <w:tcBorders>
              <w:top w:val="nil"/>
              <w:left w:val="single" w:sz="4" w:space="0" w:color="auto"/>
              <w:bottom w:val="single" w:sz="4" w:space="0" w:color="auto"/>
              <w:right w:val="single" w:sz="4" w:space="0" w:color="auto"/>
            </w:tcBorders>
            <w:shd w:val="clear" w:color="000000" w:fill="808080"/>
            <w:noWrap/>
            <w:vAlign w:val="center"/>
            <w:hideMark/>
          </w:tcPr>
          <w:p w14:paraId="16F70F0F" w14:textId="77777777" w:rsidR="002D3B5C" w:rsidRPr="002D3B5C" w:rsidRDefault="002D3B5C" w:rsidP="002D3B5C">
            <w:pPr>
              <w:spacing w:after="0" w:line="240" w:lineRule="auto"/>
              <w:rPr>
                <w:rFonts w:ascii="Arial" w:eastAsia="Times New Roman" w:hAnsi="Arial" w:cs="Arial"/>
                <w:b/>
                <w:bCs/>
                <w:color w:val="FFFFFF"/>
                <w:sz w:val="20"/>
                <w:szCs w:val="20"/>
                <w:lang w:eastAsia="hr-HR"/>
              </w:rPr>
            </w:pPr>
            <w:r w:rsidRPr="002D3B5C">
              <w:rPr>
                <w:rFonts w:ascii="Arial" w:eastAsia="Times New Roman" w:hAnsi="Arial" w:cs="Arial"/>
                <w:b/>
                <w:bCs/>
                <w:color w:val="FFFFFF"/>
                <w:sz w:val="20"/>
                <w:szCs w:val="20"/>
                <w:lang w:eastAsia="hr-HR"/>
              </w:rPr>
              <w:t> </w:t>
            </w:r>
          </w:p>
        </w:tc>
        <w:tc>
          <w:tcPr>
            <w:tcW w:w="773" w:type="dxa"/>
            <w:tcBorders>
              <w:top w:val="nil"/>
              <w:left w:val="nil"/>
              <w:bottom w:val="single" w:sz="4" w:space="0" w:color="auto"/>
              <w:right w:val="single" w:sz="4" w:space="0" w:color="auto"/>
            </w:tcBorders>
            <w:shd w:val="clear" w:color="000000" w:fill="808080"/>
            <w:noWrap/>
            <w:vAlign w:val="center"/>
            <w:hideMark/>
          </w:tcPr>
          <w:p w14:paraId="1F096CD2" w14:textId="77777777" w:rsidR="002D3B5C" w:rsidRPr="002D3B5C" w:rsidRDefault="002D3B5C" w:rsidP="002D3B5C">
            <w:pPr>
              <w:spacing w:after="0" w:line="240" w:lineRule="auto"/>
              <w:rPr>
                <w:rFonts w:ascii="Arial" w:eastAsia="Times New Roman" w:hAnsi="Arial" w:cs="Arial"/>
                <w:b/>
                <w:bCs/>
                <w:color w:val="FFFFFF"/>
                <w:sz w:val="20"/>
                <w:szCs w:val="20"/>
                <w:lang w:eastAsia="hr-HR"/>
              </w:rPr>
            </w:pPr>
            <w:r w:rsidRPr="002D3B5C">
              <w:rPr>
                <w:rFonts w:ascii="Arial" w:eastAsia="Times New Roman" w:hAnsi="Arial" w:cs="Arial"/>
                <w:b/>
                <w:bCs/>
                <w:color w:val="FFFFFF"/>
                <w:sz w:val="20"/>
                <w:szCs w:val="20"/>
                <w:lang w:eastAsia="hr-HR"/>
              </w:rPr>
              <w:t> </w:t>
            </w:r>
          </w:p>
        </w:tc>
        <w:tc>
          <w:tcPr>
            <w:tcW w:w="4743" w:type="dxa"/>
            <w:tcBorders>
              <w:top w:val="nil"/>
              <w:left w:val="nil"/>
              <w:bottom w:val="single" w:sz="4" w:space="0" w:color="auto"/>
              <w:right w:val="single" w:sz="4" w:space="0" w:color="auto"/>
            </w:tcBorders>
            <w:shd w:val="clear" w:color="000000" w:fill="808080"/>
            <w:vAlign w:val="center"/>
            <w:hideMark/>
          </w:tcPr>
          <w:p w14:paraId="47A07ADF" w14:textId="77777777" w:rsidR="002D3B5C" w:rsidRPr="002D3B5C" w:rsidRDefault="002D3B5C" w:rsidP="002D3B5C">
            <w:pPr>
              <w:spacing w:after="0" w:line="240" w:lineRule="auto"/>
              <w:rPr>
                <w:rFonts w:ascii="Arial" w:eastAsia="Times New Roman" w:hAnsi="Arial" w:cs="Arial"/>
                <w:b/>
                <w:bCs/>
                <w:color w:val="FFFFFF"/>
                <w:sz w:val="20"/>
                <w:szCs w:val="20"/>
                <w:lang w:eastAsia="hr-HR"/>
              </w:rPr>
            </w:pPr>
            <w:r w:rsidRPr="002D3B5C">
              <w:rPr>
                <w:rFonts w:ascii="Arial" w:eastAsia="Times New Roman" w:hAnsi="Arial" w:cs="Arial"/>
                <w:b/>
                <w:bCs/>
                <w:color w:val="FFFFFF"/>
                <w:sz w:val="20"/>
                <w:szCs w:val="20"/>
                <w:lang w:eastAsia="hr-HR"/>
              </w:rPr>
              <w:t>SVEUKUPNO RASHODI / IZDACI</w:t>
            </w:r>
          </w:p>
        </w:tc>
        <w:tc>
          <w:tcPr>
            <w:tcW w:w="1496" w:type="dxa"/>
            <w:tcBorders>
              <w:top w:val="nil"/>
              <w:left w:val="nil"/>
              <w:bottom w:val="single" w:sz="4" w:space="0" w:color="auto"/>
              <w:right w:val="single" w:sz="4" w:space="0" w:color="auto"/>
            </w:tcBorders>
            <w:shd w:val="clear" w:color="000000" w:fill="808080"/>
            <w:noWrap/>
            <w:vAlign w:val="center"/>
            <w:hideMark/>
          </w:tcPr>
          <w:p w14:paraId="72969AE5" w14:textId="77777777" w:rsidR="002D3B5C" w:rsidRPr="002D3B5C" w:rsidRDefault="002D3B5C" w:rsidP="002D3B5C">
            <w:pPr>
              <w:spacing w:after="0" w:line="240" w:lineRule="auto"/>
              <w:jc w:val="center"/>
              <w:rPr>
                <w:rFonts w:ascii="Arial" w:eastAsia="Times New Roman" w:hAnsi="Arial" w:cs="Arial"/>
                <w:b/>
                <w:bCs/>
                <w:color w:val="FFFFFF"/>
                <w:sz w:val="20"/>
                <w:szCs w:val="20"/>
                <w:lang w:eastAsia="hr-HR"/>
              </w:rPr>
            </w:pPr>
            <w:r w:rsidRPr="002D3B5C">
              <w:rPr>
                <w:rFonts w:ascii="Arial" w:eastAsia="Times New Roman" w:hAnsi="Arial" w:cs="Arial"/>
                <w:b/>
                <w:bCs/>
                <w:color w:val="FFFFFF"/>
                <w:sz w:val="20"/>
                <w:szCs w:val="20"/>
                <w:lang w:eastAsia="hr-HR"/>
              </w:rPr>
              <w:t>20.755.291,74</w:t>
            </w:r>
          </w:p>
        </w:tc>
        <w:tc>
          <w:tcPr>
            <w:tcW w:w="1496" w:type="dxa"/>
            <w:tcBorders>
              <w:top w:val="nil"/>
              <w:left w:val="nil"/>
              <w:bottom w:val="single" w:sz="4" w:space="0" w:color="auto"/>
              <w:right w:val="single" w:sz="4" w:space="0" w:color="auto"/>
            </w:tcBorders>
            <w:shd w:val="clear" w:color="000000" w:fill="808080"/>
            <w:noWrap/>
            <w:vAlign w:val="center"/>
            <w:hideMark/>
          </w:tcPr>
          <w:p w14:paraId="16C133E3" w14:textId="77777777" w:rsidR="002D3B5C" w:rsidRPr="002D3B5C" w:rsidRDefault="002D3B5C" w:rsidP="002D3B5C">
            <w:pPr>
              <w:spacing w:after="0" w:line="240" w:lineRule="auto"/>
              <w:jc w:val="center"/>
              <w:rPr>
                <w:rFonts w:ascii="Arial" w:eastAsia="Times New Roman" w:hAnsi="Arial" w:cs="Arial"/>
                <w:b/>
                <w:bCs/>
                <w:color w:val="FFFFFF"/>
                <w:sz w:val="20"/>
                <w:szCs w:val="20"/>
                <w:lang w:eastAsia="hr-HR"/>
              </w:rPr>
            </w:pPr>
            <w:r w:rsidRPr="002D3B5C">
              <w:rPr>
                <w:rFonts w:ascii="Arial" w:eastAsia="Times New Roman" w:hAnsi="Arial" w:cs="Arial"/>
                <w:b/>
                <w:bCs/>
                <w:color w:val="FFFFFF"/>
                <w:sz w:val="20"/>
                <w:szCs w:val="20"/>
                <w:lang w:eastAsia="hr-HR"/>
              </w:rPr>
              <w:t>16.561.462,02</w:t>
            </w:r>
          </w:p>
        </w:tc>
        <w:tc>
          <w:tcPr>
            <w:tcW w:w="1250" w:type="dxa"/>
            <w:tcBorders>
              <w:top w:val="nil"/>
              <w:left w:val="nil"/>
              <w:bottom w:val="single" w:sz="4" w:space="0" w:color="auto"/>
              <w:right w:val="single" w:sz="4" w:space="0" w:color="auto"/>
            </w:tcBorders>
            <w:shd w:val="clear" w:color="000000" w:fill="808080"/>
            <w:noWrap/>
            <w:vAlign w:val="center"/>
            <w:hideMark/>
          </w:tcPr>
          <w:p w14:paraId="0CF04623" w14:textId="77777777" w:rsidR="002D3B5C" w:rsidRPr="002D3B5C" w:rsidRDefault="002D3B5C" w:rsidP="002D3B5C">
            <w:pPr>
              <w:spacing w:after="0" w:line="240" w:lineRule="auto"/>
              <w:jc w:val="center"/>
              <w:rPr>
                <w:rFonts w:ascii="Arial" w:eastAsia="Times New Roman" w:hAnsi="Arial" w:cs="Arial"/>
                <w:b/>
                <w:bCs/>
                <w:color w:val="FFFFFF"/>
                <w:sz w:val="20"/>
                <w:szCs w:val="20"/>
                <w:lang w:eastAsia="hr-HR"/>
              </w:rPr>
            </w:pPr>
            <w:r w:rsidRPr="002D3B5C">
              <w:rPr>
                <w:rFonts w:ascii="Arial" w:eastAsia="Times New Roman" w:hAnsi="Arial" w:cs="Arial"/>
                <w:b/>
                <w:bCs/>
                <w:color w:val="FFFFFF"/>
                <w:sz w:val="20"/>
                <w:szCs w:val="20"/>
                <w:lang w:eastAsia="hr-HR"/>
              </w:rPr>
              <w:t>79,79</w:t>
            </w:r>
          </w:p>
        </w:tc>
      </w:tr>
      <w:tr w:rsidR="002D3B5C" w:rsidRPr="002D3B5C" w14:paraId="4243217D" w14:textId="77777777" w:rsidTr="002D3B5C">
        <w:trPr>
          <w:trHeight w:val="528"/>
        </w:trPr>
        <w:tc>
          <w:tcPr>
            <w:tcW w:w="1135" w:type="dxa"/>
            <w:tcBorders>
              <w:top w:val="nil"/>
              <w:left w:val="single" w:sz="4" w:space="0" w:color="auto"/>
              <w:bottom w:val="single" w:sz="4" w:space="0" w:color="auto"/>
              <w:right w:val="single" w:sz="4" w:space="0" w:color="auto"/>
            </w:tcBorders>
            <w:shd w:val="clear" w:color="000000" w:fill="000080"/>
            <w:noWrap/>
            <w:vAlign w:val="center"/>
            <w:hideMark/>
          </w:tcPr>
          <w:p w14:paraId="62249A99" w14:textId="77777777" w:rsidR="002D3B5C" w:rsidRPr="002D3B5C" w:rsidRDefault="002D3B5C" w:rsidP="002D3B5C">
            <w:pPr>
              <w:spacing w:after="0" w:line="240" w:lineRule="auto"/>
              <w:rPr>
                <w:rFonts w:ascii="Arial" w:eastAsia="Times New Roman" w:hAnsi="Arial" w:cs="Arial"/>
                <w:b/>
                <w:bCs/>
                <w:color w:val="FFFFFF"/>
                <w:sz w:val="20"/>
                <w:szCs w:val="20"/>
                <w:lang w:eastAsia="hr-HR"/>
              </w:rPr>
            </w:pPr>
            <w:r w:rsidRPr="002D3B5C">
              <w:rPr>
                <w:rFonts w:ascii="Arial" w:eastAsia="Times New Roman" w:hAnsi="Arial" w:cs="Arial"/>
                <w:b/>
                <w:bCs/>
                <w:color w:val="FFFFFF"/>
                <w:sz w:val="20"/>
                <w:szCs w:val="20"/>
                <w:lang w:eastAsia="hr-HR"/>
              </w:rPr>
              <w:t>Razdjel</w:t>
            </w:r>
          </w:p>
        </w:tc>
        <w:tc>
          <w:tcPr>
            <w:tcW w:w="773" w:type="dxa"/>
            <w:tcBorders>
              <w:top w:val="nil"/>
              <w:left w:val="nil"/>
              <w:bottom w:val="single" w:sz="4" w:space="0" w:color="auto"/>
              <w:right w:val="single" w:sz="4" w:space="0" w:color="auto"/>
            </w:tcBorders>
            <w:shd w:val="clear" w:color="000000" w:fill="000080"/>
            <w:noWrap/>
            <w:vAlign w:val="center"/>
            <w:hideMark/>
          </w:tcPr>
          <w:p w14:paraId="314BD1D9" w14:textId="77777777" w:rsidR="002D3B5C" w:rsidRPr="002D3B5C" w:rsidRDefault="002D3B5C" w:rsidP="002D3B5C">
            <w:pPr>
              <w:spacing w:after="0" w:line="240" w:lineRule="auto"/>
              <w:rPr>
                <w:rFonts w:ascii="Arial" w:eastAsia="Times New Roman" w:hAnsi="Arial" w:cs="Arial"/>
                <w:b/>
                <w:bCs/>
                <w:color w:val="FFFFFF"/>
                <w:sz w:val="20"/>
                <w:szCs w:val="20"/>
                <w:lang w:eastAsia="hr-HR"/>
              </w:rPr>
            </w:pPr>
            <w:r w:rsidRPr="002D3B5C">
              <w:rPr>
                <w:rFonts w:ascii="Arial" w:eastAsia="Times New Roman" w:hAnsi="Arial" w:cs="Arial"/>
                <w:b/>
                <w:bCs/>
                <w:color w:val="FFFFFF"/>
                <w:sz w:val="20"/>
                <w:szCs w:val="20"/>
                <w:lang w:eastAsia="hr-HR"/>
              </w:rPr>
              <w:t>001</w:t>
            </w:r>
          </w:p>
        </w:tc>
        <w:tc>
          <w:tcPr>
            <w:tcW w:w="4743" w:type="dxa"/>
            <w:tcBorders>
              <w:top w:val="nil"/>
              <w:left w:val="nil"/>
              <w:bottom w:val="single" w:sz="4" w:space="0" w:color="auto"/>
              <w:right w:val="single" w:sz="4" w:space="0" w:color="auto"/>
            </w:tcBorders>
            <w:shd w:val="clear" w:color="000000" w:fill="000080"/>
            <w:vAlign w:val="center"/>
            <w:hideMark/>
          </w:tcPr>
          <w:p w14:paraId="44BE4BBF" w14:textId="77777777" w:rsidR="002D3B5C" w:rsidRPr="002D3B5C" w:rsidRDefault="002D3B5C" w:rsidP="002D3B5C">
            <w:pPr>
              <w:spacing w:after="0" w:line="240" w:lineRule="auto"/>
              <w:rPr>
                <w:rFonts w:ascii="Arial" w:eastAsia="Times New Roman" w:hAnsi="Arial" w:cs="Arial"/>
                <w:b/>
                <w:bCs/>
                <w:color w:val="FFFFFF"/>
                <w:sz w:val="20"/>
                <w:szCs w:val="20"/>
                <w:lang w:eastAsia="hr-HR"/>
              </w:rPr>
            </w:pPr>
            <w:r w:rsidRPr="002D3B5C">
              <w:rPr>
                <w:rFonts w:ascii="Arial" w:eastAsia="Times New Roman" w:hAnsi="Arial" w:cs="Arial"/>
                <w:b/>
                <w:bCs/>
                <w:color w:val="FFFFFF"/>
                <w:sz w:val="20"/>
                <w:szCs w:val="20"/>
                <w:lang w:eastAsia="hr-HR"/>
              </w:rPr>
              <w:t>PREDSTAVNIČKO TIJELO GRADA I MJESNA SAMOUPRAVA</w:t>
            </w:r>
          </w:p>
        </w:tc>
        <w:tc>
          <w:tcPr>
            <w:tcW w:w="1496" w:type="dxa"/>
            <w:tcBorders>
              <w:top w:val="nil"/>
              <w:left w:val="nil"/>
              <w:bottom w:val="single" w:sz="4" w:space="0" w:color="auto"/>
              <w:right w:val="single" w:sz="4" w:space="0" w:color="auto"/>
            </w:tcBorders>
            <w:shd w:val="clear" w:color="000000" w:fill="000080"/>
            <w:noWrap/>
            <w:vAlign w:val="center"/>
            <w:hideMark/>
          </w:tcPr>
          <w:p w14:paraId="536CB707" w14:textId="77777777" w:rsidR="002D3B5C" w:rsidRPr="002D3B5C" w:rsidRDefault="002D3B5C" w:rsidP="002D3B5C">
            <w:pPr>
              <w:spacing w:after="0" w:line="240" w:lineRule="auto"/>
              <w:jc w:val="center"/>
              <w:rPr>
                <w:rFonts w:ascii="Arial" w:eastAsia="Times New Roman" w:hAnsi="Arial" w:cs="Arial"/>
                <w:b/>
                <w:bCs/>
                <w:color w:val="FFFFFF"/>
                <w:sz w:val="20"/>
                <w:szCs w:val="20"/>
                <w:lang w:eastAsia="hr-HR"/>
              </w:rPr>
            </w:pPr>
            <w:r w:rsidRPr="002D3B5C">
              <w:rPr>
                <w:rFonts w:ascii="Arial" w:eastAsia="Times New Roman" w:hAnsi="Arial" w:cs="Arial"/>
                <w:b/>
                <w:bCs/>
                <w:color w:val="FFFFFF"/>
                <w:sz w:val="20"/>
                <w:szCs w:val="20"/>
                <w:lang w:eastAsia="hr-HR"/>
              </w:rPr>
              <w:t>119.850,00</w:t>
            </w:r>
          </w:p>
        </w:tc>
        <w:tc>
          <w:tcPr>
            <w:tcW w:w="1496" w:type="dxa"/>
            <w:tcBorders>
              <w:top w:val="nil"/>
              <w:left w:val="nil"/>
              <w:bottom w:val="single" w:sz="4" w:space="0" w:color="auto"/>
              <w:right w:val="single" w:sz="4" w:space="0" w:color="auto"/>
            </w:tcBorders>
            <w:shd w:val="clear" w:color="000000" w:fill="000080"/>
            <w:noWrap/>
            <w:vAlign w:val="center"/>
            <w:hideMark/>
          </w:tcPr>
          <w:p w14:paraId="0CB65CD1" w14:textId="77777777" w:rsidR="002D3B5C" w:rsidRPr="002D3B5C" w:rsidRDefault="002D3B5C" w:rsidP="002D3B5C">
            <w:pPr>
              <w:spacing w:after="0" w:line="240" w:lineRule="auto"/>
              <w:jc w:val="center"/>
              <w:rPr>
                <w:rFonts w:ascii="Arial" w:eastAsia="Times New Roman" w:hAnsi="Arial" w:cs="Arial"/>
                <w:b/>
                <w:bCs/>
                <w:color w:val="FFFFFF"/>
                <w:sz w:val="20"/>
                <w:szCs w:val="20"/>
                <w:lang w:eastAsia="hr-HR"/>
              </w:rPr>
            </w:pPr>
            <w:r w:rsidRPr="002D3B5C">
              <w:rPr>
                <w:rFonts w:ascii="Arial" w:eastAsia="Times New Roman" w:hAnsi="Arial" w:cs="Arial"/>
                <w:b/>
                <w:bCs/>
                <w:color w:val="FFFFFF"/>
                <w:sz w:val="20"/>
                <w:szCs w:val="20"/>
                <w:lang w:eastAsia="hr-HR"/>
              </w:rPr>
              <w:t>110.505,01</w:t>
            </w:r>
          </w:p>
        </w:tc>
        <w:tc>
          <w:tcPr>
            <w:tcW w:w="1250" w:type="dxa"/>
            <w:tcBorders>
              <w:top w:val="nil"/>
              <w:left w:val="nil"/>
              <w:bottom w:val="single" w:sz="4" w:space="0" w:color="auto"/>
              <w:right w:val="single" w:sz="4" w:space="0" w:color="auto"/>
            </w:tcBorders>
            <w:shd w:val="clear" w:color="000000" w:fill="000080"/>
            <w:noWrap/>
            <w:vAlign w:val="center"/>
            <w:hideMark/>
          </w:tcPr>
          <w:p w14:paraId="4B136629" w14:textId="77777777" w:rsidR="002D3B5C" w:rsidRPr="002D3B5C" w:rsidRDefault="002D3B5C" w:rsidP="002D3B5C">
            <w:pPr>
              <w:spacing w:after="0" w:line="240" w:lineRule="auto"/>
              <w:jc w:val="center"/>
              <w:rPr>
                <w:rFonts w:ascii="Arial" w:eastAsia="Times New Roman" w:hAnsi="Arial" w:cs="Arial"/>
                <w:b/>
                <w:bCs/>
                <w:color w:val="FFFFFF"/>
                <w:sz w:val="20"/>
                <w:szCs w:val="20"/>
                <w:lang w:eastAsia="hr-HR"/>
              </w:rPr>
            </w:pPr>
            <w:r w:rsidRPr="002D3B5C">
              <w:rPr>
                <w:rFonts w:ascii="Arial" w:eastAsia="Times New Roman" w:hAnsi="Arial" w:cs="Arial"/>
                <w:b/>
                <w:bCs/>
                <w:color w:val="FFFFFF"/>
                <w:sz w:val="20"/>
                <w:szCs w:val="20"/>
                <w:lang w:eastAsia="hr-HR"/>
              </w:rPr>
              <w:t>92,20</w:t>
            </w:r>
          </w:p>
        </w:tc>
      </w:tr>
      <w:tr w:rsidR="002D3B5C" w:rsidRPr="002D3B5C" w14:paraId="2C573866" w14:textId="77777777" w:rsidTr="002D3B5C">
        <w:trPr>
          <w:trHeight w:val="528"/>
        </w:trPr>
        <w:tc>
          <w:tcPr>
            <w:tcW w:w="1135" w:type="dxa"/>
            <w:tcBorders>
              <w:top w:val="nil"/>
              <w:left w:val="single" w:sz="4" w:space="0" w:color="auto"/>
              <w:bottom w:val="single" w:sz="4" w:space="0" w:color="auto"/>
              <w:right w:val="single" w:sz="4" w:space="0" w:color="auto"/>
            </w:tcBorders>
            <w:shd w:val="clear" w:color="000000" w:fill="0000FF"/>
            <w:noWrap/>
            <w:vAlign w:val="center"/>
            <w:hideMark/>
          </w:tcPr>
          <w:p w14:paraId="24689626" w14:textId="77777777" w:rsidR="002D3B5C" w:rsidRPr="002D3B5C" w:rsidRDefault="002D3B5C" w:rsidP="002D3B5C">
            <w:pPr>
              <w:spacing w:after="0" w:line="240" w:lineRule="auto"/>
              <w:rPr>
                <w:rFonts w:ascii="Arial" w:eastAsia="Times New Roman" w:hAnsi="Arial" w:cs="Arial"/>
                <w:b/>
                <w:bCs/>
                <w:color w:val="FFFFFF"/>
                <w:sz w:val="20"/>
                <w:szCs w:val="20"/>
                <w:lang w:eastAsia="hr-HR"/>
              </w:rPr>
            </w:pPr>
            <w:r w:rsidRPr="002D3B5C">
              <w:rPr>
                <w:rFonts w:ascii="Arial" w:eastAsia="Times New Roman" w:hAnsi="Arial" w:cs="Arial"/>
                <w:b/>
                <w:bCs/>
                <w:color w:val="FFFFFF"/>
                <w:sz w:val="20"/>
                <w:szCs w:val="20"/>
                <w:lang w:eastAsia="hr-HR"/>
              </w:rPr>
              <w:t>Glava</w:t>
            </w:r>
          </w:p>
        </w:tc>
        <w:tc>
          <w:tcPr>
            <w:tcW w:w="773" w:type="dxa"/>
            <w:tcBorders>
              <w:top w:val="nil"/>
              <w:left w:val="nil"/>
              <w:bottom w:val="single" w:sz="4" w:space="0" w:color="auto"/>
              <w:right w:val="single" w:sz="4" w:space="0" w:color="auto"/>
            </w:tcBorders>
            <w:shd w:val="clear" w:color="000000" w:fill="0000FF"/>
            <w:noWrap/>
            <w:vAlign w:val="center"/>
            <w:hideMark/>
          </w:tcPr>
          <w:p w14:paraId="5B54EC32" w14:textId="77777777" w:rsidR="002D3B5C" w:rsidRPr="002D3B5C" w:rsidRDefault="002D3B5C" w:rsidP="002D3B5C">
            <w:pPr>
              <w:spacing w:after="0" w:line="240" w:lineRule="auto"/>
              <w:rPr>
                <w:rFonts w:ascii="Arial" w:eastAsia="Times New Roman" w:hAnsi="Arial" w:cs="Arial"/>
                <w:b/>
                <w:bCs/>
                <w:color w:val="FFFFFF"/>
                <w:sz w:val="20"/>
                <w:szCs w:val="20"/>
                <w:lang w:eastAsia="hr-HR"/>
              </w:rPr>
            </w:pPr>
            <w:r w:rsidRPr="002D3B5C">
              <w:rPr>
                <w:rFonts w:ascii="Arial" w:eastAsia="Times New Roman" w:hAnsi="Arial" w:cs="Arial"/>
                <w:b/>
                <w:bCs/>
                <w:color w:val="FFFFFF"/>
                <w:sz w:val="20"/>
                <w:szCs w:val="20"/>
                <w:lang w:eastAsia="hr-HR"/>
              </w:rPr>
              <w:t>00101</w:t>
            </w:r>
          </w:p>
        </w:tc>
        <w:tc>
          <w:tcPr>
            <w:tcW w:w="4743" w:type="dxa"/>
            <w:tcBorders>
              <w:top w:val="nil"/>
              <w:left w:val="nil"/>
              <w:bottom w:val="single" w:sz="4" w:space="0" w:color="auto"/>
              <w:right w:val="single" w:sz="4" w:space="0" w:color="auto"/>
            </w:tcBorders>
            <w:shd w:val="clear" w:color="000000" w:fill="0000FF"/>
            <w:vAlign w:val="center"/>
            <w:hideMark/>
          </w:tcPr>
          <w:p w14:paraId="63F62370" w14:textId="77777777" w:rsidR="002D3B5C" w:rsidRPr="002D3B5C" w:rsidRDefault="002D3B5C" w:rsidP="002D3B5C">
            <w:pPr>
              <w:spacing w:after="0" w:line="240" w:lineRule="auto"/>
              <w:rPr>
                <w:rFonts w:ascii="Arial" w:eastAsia="Times New Roman" w:hAnsi="Arial" w:cs="Arial"/>
                <w:b/>
                <w:bCs/>
                <w:color w:val="FFFFFF"/>
                <w:sz w:val="20"/>
                <w:szCs w:val="20"/>
                <w:lang w:eastAsia="hr-HR"/>
              </w:rPr>
            </w:pPr>
            <w:r w:rsidRPr="002D3B5C">
              <w:rPr>
                <w:rFonts w:ascii="Arial" w:eastAsia="Times New Roman" w:hAnsi="Arial" w:cs="Arial"/>
                <w:b/>
                <w:bCs/>
                <w:color w:val="FFFFFF"/>
                <w:sz w:val="20"/>
                <w:szCs w:val="20"/>
                <w:lang w:eastAsia="hr-HR"/>
              </w:rPr>
              <w:t>PREDSTAVNIČKO TIJELO GRADA I MJESNA SAMOUPRAVA</w:t>
            </w:r>
          </w:p>
        </w:tc>
        <w:tc>
          <w:tcPr>
            <w:tcW w:w="1496" w:type="dxa"/>
            <w:tcBorders>
              <w:top w:val="nil"/>
              <w:left w:val="nil"/>
              <w:bottom w:val="single" w:sz="4" w:space="0" w:color="auto"/>
              <w:right w:val="single" w:sz="4" w:space="0" w:color="auto"/>
            </w:tcBorders>
            <w:shd w:val="clear" w:color="000000" w:fill="0000FF"/>
            <w:noWrap/>
            <w:vAlign w:val="center"/>
            <w:hideMark/>
          </w:tcPr>
          <w:p w14:paraId="74BA6164" w14:textId="77777777" w:rsidR="002D3B5C" w:rsidRPr="002D3B5C" w:rsidRDefault="002D3B5C" w:rsidP="002D3B5C">
            <w:pPr>
              <w:spacing w:after="0" w:line="240" w:lineRule="auto"/>
              <w:jc w:val="center"/>
              <w:rPr>
                <w:rFonts w:ascii="Arial" w:eastAsia="Times New Roman" w:hAnsi="Arial" w:cs="Arial"/>
                <w:b/>
                <w:bCs/>
                <w:color w:val="FFFFFF"/>
                <w:sz w:val="20"/>
                <w:szCs w:val="20"/>
                <w:lang w:eastAsia="hr-HR"/>
              </w:rPr>
            </w:pPr>
            <w:r w:rsidRPr="002D3B5C">
              <w:rPr>
                <w:rFonts w:ascii="Arial" w:eastAsia="Times New Roman" w:hAnsi="Arial" w:cs="Arial"/>
                <w:b/>
                <w:bCs/>
                <w:color w:val="FFFFFF"/>
                <w:sz w:val="20"/>
                <w:szCs w:val="20"/>
                <w:lang w:eastAsia="hr-HR"/>
              </w:rPr>
              <w:t>119.850,00</w:t>
            </w:r>
          </w:p>
        </w:tc>
        <w:tc>
          <w:tcPr>
            <w:tcW w:w="1496" w:type="dxa"/>
            <w:tcBorders>
              <w:top w:val="nil"/>
              <w:left w:val="nil"/>
              <w:bottom w:val="single" w:sz="4" w:space="0" w:color="auto"/>
              <w:right w:val="single" w:sz="4" w:space="0" w:color="auto"/>
            </w:tcBorders>
            <w:shd w:val="clear" w:color="000000" w:fill="0000FF"/>
            <w:noWrap/>
            <w:vAlign w:val="center"/>
            <w:hideMark/>
          </w:tcPr>
          <w:p w14:paraId="2D373423" w14:textId="77777777" w:rsidR="002D3B5C" w:rsidRPr="002D3B5C" w:rsidRDefault="002D3B5C" w:rsidP="002D3B5C">
            <w:pPr>
              <w:spacing w:after="0" w:line="240" w:lineRule="auto"/>
              <w:jc w:val="center"/>
              <w:rPr>
                <w:rFonts w:ascii="Arial" w:eastAsia="Times New Roman" w:hAnsi="Arial" w:cs="Arial"/>
                <w:b/>
                <w:bCs/>
                <w:color w:val="FFFFFF"/>
                <w:sz w:val="20"/>
                <w:szCs w:val="20"/>
                <w:lang w:eastAsia="hr-HR"/>
              </w:rPr>
            </w:pPr>
            <w:r w:rsidRPr="002D3B5C">
              <w:rPr>
                <w:rFonts w:ascii="Arial" w:eastAsia="Times New Roman" w:hAnsi="Arial" w:cs="Arial"/>
                <w:b/>
                <w:bCs/>
                <w:color w:val="FFFFFF"/>
                <w:sz w:val="20"/>
                <w:szCs w:val="20"/>
                <w:lang w:eastAsia="hr-HR"/>
              </w:rPr>
              <w:t>110.505,01</w:t>
            </w:r>
          </w:p>
        </w:tc>
        <w:tc>
          <w:tcPr>
            <w:tcW w:w="1250" w:type="dxa"/>
            <w:tcBorders>
              <w:top w:val="nil"/>
              <w:left w:val="nil"/>
              <w:bottom w:val="single" w:sz="4" w:space="0" w:color="auto"/>
              <w:right w:val="single" w:sz="4" w:space="0" w:color="auto"/>
            </w:tcBorders>
            <w:shd w:val="clear" w:color="000000" w:fill="0000FF"/>
            <w:noWrap/>
            <w:vAlign w:val="center"/>
            <w:hideMark/>
          </w:tcPr>
          <w:p w14:paraId="39D7F177" w14:textId="77777777" w:rsidR="002D3B5C" w:rsidRPr="002D3B5C" w:rsidRDefault="002D3B5C" w:rsidP="002D3B5C">
            <w:pPr>
              <w:spacing w:after="0" w:line="240" w:lineRule="auto"/>
              <w:jc w:val="center"/>
              <w:rPr>
                <w:rFonts w:ascii="Arial" w:eastAsia="Times New Roman" w:hAnsi="Arial" w:cs="Arial"/>
                <w:b/>
                <w:bCs/>
                <w:color w:val="FFFFFF"/>
                <w:sz w:val="20"/>
                <w:szCs w:val="20"/>
                <w:lang w:eastAsia="hr-HR"/>
              </w:rPr>
            </w:pPr>
            <w:r w:rsidRPr="002D3B5C">
              <w:rPr>
                <w:rFonts w:ascii="Arial" w:eastAsia="Times New Roman" w:hAnsi="Arial" w:cs="Arial"/>
                <w:b/>
                <w:bCs/>
                <w:color w:val="FFFFFF"/>
                <w:sz w:val="20"/>
                <w:szCs w:val="20"/>
                <w:lang w:eastAsia="hr-HR"/>
              </w:rPr>
              <w:t>92,20</w:t>
            </w:r>
          </w:p>
        </w:tc>
      </w:tr>
      <w:tr w:rsidR="002D3B5C" w:rsidRPr="002D3B5C" w14:paraId="75A18FA6" w14:textId="77777777" w:rsidTr="002D3B5C">
        <w:trPr>
          <w:trHeight w:val="264"/>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14:paraId="291B768D" w14:textId="77777777" w:rsidR="002D3B5C" w:rsidRPr="002D3B5C" w:rsidRDefault="002D3B5C" w:rsidP="002D3B5C">
            <w:pPr>
              <w:spacing w:after="0" w:line="240" w:lineRule="auto"/>
              <w:rPr>
                <w:rFonts w:ascii="Arial" w:eastAsia="Times New Roman" w:hAnsi="Arial" w:cs="Arial"/>
                <w:color w:val="000000"/>
                <w:sz w:val="20"/>
                <w:szCs w:val="20"/>
                <w:lang w:eastAsia="hr-HR"/>
              </w:rPr>
            </w:pPr>
            <w:r w:rsidRPr="002D3B5C">
              <w:rPr>
                <w:rFonts w:ascii="Arial" w:eastAsia="Times New Roman" w:hAnsi="Arial" w:cs="Arial"/>
                <w:color w:val="000000"/>
                <w:sz w:val="20"/>
                <w:szCs w:val="20"/>
                <w:lang w:eastAsia="hr-HR"/>
              </w:rPr>
              <w:t>Program</w:t>
            </w:r>
          </w:p>
        </w:tc>
        <w:tc>
          <w:tcPr>
            <w:tcW w:w="773" w:type="dxa"/>
            <w:tcBorders>
              <w:top w:val="nil"/>
              <w:left w:val="nil"/>
              <w:bottom w:val="single" w:sz="4" w:space="0" w:color="auto"/>
              <w:right w:val="single" w:sz="4" w:space="0" w:color="auto"/>
            </w:tcBorders>
            <w:shd w:val="clear" w:color="auto" w:fill="auto"/>
            <w:noWrap/>
            <w:vAlign w:val="center"/>
            <w:hideMark/>
          </w:tcPr>
          <w:p w14:paraId="1D9FBC5E" w14:textId="77777777" w:rsidR="002D3B5C" w:rsidRPr="002D3B5C" w:rsidRDefault="002D3B5C" w:rsidP="002D3B5C">
            <w:pPr>
              <w:spacing w:after="0" w:line="240" w:lineRule="auto"/>
              <w:rPr>
                <w:rFonts w:ascii="Arial" w:eastAsia="Times New Roman" w:hAnsi="Arial" w:cs="Arial"/>
                <w:color w:val="000000"/>
                <w:sz w:val="20"/>
                <w:szCs w:val="20"/>
                <w:lang w:eastAsia="hr-HR"/>
              </w:rPr>
            </w:pPr>
            <w:r w:rsidRPr="002D3B5C">
              <w:rPr>
                <w:rFonts w:ascii="Arial" w:eastAsia="Times New Roman" w:hAnsi="Arial" w:cs="Arial"/>
                <w:color w:val="000000"/>
                <w:sz w:val="20"/>
                <w:szCs w:val="20"/>
                <w:lang w:eastAsia="hr-HR"/>
              </w:rPr>
              <w:t>1000</w:t>
            </w:r>
          </w:p>
        </w:tc>
        <w:tc>
          <w:tcPr>
            <w:tcW w:w="4743" w:type="dxa"/>
            <w:tcBorders>
              <w:top w:val="nil"/>
              <w:left w:val="nil"/>
              <w:bottom w:val="single" w:sz="4" w:space="0" w:color="auto"/>
              <w:right w:val="single" w:sz="4" w:space="0" w:color="auto"/>
            </w:tcBorders>
            <w:shd w:val="clear" w:color="auto" w:fill="auto"/>
            <w:vAlign w:val="center"/>
            <w:hideMark/>
          </w:tcPr>
          <w:p w14:paraId="140A1E05" w14:textId="77777777" w:rsidR="002D3B5C" w:rsidRPr="002D3B5C" w:rsidRDefault="002D3B5C" w:rsidP="002D3B5C">
            <w:pPr>
              <w:spacing w:after="0" w:line="240" w:lineRule="auto"/>
              <w:rPr>
                <w:rFonts w:ascii="Arial" w:eastAsia="Times New Roman" w:hAnsi="Arial" w:cs="Arial"/>
                <w:color w:val="000000"/>
                <w:sz w:val="20"/>
                <w:szCs w:val="20"/>
                <w:lang w:eastAsia="hr-HR"/>
              </w:rPr>
            </w:pPr>
            <w:r w:rsidRPr="002D3B5C">
              <w:rPr>
                <w:rFonts w:ascii="Arial" w:eastAsia="Times New Roman" w:hAnsi="Arial" w:cs="Arial"/>
                <w:color w:val="000000"/>
                <w:sz w:val="20"/>
                <w:szCs w:val="20"/>
                <w:lang w:eastAsia="hr-HR"/>
              </w:rPr>
              <w:t>PREDSTAVNIČKO TIJELO GRADA I MJESNA SAMOUPRAVA</w:t>
            </w:r>
          </w:p>
        </w:tc>
        <w:tc>
          <w:tcPr>
            <w:tcW w:w="1496" w:type="dxa"/>
            <w:tcBorders>
              <w:top w:val="nil"/>
              <w:left w:val="nil"/>
              <w:bottom w:val="single" w:sz="4" w:space="0" w:color="auto"/>
              <w:right w:val="single" w:sz="4" w:space="0" w:color="auto"/>
            </w:tcBorders>
            <w:shd w:val="clear" w:color="auto" w:fill="auto"/>
            <w:noWrap/>
            <w:vAlign w:val="center"/>
            <w:hideMark/>
          </w:tcPr>
          <w:p w14:paraId="632E5E4F" w14:textId="77777777" w:rsidR="002D3B5C" w:rsidRPr="002D3B5C" w:rsidRDefault="002D3B5C" w:rsidP="002D3B5C">
            <w:pPr>
              <w:spacing w:after="0" w:line="240" w:lineRule="auto"/>
              <w:jc w:val="center"/>
              <w:rPr>
                <w:rFonts w:ascii="Arial" w:eastAsia="Times New Roman" w:hAnsi="Arial" w:cs="Arial"/>
                <w:color w:val="000000"/>
                <w:sz w:val="20"/>
                <w:szCs w:val="20"/>
                <w:lang w:eastAsia="hr-HR"/>
              </w:rPr>
            </w:pPr>
            <w:r w:rsidRPr="002D3B5C">
              <w:rPr>
                <w:rFonts w:ascii="Arial" w:eastAsia="Times New Roman" w:hAnsi="Arial" w:cs="Arial"/>
                <w:color w:val="000000"/>
                <w:sz w:val="20"/>
                <w:szCs w:val="20"/>
                <w:lang w:eastAsia="hr-HR"/>
              </w:rPr>
              <w:t>104.850,00</w:t>
            </w:r>
          </w:p>
        </w:tc>
        <w:tc>
          <w:tcPr>
            <w:tcW w:w="1496" w:type="dxa"/>
            <w:tcBorders>
              <w:top w:val="nil"/>
              <w:left w:val="nil"/>
              <w:bottom w:val="single" w:sz="4" w:space="0" w:color="auto"/>
              <w:right w:val="single" w:sz="4" w:space="0" w:color="auto"/>
            </w:tcBorders>
            <w:shd w:val="clear" w:color="auto" w:fill="auto"/>
            <w:noWrap/>
            <w:vAlign w:val="center"/>
            <w:hideMark/>
          </w:tcPr>
          <w:p w14:paraId="04E4FB42" w14:textId="77777777" w:rsidR="002D3B5C" w:rsidRPr="002D3B5C" w:rsidRDefault="002D3B5C" w:rsidP="002D3B5C">
            <w:pPr>
              <w:spacing w:after="0" w:line="240" w:lineRule="auto"/>
              <w:jc w:val="center"/>
              <w:rPr>
                <w:rFonts w:ascii="Arial" w:eastAsia="Times New Roman" w:hAnsi="Arial" w:cs="Arial"/>
                <w:color w:val="000000"/>
                <w:sz w:val="20"/>
                <w:szCs w:val="20"/>
                <w:lang w:eastAsia="hr-HR"/>
              </w:rPr>
            </w:pPr>
            <w:r w:rsidRPr="002D3B5C">
              <w:rPr>
                <w:rFonts w:ascii="Arial" w:eastAsia="Times New Roman" w:hAnsi="Arial" w:cs="Arial"/>
                <w:color w:val="000000"/>
                <w:sz w:val="20"/>
                <w:szCs w:val="20"/>
                <w:lang w:eastAsia="hr-HR"/>
              </w:rPr>
              <w:t>96.152,22</w:t>
            </w:r>
          </w:p>
        </w:tc>
        <w:tc>
          <w:tcPr>
            <w:tcW w:w="1250" w:type="dxa"/>
            <w:tcBorders>
              <w:top w:val="nil"/>
              <w:left w:val="nil"/>
              <w:bottom w:val="single" w:sz="4" w:space="0" w:color="auto"/>
              <w:right w:val="single" w:sz="4" w:space="0" w:color="auto"/>
            </w:tcBorders>
            <w:shd w:val="clear" w:color="auto" w:fill="auto"/>
            <w:noWrap/>
            <w:vAlign w:val="center"/>
            <w:hideMark/>
          </w:tcPr>
          <w:p w14:paraId="5F87BE6F" w14:textId="77777777" w:rsidR="002D3B5C" w:rsidRPr="002D3B5C" w:rsidRDefault="002D3B5C" w:rsidP="002D3B5C">
            <w:pPr>
              <w:spacing w:after="0" w:line="240" w:lineRule="auto"/>
              <w:jc w:val="center"/>
              <w:rPr>
                <w:rFonts w:ascii="Arial" w:eastAsia="Times New Roman" w:hAnsi="Arial" w:cs="Arial"/>
                <w:color w:val="000000"/>
                <w:sz w:val="20"/>
                <w:szCs w:val="20"/>
                <w:lang w:eastAsia="hr-HR"/>
              </w:rPr>
            </w:pPr>
            <w:r w:rsidRPr="002D3B5C">
              <w:rPr>
                <w:rFonts w:ascii="Arial" w:eastAsia="Times New Roman" w:hAnsi="Arial" w:cs="Arial"/>
                <w:color w:val="000000"/>
                <w:sz w:val="20"/>
                <w:szCs w:val="20"/>
                <w:lang w:eastAsia="hr-HR"/>
              </w:rPr>
              <w:t>91,70</w:t>
            </w:r>
          </w:p>
        </w:tc>
      </w:tr>
      <w:tr w:rsidR="002D3B5C" w:rsidRPr="002D3B5C" w14:paraId="7E2CECE5" w14:textId="77777777" w:rsidTr="002D3B5C">
        <w:trPr>
          <w:trHeight w:val="264"/>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14:paraId="5210BFA6" w14:textId="77777777" w:rsidR="002D3B5C" w:rsidRPr="002D3B5C" w:rsidRDefault="002D3B5C" w:rsidP="002D3B5C">
            <w:pPr>
              <w:spacing w:after="0" w:line="240" w:lineRule="auto"/>
              <w:rPr>
                <w:rFonts w:ascii="Arial" w:eastAsia="Times New Roman" w:hAnsi="Arial" w:cs="Arial"/>
                <w:color w:val="000000"/>
                <w:sz w:val="20"/>
                <w:szCs w:val="20"/>
                <w:lang w:eastAsia="hr-HR"/>
              </w:rPr>
            </w:pPr>
            <w:r w:rsidRPr="002D3B5C">
              <w:rPr>
                <w:rFonts w:ascii="Arial" w:eastAsia="Times New Roman" w:hAnsi="Arial" w:cs="Arial"/>
                <w:color w:val="000000"/>
                <w:sz w:val="20"/>
                <w:szCs w:val="20"/>
                <w:lang w:eastAsia="hr-HR"/>
              </w:rPr>
              <w:t>Program</w:t>
            </w:r>
          </w:p>
        </w:tc>
        <w:tc>
          <w:tcPr>
            <w:tcW w:w="773" w:type="dxa"/>
            <w:tcBorders>
              <w:top w:val="nil"/>
              <w:left w:val="nil"/>
              <w:bottom w:val="single" w:sz="4" w:space="0" w:color="auto"/>
              <w:right w:val="single" w:sz="4" w:space="0" w:color="auto"/>
            </w:tcBorders>
            <w:shd w:val="clear" w:color="auto" w:fill="auto"/>
            <w:noWrap/>
            <w:vAlign w:val="center"/>
            <w:hideMark/>
          </w:tcPr>
          <w:p w14:paraId="67953651" w14:textId="77777777" w:rsidR="002D3B5C" w:rsidRPr="002D3B5C" w:rsidRDefault="002D3B5C" w:rsidP="002D3B5C">
            <w:pPr>
              <w:spacing w:after="0" w:line="240" w:lineRule="auto"/>
              <w:rPr>
                <w:rFonts w:ascii="Arial" w:eastAsia="Times New Roman" w:hAnsi="Arial" w:cs="Arial"/>
                <w:color w:val="000000"/>
                <w:sz w:val="20"/>
                <w:szCs w:val="20"/>
                <w:lang w:eastAsia="hr-HR"/>
              </w:rPr>
            </w:pPr>
            <w:r w:rsidRPr="002D3B5C">
              <w:rPr>
                <w:rFonts w:ascii="Arial" w:eastAsia="Times New Roman" w:hAnsi="Arial" w:cs="Arial"/>
                <w:color w:val="000000"/>
                <w:sz w:val="20"/>
                <w:szCs w:val="20"/>
                <w:lang w:eastAsia="hr-HR"/>
              </w:rPr>
              <w:t>1001</w:t>
            </w:r>
          </w:p>
        </w:tc>
        <w:tc>
          <w:tcPr>
            <w:tcW w:w="4743" w:type="dxa"/>
            <w:tcBorders>
              <w:top w:val="nil"/>
              <w:left w:val="nil"/>
              <w:bottom w:val="single" w:sz="4" w:space="0" w:color="auto"/>
              <w:right w:val="single" w:sz="4" w:space="0" w:color="auto"/>
            </w:tcBorders>
            <w:shd w:val="clear" w:color="auto" w:fill="auto"/>
            <w:vAlign w:val="center"/>
            <w:hideMark/>
          </w:tcPr>
          <w:p w14:paraId="6251BAA8" w14:textId="77777777" w:rsidR="002D3B5C" w:rsidRPr="002D3B5C" w:rsidRDefault="002D3B5C" w:rsidP="002D3B5C">
            <w:pPr>
              <w:spacing w:after="0" w:line="240" w:lineRule="auto"/>
              <w:rPr>
                <w:rFonts w:ascii="Arial" w:eastAsia="Times New Roman" w:hAnsi="Arial" w:cs="Arial"/>
                <w:color w:val="000000"/>
                <w:sz w:val="20"/>
                <w:szCs w:val="20"/>
                <w:lang w:eastAsia="hr-HR"/>
              </w:rPr>
            </w:pPr>
            <w:r w:rsidRPr="002D3B5C">
              <w:rPr>
                <w:rFonts w:ascii="Arial" w:eastAsia="Times New Roman" w:hAnsi="Arial" w:cs="Arial"/>
                <w:color w:val="000000"/>
                <w:sz w:val="20"/>
                <w:szCs w:val="20"/>
                <w:lang w:eastAsia="hr-HR"/>
              </w:rPr>
              <w:t>ZAŠTITA PRAVA NACIONALNIH MANJINA</w:t>
            </w:r>
          </w:p>
        </w:tc>
        <w:tc>
          <w:tcPr>
            <w:tcW w:w="1496" w:type="dxa"/>
            <w:tcBorders>
              <w:top w:val="nil"/>
              <w:left w:val="nil"/>
              <w:bottom w:val="single" w:sz="4" w:space="0" w:color="auto"/>
              <w:right w:val="single" w:sz="4" w:space="0" w:color="auto"/>
            </w:tcBorders>
            <w:shd w:val="clear" w:color="auto" w:fill="auto"/>
            <w:noWrap/>
            <w:vAlign w:val="center"/>
            <w:hideMark/>
          </w:tcPr>
          <w:p w14:paraId="7472BB2F" w14:textId="77777777" w:rsidR="002D3B5C" w:rsidRPr="002D3B5C" w:rsidRDefault="002D3B5C" w:rsidP="002D3B5C">
            <w:pPr>
              <w:spacing w:after="0" w:line="240" w:lineRule="auto"/>
              <w:jc w:val="center"/>
              <w:rPr>
                <w:rFonts w:ascii="Arial" w:eastAsia="Times New Roman" w:hAnsi="Arial" w:cs="Arial"/>
                <w:color w:val="000000"/>
                <w:sz w:val="20"/>
                <w:szCs w:val="20"/>
                <w:lang w:eastAsia="hr-HR"/>
              </w:rPr>
            </w:pPr>
            <w:r w:rsidRPr="002D3B5C">
              <w:rPr>
                <w:rFonts w:ascii="Arial" w:eastAsia="Times New Roman" w:hAnsi="Arial" w:cs="Arial"/>
                <w:color w:val="000000"/>
                <w:sz w:val="20"/>
                <w:szCs w:val="20"/>
                <w:lang w:eastAsia="hr-HR"/>
              </w:rPr>
              <w:t>15.000,00</w:t>
            </w:r>
          </w:p>
        </w:tc>
        <w:tc>
          <w:tcPr>
            <w:tcW w:w="1496" w:type="dxa"/>
            <w:tcBorders>
              <w:top w:val="nil"/>
              <w:left w:val="nil"/>
              <w:bottom w:val="single" w:sz="4" w:space="0" w:color="auto"/>
              <w:right w:val="single" w:sz="4" w:space="0" w:color="auto"/>
            </w:tcBorders>
            <w:shd w:val="clear" w:color="auto" w:fill="auto"/>
            <w:noWrap/>
            <w:vAlign w:val="center"/>
            <w:hideMark/>
          </w:tcPr>
          <w:p w14:paraId="7083F973" w14:textId="77777777" w:rsidR="002D3B5C" w:rsidRPr="002D3B5C" w:rsidRDefault="002D3B5C" w:rsidP="002D3B5C">
            <w:pPr>
              <w:spacing w:after="0" w:line="240" w:lineRule="auto"/>
              <w:jc w:val="center"/>
              <w:rPr>
                <w:rFonts w:ascii="Arial" w:eastAsia="Times New Roman" w:hAnsi="Arial" w:cs="Arial"/>
                <w:color w:val="000000"/>
                <w:sz w:val="20"/>
                <w:szCs w:val="20"/>
                <w:lang w:eastAsia="hr-HR"/>
              </w:rPr>
            </w:pPr>
            <w:r w:rsidRPr="002D3B5C">
              <w:rPr>
                <w:rFonts w:ascii="Arial" w:eastAsia="Times New Roman" w:hAnsi="Arial" w:cs="Arial"/>
                <w:color w:val="000000"/>
                <w:sz w:val="20"/>
                <w:szCs w:val="20"/>
                <w:lang w:eastAsia="hr-HR"/>
              </w:rPr>
              <w:t>14.352,79</w:t>
            </w:r>
          </w:p>
        </w:tc>
        <w:tc>
          <w:tcPr>
            <w:tcW w:w="1250" w:type="dxa"/>
            <w:tcBorders>
              <w:top w:val="nil"/>
              <w:left w:val="nil"/>
              <w:bottom w:val="single" w:sz="4" w:space="0" w:color="auto"/>
              <w:right w:val="single" w:sz="4" w:space="0" w:color="auto"/>
            </w:tcBorders>
            <w:shd w:val="clear" w:color="auto" w:fill="auto"/>
            <w:noWrap/>
            <w:vAlign w:val="center"/>
            <w:hideMark/>
          </w:tcPr>
          <w:p w14:paraId="1205A8E4" w14:textId="77777777" w:rsidR="002D3B5C" w:rsidRPr="002D3B5C" w:rsidRDefault="002D3B5C" w:rsidP="002D3B5C">
            <w:pPr>
              <w:spacing w:after="0" w:line="240" w:lineRule="auto"/>
              <w:jc w:val="center"/>
              <w:rPr>
                <w:rFonts w:ascii="Arial" w:eastAsia="Times New Roman" w:hAnsi="Arial" w:cs="Arial"/>
                <w:color w:val="000000"/>
                <w:sz w:val="20"/>
                <w:szCs w:val="20"/>
                <w:lang w:eastAsia="hr-HR"/>
              </w:rPr>
            </w:pPr>
            <w:r w:rsidRPr="002D3B5C">
              <w:rPr>
                <w:rFonts w:ascii="Arial" w:eastAsia="Times New Roman" w:hAnsi="Arial" w:cs="Arial"/>
                <w:color w:val="000000"/>
                <w:sz w:val="20"/>
                <w:szCs w:val="20"/>
                <w:lang w:eastAsia="hr-HR"/>
              </w:rPr>
              <w:t>95,69</w:t>
            </w:r>
          </w:p>
        </w:tc>
      </w:tr>
      <w:tr w:rsidR="002D3B5C" w:rsidRPr="002D3B5C" w14:paraId="002784BF" w14:textId="77777777" w:rsidTr="002D3B5C">
        <w:trPr>
          <w:trHeight w:val="264"/>
        </w:trPr>
        <w:tc>
          <w:tcPr>
            <w:tcW w:w="1135" w:type="dxa"/>
            <w:tcBorders>
              <w:top w:val="nil"/>
              <w:left w:val="single" w:sz="4" w:space="0" w:color="auto"/>
              <w:bottom w:val="single" w:sz="4" w:space="0" w:color="auto"/>
              <w:right w:val="single" w:sz="4" w:space="0" w:color="auto"/>
            </w:tcBorders>
            <w:shd w:val="clear" w:color="000000" w:fill="000080"/>
            <w:noWrap/>
            <w:vAlign w:val="center"/>
            <w:hideMark/>
          </w:tcPr>
          <w:p w14:paraId="1C8904A1" w14:textId="77777777" w:rsidR="002D3B5C" w:rsidRPr="002D3B5C" w:rsidRDefault="002D3B5C" w:rsidP="002D3B5C">
            <w:pPr>
              <w:spacing w:after="0" w:line="240" w:lineRule="auto"/>
              <w:rPr>
                <w:rFonts w:ascii="Arial" w:eastAsia="Times New Roman" w:hAnsi="Arial" w:cs="Arial"/>
                <w:b/>
                <w:bCs/>
                <w:color w:val="FFFFFF"/>
                <w:sz w:val="20"/>
                <w:szCs w:val="20"/>
                <w:lang w:eastAsia="hr-HR"/>
              </w:rPr>
            </w:pPr>
            <w:r w:rsidRPr="002D3B5C">
              <w:rPr>
                <w:rFonts w:ascii="Arial" w:eastAsia="Times New Roman" w:hAnsi="Arial" w:cs="Arial"/>
                <w:b/>
                <w:bCs/>
                <w:color w:val="FFFFFF"/>
                <w:sz w:val="20"/>
                <w:szCs w:val="20"/>
                <w:lang w:eastAsia="hr-HR"/>
              </w:rPr>
              <w:t>Razdjel</w:t>
            </w:r>
          </w:p>
        </w:tc>
        <w:tc>
          <w:tcPr>
            <w:tcW w:w="773" w:type="dxa"/>
            <w:tcBorders>
              <w:top w:val="nil"/>
              <w:left w:val="nil"/>
              <w:bottom w:val="single" w:sz="4" w:space="0" w:color="auto"/>
              <w:right w:val="single" w:sz="4" w:space="0" w:color="auto"/>
            </w:tcBorders>
            <w:shd w:val="clear" w:color="000000" w:fill="000080"/>
            <w:noWrap/>
            <w:vAlign w:val="center"/>
            <w:hideMark/>
          </w:tcPr>
          <w:p w14:paraId="4F835CA5" w14:textId="77777777" w:rsidR="002D3B5C" w:rsidRPr="002D3B5C" w:rsidRDefault="002D3B5C" w:rsidP="002D3B5C">
            <w:pPr>
              <w:spacing w:after="0" w:line="240" w:lineRule="auto"/>
              <w:rPr>
                <w:rFonts w:ascii="Arial" w:eastAsia="Times New Roman" w:hAnsi="Arial" w:cs="Arial"/>
                <w:b/>
                <w:bCs/>
                <w:color w:val="FFFFFF"/>
                <w:sz w:val="20"/>
                <w:szCs w:val="20"/>
                <w:lang w:eastAsia="hr-HR"/>
              </w:rPr>
            </w:pPr>
            <w:r w:rsidRPr="002D3B5C">
              <w:rPr>
                <w:rFonts w:ascii="Arial" w:eastAsia="Times New Roman" w:hAnsi="Arial" w:cs="Arial"/>
                <w:b/>
                <w:bCs/>
                <w:color w:val="FFFFFF"/>
                <w:sz w:val="20"/>
                <w:szCs w:val="20"/>
                <w:lang w:eastAsia="hr-HR"/>
              </w:rPr>
              <w:t>002</w:t>
            </w:r>
          </w:p>
        </w:tc>
        <w:tc>
          <w:tcPr>
            <w:tcW w:w="4743" w:type="dxa"/>
            <w:tcBorders>
              <w:top w:val="nil"/>
              <w:left w:val="nil"/>
              <w:bottom w:val="single" w:sz="4" w:space="0" w:color="auto"/>
              <w:right w:val="single" w:sz="4" w:space="0" w:color="auto"/>
            </w:tcBorders>
            <w:shd w:val="clear" w:color="000000" w:fill="000080"/>
            <w:vAlign w:val="center"/>
            <w:hideMark/>
          </w:tcPr>
          <w:p w14:paraId="7D85FCB4" w14:textId="77777777" w:rsidR="002D3B5C" w:rsidRPr="002D3B5C" w:rsidRDefault="002D3B5C" w:rsidP="002D3B5C">
            <w:pPr>
              <w:spacing w:after="0" w:line="240" w:lineRule="auto"/>
              <w:rPr>
                <w:rFonts w:ascii="Arial" w:eastAsia="Times New Roman" w:hAnsi="Arial" w:cs="Arial"/>
                <w:b/>
                <w:bCs/>
                <w:color w:val="FFFFFF"/>
                <w:sz w:val="20"/>
                <w:szCs w:val="20"/>
                <w:lang w:eastAsia="hr-HR"/>
              </w:rPr>
            </w:pPr>
            <w:r w:rsidRPr="002D3B5C">
              <w:rPr>
                <w:rFonts w:ascii="Arial" w:eastAsia="Times New Roman" w:hAnsi="Arial" w:cs="Arial"/>
                <w:b/>
                <w:bCs/>
                <w:color w:val="FFFFFF"/>
                <w:sz w:val="20"/>
                <w:szCs w:val="20"/>
                <w:lang w:eastAsia="hr-HR"/>
              </w:rPr>
              <w:t>IZVRŠNO TIJELO GRADA</w:t>
            </w:r>
          </w:p>
        </w:tc>
        <w:tc>
          <w:tcPr>
            <w:tcW w:w="1496" w:type="dxa"/>
            <w:tcBorders>
              <w:top w:val="nil"/>
              <w:left w:val="nil"/>
              <w:bottom w:val="single" w:sz="4" w:space="0" w:color="auto"/>
              <w:right w:val="single" w:sz="4" w:space="0" w:color="auto"/>
            </w:tcBorders>
            <w:shd w:val="clear" w:color="000000" w:fill="000080"/>
            <w:noWrap/>
            <w:vAlign w:val="center"/>
            <w:hideMark/>
          </w:tcPr>
          <w:p w14:paraId="183C92A2" w14:textId="77777777" w:rsidR="002D3B5C" w:rsidRPr="002D3B5C" w:rsidRDefault="002D3B5C" w:rsidP="002D3B5C">
            <w:pPr>
              <w:spacing w:after="0" w:line="240" w:lineRule="auto"/>
              <w:jc w:val="center"/>
              <w:rPr>
                <w:rFonts w:ascii="Arial" w:eastAsia="Times New Roman" w:hAnsi="Arial" w:cs="Arial"/>
                <w:b/>
                <w:bCs/>
                <w:color w:val="FFFFFF"/>
                <w:sz w:val="20"/>
                <w:szCs w:val="20"/>
                <w:lang w:eastAsia="hr-HR"/>
              </w:rPr>
            </w:pPr>
            <w:r w:rsidRPr="002D3B5C">
              <w:rPr>
                <w:rFonts w:ascii="Arial" w:eastAsia="Times New Roman" w:hAnsi="Arial" w:cs="Arial"/>
                <w:b/>
                <w:bCs/>
                <w:color w:val="FFFFFF"/>
                <w:sz w:val="20"/>
                <w:szCs w:val="20"/>
                <w:lang w:eastAsia="hr-HR"/>
              </w:rPr>
              <w:t>110.905,00</w:t>
            </w:r>
          </w:p>
        </w:tc>
        <w:tc>
          <w:tcPr>
            <w:tcW w:w="1496" w:type="dxa"/>
            <w:tcBorders>
              <w:top w:val="nil"/>
              <w:left w:val="nil"/>
              <w:bottom w:val="single" w:sz="4" w:space="0" w:color="auto"/>
              <w:right w:val="single" w:sz="4" w:space="0" w:color="auto"/>
            </w:tcBorders>
            <w:shd w:val="clear" w:color="000000" w:fill="000080"/>
            <w:noWrap/>
            <w:vAlign w:val="center"/>
            <w:hideMark/>
          </w:tcPr>
          <w:p w14:paraId="66D21376" w14:textId="77777777" w:rsidR="002D3B5C" w:rsidRPr="002D3B5C" w:rsidRDefault="002D3B5C" w:rsidP="002D3B5C">
            <w:pPr>
              <w:spacing w:after="0" w:line="240" w:lineRule="auto"/>
              <w:jc w:val="center"/>
              <w:rPr>
                <w:rFonts w:ascii="Arial" w:eastAsia="Times New Roman" w:hAnsi="Arial" w:cs="Arial"/>
                <w:b/>
                <w:bCs/>
                <w:color w:val="FFFFFF"/>
                <w:sz w:val="20"/>
                <w:szCs w:val="20"/>
                <w:lang w:eastAsia="hr-HR"/>
              </w:rPr>
            </w:pPr>
            <w:r w:rsidRPr="002D3B5C">
              <w:rPr>
                <w:rFonts w:ascii="Arial" w:eastAsia="Times New Roman" w:hAnsi="Arial" w:cs="Arial"/>
                <w:b/>
                <w:bCs/>
                <w:color w:val="FFFFFF"/>
                <w:sz w:val="20"/>
                <w:szCs w:val="20"/>
                <w:lang w:eastAsia="hr-HR"/>
              </w:rPr>
              <w:t>105.914,31</w:t>
            </w:r>
          </w:p>
        </w:tc>
        <w:tc>
          <w:tcPr>
            <w:tcW w:w="1250" w:type="dxa"/>
            <w:tcBorders>
              <w:top w:val="nil"/>
              <w:left w:val="nil"/>
              <w:bottom w:val="single" w:sz="4" w:space="0" w:color="auto"/>
              <w:right w:val="single" w:sz="4" w:space="0" w:color="auto"/>
            </w:tcBorders>
            <w:shd w:val="clear" w:color="000000" w:fill="000080"/>
            <w:noWrap/>
            <w:vAlign w:val="center"/>
            <w:hideMark/>
          </w:tcPr>
          <w:p w14:paraId="24418211" w14:textId="77777777" w:rsidR="002D3B5C" w:rsidRPr="002D3B5C" w:rsidRDefault="002D3B5C" w:rsidP="002D3B5C">
            <w:pPr>
              <w:spacing w:after="0" w:line="240" w:lineRule="auto"/>
              <w:jc w:val="center"/>
              <w:rPr>
                <w:rFonts w:ascii="Arial" w:eastAsia="Times New Roman" w:hAnsi="Arial" w:cs="Arial"/>
                <w:b/>
                <w:bCs/>
                <w:color w:val="FFFFFF"/>
                <w:sz w:val="20"/>
                <w:szCs w:val="20"/>
                <w:lang w:eastAsia="hr-HR"/>
              </w:rPr>
            </w:pPr>
            <w:r w:rsidRPr="002D3B5C">
              <w:rPr>
                <w:rFonts w:ascii="Arial" w:eastAsia="Times New Roman" w:hAnsi="Arial" w:cs="Arial"/>
                <w:b/>
                <w:bCs/>
                <w:color w:val="FFFFFF"/>
                <w:sz w:val="20"/>
                <w:szCs w:val="20"/>
                <w:lang w:eastAsia="hr-HR"/>
              </w:rPr>
              <w:t>95,50</w:t>
            </w:r>
          </w:p>
        </w:tc>
      </w:tr>
      <w:tr w:rsidR="002D3B5C" w:rsidRPr="002D3B5C" w14:paraId="29D87793" w14:textId="77777777" w:rsidTr="002D3B5C">
        <w:trPr>
          <w:trHeight w:val="264"/>
        </w:trPr>
        <w:tc>
          <w:tcPr>
            <w:tcW w:w="1135" w:type="dxa"/>
            <w:tcBorders>
              <w:top w:val="nil"/>
              <w:left w:val="single" w:sz="4" w:space="0" w:color="auto"/>
              <w:bottom w:val="single" w:sz="4" w:space="0" w:color="auto"/>
              <w:right w:val="single" w:sz="4" w:space="0" w:color="auto"/>
            </w:tcBorders>
            <w:shd w:val="clear" w:color="000000" w:fill="0000FF"/>
            <w:noWrap/>
            <w:vAlign w:val="center"/>
            <w:hideMark/>
          </w:tcPr>
          <w:p w14:paraId="071C3A34" w14:textId="77777777" w:rsidR="002D3B5C" w:rsidRPr="002D3B5C" w:rsidRDefault="002D3B5C" w:rsidP="002D3B5C">
            <w:pPr>
              <w:spacing w:after="0" w:line="240" w:lineRule="auto"/>
              <w:rPr>
                <w:rFonts w:ascii="Arial" w:eastAsia="Times New Roman" w:hAnsi="Arial" w:cs="Arial"/>
                <w:b/>
                <w:bCs/>
                <w:color w:val="FFFFFF"/>
                <w:sz w:val="20"/>
                <w:szCs w:val="20"/>
                <w:lang w:eastAsia="hr-HR"/>
              </w:rPr>
            </w:pPr>
            <w:r w:rsidRPr="002D3B5C">
              <w:rPr>
                <w:rFonts w:ascii="Arial" w:eastAsia="Times New Roman" w:hAnsi="Arial" w:cs="Arial"/>
                <w:b/>
                <w:bCs/>
                <w:color w:val="FFFFFF"/>
                <w:sz w:val="20"/>
                <w:szCs w:val="20"/>
                <w:lang w:eastAsia="hr-HR"/>
              </w:rPr>
              <w:t>Glava</w:t>
            </w:r>
          </w:p>
        </w:tc>
        <w:tc>
          <w:tcPr>
            <w:tcW w:w="773" w:type="dxa"/>
            <w:tcBorders>
              <w:top w:val="nil"/>
              <w:left w:val="nil"/>
              <w:bottom w:val="single" w:sz="4" w:space="0" w:color="auto"/>
              <w:right w:val="single" w:sz="4" w:space="0" w:color="auto"/>
            </w:tcBorders>
            <w:shd w:val="clear" w:color="000000" w:fill="0000FF"/>
            <w:noWrap/>
            <w:vAlign w:val="center"/>
            <w:hideMark/>
          </w:tcPr>
          <w:p w14:paraId="60F193D0" w14:textId="77777777" w:rsidR="002D3B5C" w:rsidRPr="002D3B5C" w:rsidRDefault="002D3B5C" w:rsidP="002D3B5C">
            <w:pPr>
              <w:spacing w:after="0" w:line="240" w:lineRule="auto"/>
              <w:rPr>
                <w:rFonts w:ascii="Arial" w:eastAsia="Times New Roman" w:hAnsi="Arial" w:cs="Arial"/>
                <w:b/>
                <w:bCs/>
                <w:color w:val="FFFFFF"/>
                <w:sz w:val="20"/>
                <w:szCs w:val="20"/>
                <w:lang w:eastAsia="hr-HR"/>
              </w:rPr>
            </w:pPr>
            <w:r w:rsidRPr="002D3B5C">
              <w:rPr>
                <w:rFonts w:ascii="Arial" w:eastAsia="Times New Roman" w:hAnsi="Arial" w:cs="Arial"/>
                <w:b/>
                <w:bCs/>
                <w:color w:val="FFFFFF"/>
                <w:sz w:val="20"/>
                <w:szCs w:val="20"/>
                <w:lang w:eastAsia="hr-HR"/>
              </w:rPr>
              <w:t>00201</w:t>
            </w:r>
          </w:p>
        </w:tc>
        <w:tc>
          <w:tcPr>
            <w:tcW w:w="4743" w:type="dxa"/>
            <w:tcBorders>
              <w:top w:val="nil"/>
              <w:left w:val="nil"/>
              <w:bottom w:val="single" w:sz="4" w:space="0" w:color="auto"/>
              <w:right w:val="single" w:sz="4" w:space="0" w:color="auto"/>
            </w:tcBorders>
            <w:shd w:val="clear" w:color="000000" w:fill="0000FF"/>
            <w:vAlign w:val="center"/>
            <w:hideMark/>
          </w:tcPr>
          <w:p w14:paraId="2EC08040" w14:textId="77777777" w:rsidR="002D3B5C" w:rsidRPr="002D3B5C" w:rsidRDefault="002D3B5C" w:rsidP="002D3B5C">
            <w:pPr>
              <w:spacing w:after="0" w:line="240" w:lineRule="auto"/>
              <w:rPr>
                <w:rFonts w:ascii="Arial" w:eastAsia="Times New Roman" w:hAnsi="Arial" w:cs="Arial"/>
                <w:b/>
                <w:bCs/>
                <w:color w:val="FFFFFF"/>
                <w:sz w:val="20"/>
                <w:szCs w:val="20"/>
                <w:lang w:eastAsia="hr-HR"/>
              </w:rPr>
            </w:pPr>
            <w:r w:rsidRPr="002D3B5C">
              <w:rPr>
                <w:rFonts w:ascii="Arial" w:eastAsia="Times New Roman" w:hAnsi="Arial" w:cs="Arial"/>
                <w:b/>
                <w:bCs/>
                <w:color w:val="FFFFFF"/>
                <w:sz w:val="20"/>
                <w:szCs w:val="20"/>
                <w:lang w:eastAsia="hr-HR"/>
              </w:rPr>
              <w:t>IZVRŠNO TIJELO GRADA</w:t>
            </w:r>
          </w:p>
        </w:tc>
        <w:tc>
          <w:tcPr>
            <w:tcW w:w="1496" w:type="dxa"/>
            <w:tcBorders>
              <w:top w:val="nil"/>
              <w:left w:val="nil"/>
              <w:bottom w:val="single" w:sz="4" w:space="0" w:color="auto"/>
              <w:right w:val="single" w:sz="4" w:space="0" w:color="auto"/>
            </w:tcBorders>
            <w:shd w:val="clear" w:color="000000" w:fill="0000FF"/>
            <w:noWrap/>
            <w:vAlign w:val="center"/>
            <w:hideMark/>
          </w:tcPr>
          <w:p w14:paraId="2A04DECF" w14:textId="77777777" w:rsidR="002D3B5C" w:rsidRPr="002D3B5C" w:rsidRDefault="002D3B5C" w:rsidP="002D3B5C">
            <w:pPr>
              <w:spacing w:after="0" w:line="240" w:lineRule="auto"/>
              <w:jc w:val="center"/>
              <w:rPr>
                <w:rFonts w:ascii="Arial" w:eastAsia="Times New Roman" w:hAnsi="Arial" w:cs="Arial"/>
                <w:b/>
                <w:bCs/>
                <w:color w:val="FFFFFF"/>
                <w:sz w:val="20"/>
                <w:szCs w:val="20"/>
                <w:lang w:eastAsia="hr-HR"/>
              </w:rPr>
            </w:pPr>
            <w:r w:rsidRPr="002D3B5C">
              <w:rPr>
                <w:rFonts w:ascii="Arial" w:eastAsia="Times New Roman" w:hAnsi="Arial" w:cs="Arial"/>
                <w:b/>
                <w:bCs/>
                <w:color w:val="FFFFFF"/>
                <w:sz w:val="20"/>
                <w:szCs w:val="20"/>
                <w:lang w:eastAsia="hr-HR"/>
              </w:rPr>
              <w:t>110.905,00</w:t>
            </w:r>
          </w:p>
        </w:tc>
        <w:tc>
          <w:tcPr>
            <w:tcW w:w="1496" w:type="dxa"/>
            <w:tcBorders>
              <w:top w:val="nil"/>
              <w:left w:val="nil"/>
              <w:bottom w:val="single" w:sz="4" w:space="0" w:color="auto"/>
              <w:right w:val="single" w:sz="4" w:space="0" w:color="auto"/>
            </w:tcBorders>
            <w:shd w:val="clear" w:color="000000" w:fill="0000FF"/>
            <w:noWrap/>
            <w:vAlign w:val="center"/>
            <w:hideMark/>
          </w:tcPr>
          <w:p w14:paraId="17E47096" w14:textId="77777777" w:rsidR="002D3B5C" w:rsidRPr="002D3B5C" w:rsidRDefault="002D3B5C" w:rsidP="002D3B5C">
            <w:pPr>
              <w:spacing w:after="0" w:line="240" w:lineRule="auto"/>
              <w:jc w:val="center"/>
              <w:rPr>
                <w:rFonts w:ascii="Arial" w:eastAsia="Times New Roman" w:hAnsi="Arial" w:cs="Arial"/>
                <w:b/>
                <w:bCs/>
                <w:color w:val="FFFFFF"/>
                <w:sz w:val="20"/>
                <w:szCs w:val="20"/>
                <w:lang w:eastAsia="hr-HR"/>
              </w:rPr>
            </w:pPr>
            <w:r w:rsidRPr="002D3B5C">
              <w:rPr>
                <w:rFonts w:ascii="Arial" w:eastAsia="Times New Roman" w:hAnsi="Arial" w:cs="Arial"/>
                <w:b/>
                <w:bCs/>
                <w:color w:val="FFFFFF"/>
                <w:sz w:val="20"/>
                <w:szCs w:val="20"/>
                <w:lang w:eastAsia="hr-HR"/>
              </w:rPr>
              <w:t>105.914,31</w:t>
            </w:r>
          </w:p>
        </w:tc>
        <w:tc>
          <w:tcPr>
            <w:tcW w:w="1250" w:type="dxa"/>
            <w:tcBorders>
              <w:top w:val="nil"/>
              <w:left w:val="nil"/>
              <w:bottom w:val="single" w:sz="4" w:space="0" w:color="auto"/>
              <w:right w:val="single" w:sz="4" w:space="0" w:color="auto"/>
            </w:tcBorders>
            <w:shd w:val="clear" w:color="000000" w:fill="0000FF"/>
            <w:noWrap/>
            <w:vAlign w:val="center"/>
            <w:hideMark/>
          </w:tcPr>
          <w:p w14:paraId="31BFE59D" w14:textId="77777777" w:rsidR="002D3B5C" w:rsidRPr="002D3B5C" w:rsidRDefault="002D3B5C" w:rsidP="002D3B5C">
            <w:pPr>
              <w:spacing w:after="0" w:line="240" w:lineRule="auto"/>
              <w:jc w:val="center"/>
              <w:rPr>
                <w:rFonts w:ascii="Arial" w:eastAsia="Times New Roman" w:hAnsi="Arial" w:cs="Arial"/>
                <w:b/>
                <w:bCs/>
                <w:color w:val="FFFFFF"/>
                <w:sz w:val="20"/>
                <w:szCs w:val="20"/>
                <w:lang w:eastAsia="hr-HR"/>
              </w:rPr>
            </w:pPr>
            <w:r w:rsidRPr="002D3B5C">
              <w:rPr>
                <w:rFonts w:ascii="Arial" w:eastAsia="Times New Roman" w:hAnsi="Arial" w:cs="Arial"/>
                <w:b/>
                <w:bCs/>
                <w:color w:val="FFFFFF"/>
                <w:sz w:val="20"/>
                <w:szCs w:val="20"/>
                <w:lang w:eastAsia="hr-HR"/>
              </w:rPr>
              <w:t>95,50</w:t>
            </w:r>
          </w:p>
        </w:tc>
      </w:tr>
      <w:tr w:rsidR="002D3B5C" w:rsidRPr="002D3B5C" w14:paraId="107BF284" w14:textId="77777777" w:rsidTr="002D3B5C">
        <w:trPr>
          <w:trHeight w:val="264"/>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14:paraId="70701D70" w14:textId="77777777" w:rsidR="002D3B5C" w:rsidRPr="002D3B5C" w:rsidRDefault="002D3B5C" w:rsidP="002D3B5C">
            <w:pPr>
              <w:spacing w:after="0" w:line="240" w:lineRule="auto"/>
              <w:rPr>
                <w:rFonts w:ascii="Arial" w:eastAsia="Times New Roman" w:hAnsi="Arial" w:cs="Arial"/>
                <w:color w:val="000000"/>
                <w:sz w:val="20"/>
                <w:szCs w:val="20"/>
                <w:lang w:eastAsia="hr-HR"/>
              </w:rPr>
            </w:pPr>
            <w:r w:rsidRPr="002D3B5C">
              <w:rPr>
                <w:rFonts w:ascii="Arial" w:eastAsia="Times New Roman" w:hAnsi="Arial" w:cs="Arial"/>
                <w:color w:val="000000"/>
                <w:sz w:val="20"/>
                <w:szCs w:val="20"/>
                <w:lang w:eastAsia="hr-HR"/>
              </w:rPr>
              <w:t>Program</w:t>
            </w:r>
          </w:p>
        </w:tc>
        <w:tc>
          <w:tcPr>
            <w:tcW w:w="773" w:type="dxa"/>
            <w:tcBorders>
              <w:top w:val="nil"/>
              <w:left w:val="nil"/>
              <w:bottom w:val="single" w:sz="4" w:space="0" w:color="auto"/>
              <w:right w:val="single" w:sz="4" w:space="0" w:color="auto"/>
            </w:tcBorders>
            <w:shd w:val="clear" w:color="auto" w:fill="auto"/>
            <w:noWrap/>
            <w:vAlign w:val="center"/>
            <w:hideMark/>
          </w:tcPr>
          <w:p w14:paraId="18264621" w14:textId="77777777" w:rsidR="002D3B5C" w:rsidRPr="002D3B5C" w:rsidRDefault="002D3B5C" w:rsidP="002D3B5C">
            <w:pPr>
              <w:spacing w:after="0" w:line="240" w:lineRule="auto"/>
              <w:rPr>
                <w:rFonts w:ascii="Arial" w:eastAsia="Times New Roman" w:hAnsi="Arial" w:cs="Arial"/>
                <w:color w:val="000000"/>
                <w:sz w:val="20"/>
                <w:szCs w:val="20"/>
                <w:lang w:eastAsia="hr-HR"/>
              </w:rPr>
            </w:pPr>
            <w:r w:rsidRPr="002D3B5C">
              <w:rPr>
                <w:rFonts w:ascii="Arial" w:eastAsia="Times New Roman" w:hAnsi="Arial" w:cs="Arial"/>
                <w:color w:val="000000"/>
                <w:sz w:val="20"/>
                <w:szCs w:val="20"/>
                <w:lang w:eastAsia="hr-HR"/>
              </w:rPr>
              <w:t>1002</w:t>
            </w:r>
          </w:p>
        </w:tc>
        <w:tc>
          <w:tcPr>
            <w:tcW w:w="4743" w:type="dxa"/>
            <w:tcBorders>
              <w:top w:val="nil"/>
              <w:left w:val="nil"/>
              <w:bottom w:val="single" w:sz="4" w:space="0" w:color="auto"/>
              <w:right w:val="single" w:sz="4" w:space="0" w:color="auto"/>
            </w:tcBorders>
            <w:shd w:val="clear" w:color="auto" w:fill="auto"/>
            <w:vAlign w:val="center"/>
            <w:hideMark/>
          </w:tcPr>
          <w:p w14:paraId="0F5D1DF5" w14:textId="77777777" w:rsidR="002D3B5C" w:rsidRPr="002D3B5C" w:rsidRDefault="002D3B5C" w:rsidP="002D3B5C">
            <w:pPr>
              <w:spacing w:after="0" w:line="240" w:lineRule="auto"/>
              <w:rPr>
                <w:rFonts w:ascii="Arial" w:eastAsia="Times New Roman" w:hAnsi="Arial" w:cs="Arial"/>
                <w:color w:val="000000"/>
                <w:sz w:val="20"/>
                <w:szCs w:val="20"/>
                <w:lang w:eastAsia="hr-HR"/>
              </w:rPr>
            </w:pPr>
            <w:r w:rsidRPr="002D3B5C">
              <w:rPr>
                <w:rFonts w:ascii="Arial" w:eastAsia="Times New Roman" w:hAnsi="Arial" w:cs="Arial"/>
                <w:color w:val="000000"/>
                <w:sz w:val="20"/>
                <w:szCs w:val="20"/>
                <w:lang w:eastAsia="hr-HR"/>
              </w:rPr>
              <w:t>AKTIVNOSTI GRADONAČELNIKA I ZAMJENIKA</w:t>
            </w:r>
          </w:p>
        </w:tc>
        <w:tc>
          <w:tcPr>
            <w:tcW w:w="1496" w:type="dxa"/>
            <w:tcBorders>
              <w:top w:val="nil"/>
              <w:left w:val="nil"/>
              <w:bottom w:val="single" w:sz="4" w:space="0" w:color="auto"/>
              <w:right w:val="single" w:sz="4" w:space="0" w:color="auto"/>
            </w:tcBorders>
            <w:shd w:val="clear" w:color="auto" w:fill="auto"/>
            <w:noWrap/>
            <w:vAlign w:val="center"/>
            <w:hideMark/>
          </w:tcPr>
          <w:p w14:paraId="0252FBCD" w14:textId="77777777" w:rsidR="002D3B5C" w:rsidRPr="002D3B5C" w:rsidRDefault="002D3B5C" w:rsidP="002D3B5C">
            <w:pPr>
              <w:spacing w:after="0" w:line="240" w:lineRule="auto"/>
              <w:jc w:val="center"/>
              <w:rPr>
                <w:rFonts w:ascii="Arial" w:eastAsia="Times New Roman" w:hAnsi="Arial" w:cs="Arial"/>
                <w:color w:val="000000"/>
                <w:sz w:val="20"/>
                <w:szCs w:val="20"/>
                <w:lang w:eastAsia="hr-HR"/>
              </w:rPr>
            </w:pPr>
            <w:r w:rsidRPr="002D3B5C">
              <w:rPr>
                <w:rFonts w:ascii="Arial" w:eastAsia="Times New Roman" w:hAnsi="Arial" w:cs="Arial"/>
                <w:color w:val="000000"/>
                <w:sz w:val="20"/>
                <w:szCs w:val="20"/>
                <w:lang w:eastAsia="hr-HR"/>
              </w:rPr>
              <w:t>110.905,00</w:t>
            </w:r>
          </w:p>
        </w:tc>
        <w:tc>
          <w:tcPr>
            <w:tcW w:w="1496" w:type="dxa"/>
            <w:tcBorders>
              <w:top w:val="nil"/>
              <w:left w:val="nil"/>
              <w:bottom w:val="single" w:sz="4" w:space="0" w:color="auto"/>
              <w:right w:val="single" w:sz="4" w:space="0" w:color="auto"/>
            </w:tcBorders>
            <w:shd w:val="clear" w:color="auto" w:fill="auto"/>
            <w:noWrap/>
            <w:vAlign w:val="center"/>
            <w:hideMark/>
          </w:tcPr>
          <w:p w14:paraId="44929900" w14:textId="77777777" w:rsidR="002D3B5C" w:rsidRPr="002D3B5C" w:rsidRDefault="002D3B5C" w:rsidP="002D3B5C">
            <w:pPr>
              <w:spacing w:after="0" w:line="240" w:lineRule="auto"/>
              <w:jc w:val="center"/>
              <w:rPr>
                <w:rFonts w:ascii="Arial" w:eastAsia="Times New Roman" w:hAnsi="Arial" w:cs="Arial"/>
                <w:color w:val="000000"/>
                <w:sz w:val="20"/>
                <w:szCs w:val="20"/>
                <w:lang w:eastAsia="hr-HR"/>
              </w:rPr>
            </w:pPr>
            <w:r w:rsidRPr="002D3B5C">
              <w:rPr>
                <w:rFonts w:ascii="Arial" w:eastAsia="Times New Roman" w:hAnsi="Arial" w:cs="Arial"/>
                <w:color w:val="000000"/>
                <w:sz w:val="20"/>
                <w:szCs w:val="20"/>
                <w:lang w:eastAsia="hr-HR"/>
              </w:rPr>
              <w:t>105.914,31</w:t>
            </w:r>
          </w:p>
        </w:tc>
        <w:tc>
          <w:tcPr>
            <w:tcW w:w="1250" w:type="dxa"/>
            <w:tcBorders>
              <w:top w:val="nil"/>
              <w:left w:val="nil"/>
              <w:bottom w:val="single" w:sz="4" w:space="0" w:color="auto"/>
              <w:right w:val="single" w:sz="4" w:space="0" w:color="auto"/>
            </w:tcBorders>
            <w:shd w:val="clear" w:color="auto" w:fill="auto"/>
            <w:noWrap/>
            <w:vAlign w:val="center"/>
            <w:hideMark/>
          </w:tcPr>
          <w:p w14:paraId="47047150" w14:textId="77777777" w:rsidR="002D3B5C" w:rsidRPr="002D3B5C" w:rsidRDefault="002D3B5C" w:rsidP="002D3B5C">
            <w:pPr>
              <w:spacing w:after="0" w:line="240" w:lineRule="auto"/>
              <w:jc w:val="center"/>
              <w:rPr>
                <w:rFonts w:ascii="Arial" w:eastAsia="Times New Roman" w:hAnsi="Arial" w:cs="Arial"/>
                <w:color w:val="000000"/>
                <w:sz w:val="20"/>
                <w:szCs w:val="20"/>
                <w:lang w:eastAsia="hr-HR"/>
              </w:rPr>
            </w:pPr>
            <w:r w:rsidRPr="002D3B5C">
              <w:rPr>
                <w:rFonts w:ascii="Arial" w:eastAsia="Times New Roman" w:hAnsi="Arial" w:cs="Arial"/>
                <w:color w:val="000000"/>
                <w:sz w:val="20"/>
                <w:szCs w:val="20"/>
                <w:lang w:eastAsia="hr-HR"/>
              </w:rPr>
              <w:t>95,50</w:t>
            </w:r>
          </w:p>
        </w:tc>
      </w:tr>
      <w:tr w:rsidR="002D3B5C" w:rsidRPr="002D3B5C" w14:paraId="0EDEE05D" w14:textId="77777777" w:rsidTr="002D3B5C">
        <w:trPr>
          <w:trHeight w:val="264"/>
        </w:trPr>
        <w:tc>
          <w:tcPr>
            <w:tcW w:w="1135" w:type="dxa"/>
            <w:tcBorders>
              <w:top w:val="nil"/>
              <w:left w:val="single" w:sz="4" w:space="0" w:color="auto"/>
              <w:bottom w:val="single" w:sz="4" w:space="0" w:color="auto"/>
              <w:right w:val="single" w:sz="4" w:space="0" w:color="auto"/>
            </w:tcBorders>
            <w:shd w:val="clear" w:color="000000" w:fill="000080"/>
            <w:noWrap/>
            <w:vAlign w:val="center"/>
            <w:hideMark/>
          </w:tcPr>
          <w:p w14:paraId="7E136D5E" w14:textId="77777777" w:rsidR="002D3B5C" w:rsidRPr="002D3B5C" w:rsidRDefault="002D3B5C" w:rsidP="002D3B5C">
            <w:pPr>
              <w:spacing w:after="0" w:line="240" w:lineRule="auto"/>
              <w:rPr>
                <w:rFonts w:ascii="Arial" w:eastAsia="Times New Roman" w:hAnsi="Arial" w:cs="Arial"/>
                <w:b/>
                <w:bCs/>
                <w:color w:val="FFFFFF"/>
                <w:sz w:val="20"/>
                <w:szCs w:val="20"/>
                <w:lang w:eastAsia="hr-HR"/>
              </w:rPr>
            </w:pPr>
            <w:r w:rsidRPr="002D3B5C">
              <w:rPr>
                <w:rFonts w:ascii="Arial" w:eastAsia="Times New Roman" w:hAnsi="Arial" w:cs="Arial"/>
                <w:b/>
                <w:bCs/>
                <w:color w:val="FFFFFF"/>
                <w:sz w:val="20"/>
                <w:szCs w:val="20"/>
                <w:lang w:eastAsia="hr-HR"/>
              </w:rPr>
              <w:t>Razdjel</w:t>
            </w:r>
          </w:p>
        </w:tc>
        <w:tc>
          <w:tcPr>
            <w:tcW w:w="773" w:type="dxa"/>
            <w:tcBorders>
              <w:top w:val="nil"/>
              <w:left w:val="nil"/>
              <w:bottom w:val="single" w:sz="4" w:space="0" w:color="auto"/>
              <w:right w:val="single" w:sz="4" w:space="0" w:color="auto"/>
            </w:tcBorders>
            <w:shd w:val="clear" w:color="000000" w:fill="000080"/>
            <w:noWrap/>
            <w:vAlign w:val="center"/>
            <w:hideMark/>
          </w:tcPr>
          <w:p w14:paraId="4A57B0ED" w14:textId="77777777" w:rsidR="002D3B5C" w:rsidRPr="002D3B5C" w:rsidRDefault="002D3B5C" w:rsidP="002D3B5C">
            <w:pPr>
              <w:spacing w:after="0" w:line="240" w:lineRule="auto"/>
              <w:rPr>
                <w:rFonts w:ascii="Arial" w:eastAsia="Times New Roman" w:hAnsi="Arial" w:cs="Arial"/>
                <w:b/>
                <w:bCs/>
                <w:color w:val="FFFFFF"/>
                <w:sz w:val="20"/>
                <w:szCs w:val="20"/>
                <w:lang w:eastAsia="hr-HR"/>
              </w:rPr>
            </w:pPr>
            <w:r w:rsidRPr="002D3B5C">
              <w:rPr>
                <w:rFonts w:ascii="Arial" w:eastAsia="Times New Roman" w:hAnsi="Arial" w:cs="Arial"/>
                <w:b/>
                <w:bCs/>
                <w:color w:val="FFFFFF"/>
                <w:sz w:val="20"/>
                <w:szCs w:val="20"/>
                <w:lang w:eastAsia="hr-HR"/>
              </w:rPr>
              <w:t>003</w:t>
            </w:r>
          </w:p>
        </w:tc>
        <w:tc>
          <w:tcPr>
            <w:tcW w:w="4743" w:type="dxa"/>
            <w:tcBorders>
              <w:top w:val="nil"/>
              <w:left w:val="nil"/>
              <w:bottom w:val="single" w:sz="4" w:space="0" w:color="auto"/>
              <w:right w:val="single" w:sz="4" w:space="0" w:color="auto"/>
            </w:tcBorders>
            <w:shd w:val="clear" w:color="000000" w:fill="000080"/>
            <w:vAlign w:val="center"/>
            <w:hideMark/>
          </w:tcPr>
          <w:p w14:paraId="212B3EA7" w14:textId="77777777" w:rsidR="002D3B5C" w:rsidRPr="002D3B5C" w:rsidRDefault="002D3B5C" w:rsidP="002D3B5C">
            <w:pPr>
              <w:spacing w:after="0" w:line="240" w:lineRule="auto"/>
              <w:rPr>
                <w:rFonts w:ascii="Arial" w:eastAsia="Times New Roman" w:hAnsi="Arial" w:cs="Arial"/>
                <w:b/>
                <w:bCs/>
                <w:color w:val="FFFFFF"/>
                <w:sz w:val="20"/>
                <w:szCs w:val="20"/>
                <w:lang w:eastAsia="hr-HR"/>
              </w:rPr>
            </w:pPr>
            <w:r w:rsidRPr="002D3B5C">
              <w:rPr>
                <w:rFonts w:ascii="Arial" w:eastAsia="Times New Roman" w:hAnsi="Arial" w:cs="Arial"/>
                <w:b/>
                <w:bCs/>
                <w:color w:val="FFFFFF"/>
                <w:sz w:val="20"/>
                <w:szCs w:val="20"/>
                <w:lang w:eastAsia="hr-HR"/>
              </w:rPr>
              <w:t>UPRAVNI ODJEL ZA FINANCIJE I RAZVOJ</w:t>
            </w:r>
          </w:p>
        </w:tc>
        <w:tc>
          <w:tcPr>
            <w:tcW w:w="1496" w:type="dxa"/>
            <w:tcBorders>
              <w:top w:val="nil"/>
              <w:left w:val="nil"/>
              <w:bottom w:val="single" w:sz="4" w:space="0" w:color="auto"/>
              <w:right w:val="single" w:sz="4" w:space="0" w:color="auto"/>
            </w:tcBorders>
            <w:shd w:val="clear" w:color="000000" w:fill="000080"/>
            <w:noWrap/>
            <w:vAlign w:val="center"/>
            <w:hideMark/>
          </w:tcPr>
          <w:p w14:paraId="130F5C3F" w14:textId="77777777" w:rsidR="002D3B5C" w:rsidRPr="002D3B5C" w:rsidRDefault="002D3B5C" w:rsidP="002D3B5C">
            <w:pPr>
              <w:spacing w:after="0" w:line="240" w:lineRule="auto"/>
              <w:jc w:val="center"/>
              <w:rPr>
                <w:rFonts w:ascii="Arial" w:eastAsia="Times New Roman" w:hAnsi="Arial" w:cs="Arial"/>
                <w:b/>
                <w:bCs/>
                <w:color w:val="FFFFFF"/>
                <w:sz w:val="20"/>
                <w:szCs w:val="20"/>
                <w:lang w:eastAsia="hr-HR"/>
              </w:rPr>
            </w:pPr>
            <w:r w:rsidRPr="002D3B5C">
              <w:rPr>
                <w:rFonts w:ascii="Arial" w:eastAsia="Times New Roman" w:hAnsi="Arial" w:cs="Arial"/>
                <w:b/>
                <w:bCs/>
                <w:color w:val="FFFFFF"/>
                <w:sz w:val="20"/>
                <w:szCs w:val="20"/>
                <w:lang w:eastAsia="hr-HR"/>
              </w:rPr>
              <w:t>7.285.057,67</w:t>
            </w:r>
          </w:p>
        </w:tc>
        <w:tc>
          <w:tcPr>
            <w:tcW w:w="1496" w:type="dxa"/>
            <w:tcBorders>
              <w:top w:val="nil"/>
              <w:left w:val="nil"/>
              <w:bottom w:val="single" w:sz="4" w:space="0" w:color="auto"/>
              <w:right w:val="single" w:sz="4" w:space="0" w:color="auto"/>
            </w:tcBorders>
            <w:shd w:val="clear" w:color="000000" w:fill="000080"/>
            <w:noWrap/>
            <w:vAlign w:val="center"/>
            <w:hideMark/>
          </w:tcPr>
          <w:p w14:paraId="4F528C9E" w14:textId="77777777" w:rsidR="002D3B5C" w:rsidRPr="002D3B5C" w:rsidRDefault="002D3B5C" w:rsidP="002D3B5C">
            <w:pPr>
              <w:spacing w:after="0" w:line="240" w:lineRule="auto"/>
              <w:jc w:val="center"/>
              <w:rPr>
                <w:rFonts w:ascii="Arial" w:eastAsia="Times New Roman" w:hAnsi="Arial" w:cs="Arial"/>
                <w:b/>
                <w:bCs/>
                <w:color w:val="FFFFFF"/>
                <w:sz w:val="20"/>
                <w:szCs w:val="20"/>
                <w:lang w:eastAsia="hr-HR"/>
              </w:rPr>
            </w:pPr>
            <w:r w:rsidRPr="002D3B5C">
              <w:rPr>
                <w:rFonts w:ascii="Arial" w:eastAsia="Times New Roman" w:hAnsi="Arial" w:cs="Arial"/>
                <w:b/>
                <w:bCs/>
                <w:color w:val="FFFFFF"/>
                <w:sz w:val="20"/>
                <w:szCs w:val="20"/>
                <w:lang w:eastAsia="hr-HR"/>
              </w:rPr>
              <w:t>6.640.024,45</w:t>
            </w:r>
          </w:p>
        </w:tc>
        <w:tc>
          <w:tcPr>
            <w:tcW w:w="1250" w:type="dxa"/>
            <w:tcBorders>
              <w:top w:val="nil"/>
              <w:left w:val="nil"/>
              <w:bottom w:val="single" w:sz="4" w:space="0" w:color="auto"/>
              <w:right w:val="single" w:sz="4" w:space="0" w:color="auto"/>
            </w:tcBorders>
            <w:shd w:val="clear" w:color="000000" w:fill="000080"/>
            <w:noWrap/>
            <w:vAlign w:val="center"/>
            <w:hideMark/>
          </w:tcPr>
          <w:p w14:paraId="2CE957ED" w14:textId="77777777" w:rsidR="002D3B5C" w:rsidRPr="002D3B5C" w:rsidRDefault="002D3B5C" w:rsidP="002D3B5C">
            <w:pPr>
              <w:spacing w:after="0" w:line="240" w:lineRule="auto"/>
              <w:jc w:val="center"/>
              <w:rPr>
                <w:rFonts w:ascii="Arial" w:eastAsia="Times New Roman" w:hAnsi="Arial" w:cs="Arial"/>
                <w:b/>
                <w:bCs/>
                <w:color w:val="FFFFFF"/>
                <w:sz w:val="20"/>
                <w:szCs w:val="20"/>
                <w:lang w:eastAsia="hr-HR"/>
              </w:rPr>
            </w:pPr>
            <w:r w:rsidRPr="002D3B5C">
              <w:rPr>
                <w:rFonts w:ascii="Arial" w:eastAsia="Times New Roman" w:hAnsi="Arial" w:cs="Arial"/>
                <w:b/>
                <w:bCs/>
                <w:color w:val="FFFFFF"/>
                <w:sz w:val="20"/>
                <w:szCs w:val="20"/>
                <w:lang w:eastAsia="hr-HR"/>
              </w:rPr>
              <w:t>91,15</w:t>
            </w:r>
          </w:p>
        </w:tc>
      </w:tr>
      <w:tr w:rsidR="002D3B5C" w:rsidRPr="002D3B5C" w14:paraId="1CF71A51" w14:textId="77777777" w:rsidTr="002D3B5C">
        <w:trPr>
          <w:trHeight w:val="264"/>
        </w:trPr>
        <w:tc>
          <w:tcPr>
            <w:tcW w:w="1135" w:type="dxa"/>
            <w:tcBorders>
              <w:top w:val="nil"/>
              <w:left w:val="single" w:sz="4" w:space="0" w:color="auto"/>
              <w:bottom w:val="single" w:sz="4" w:space="0" w:color="auto"/>
              <w:right w:val="single" w:sz="4" w:space="0" w:color="auto"/>
            </w:tcBorders>
            <w:shd w:val="clear" w:color="000000" w:fill="0000FF"/>
            <w:noWrap/>
            <w:vAlign w:val="center"/>
            <w:hideMark/>
          </w:tcPr>
          <w:p w14:paraId="17520B48" w14:textId="77777777" w:rsidR="002D3B5C" w:rsidRPr="002D3B5C" w:rsidRDefault="002D3B5C" w:rsidP="002D3B5C">
            <w:pPr>
              <w:spacing w:after="0" w:line="240" w:lineRule="auto"/>
              <w:rPr>
                <w:rFonts w:ascii="Arial" w:eastAsia="Times New Roman" w:hAnsi="Arial" w:cs="Arial"/>
                <w:b/>
                <w:bCs/>
                <w:color w:val="FFFFFF"/>
                <w:sz w:val="20"/>
                <w:szCs w:val="20"/>
                <w:lang w:eastAsia="hr-HR"/>
              </w:rPr>
            </w:pPr>
            <w:r w:rsidRPr="002D3B5C">
              <w:rPr>
                <w:rFonts w:ascii="Arial" w:eastAsia="Times New Roman" w:hAnsi="Arial" w:cs="Arial"/>
                <w:b/>
                <w:bCs/>
                <w:color w:val="FFFFFF"/>
                <w:sz w:val="20"/>
                <w:szCs w:val="20"/>
                <w:lang w:eastAsia="hr-HR"/>
              </w:rPr>
              <w:t>Glava</w:t>
            </w:r>
          </w:p>
        </w:tc>
        <w:tc>
          <w:tcPr>
            <w:tcW w:w="773" w:type="dxa"/>
            <w:tcBorders>
              <w:top w:val="nil"/>
              <w:left w:val="nil"/>
              <w:bottom w:val="single" w:sz="4" w:space="0" w:color="auto"/>
              <w:right w:val="single" w:sz="4" w:space="0" w:color="auto"/>
            </w:tcBorders>
            <w:shd w:val="clear" w:color="000000" w:fill="0000FF"/>
            <w:noWrap/>
            <w:vAlign w:val="center"/>
            <w:hideMark/>
          </w:tcPr>
          <w:p w14:paraId="4187852D" w14:textId="77777777" w:rsidR="002D3B5C" w:rsidRPr="002D3B5C" w:rsidRDefault="002D3B5C" w:rsidP="002D3B5C">
            <w:pPr>
              <w:spacing w:after="0" w:line="240" w:lineRule="auto"/>
              <w:rPr>
                <w:rFonts w:ascii="Arial" w:eastAsia="Times New Roman" w:hAnsi="Arial" w:cs="Arial"/>
                <w:b/>
                <w:bCs/>
                <w:color w:val="FFFFFF"/>
                <w:sz w:val="20"/>
                <w:szCs w:val="20"/>
                <w:lang w:eastAsia="hr-HR"/>
              </w:rPr>
            </w:pPr>
            <w:r w:rsidRPr="002D3B5C">
              <w:rPr>
                <w:rFonts w:ascii="Arial" w:eastAsia="Times New Roman" w:hAnsi="Arial" w:cs="Arial"/>
                <w:b/>
                <w:bCs/>
                <w:color w:val="FFFFFF"/>
                <w:sz w:val="20"/>
                <w:szCs w:val="20"/>
                <w:lang w:eastAsia="hr-HR"/>
              </w:rPr>
              <w:t>00301</w:t>
            </w:r>
          </w:p>
        </w:tc>
        <w:tc>
          <w:tcPr>
            <w:tcW w:w="4743" w:type="dxa"/>
            <w:tcBorders>
              <w:top w:val="nil"/>
              <w:left w:val="nil"/>
              <w:bottom w:val="single" w:sz="4" w:space="0" w:color="auto"/>
              <w:right w:val="single" w:sz="4" w:space="0" w:color="auto"/>
            </w:tcBorders>
            <w:shd w:val="clear" w:color="000000" w:fill="0000FF"/>
            <w:vAlign w:val="center"/>
            <w:hideMark/>
          </w:tcPr>
          <w:p w14:paraId="070CD5C9" w14:textId="77777777" w:rsidR="002D3B5C" w:rsidRPr="002D3B5C" w:rsidRDefault="002D3B5C" w:rsidP="002D3B5C">
            <w:pPr>
              <w:spacing w:after="0" w:line="240" w:lineRule="auto"/>
              <w:rPr>
                <w:rFonts w:ascii="Arial" w:eastAsia="Times New Roman" w:hAnsi="Arial" w:cs="Arial"/>
                <w:b/>
                <w:bCs/>
                <w:color w:val="FFFFFF"/>
                <w:sz w:val="20"/>
                <w:szCs w:val="20"/>
                <w:lang w:eastAsia="hr-HR"/>
              </w:rPr>
            </w:pPr>
            <w:r w:rsidRPr="002D3B5C">
              <w:rPr>
                <w:rFonts w:ascii="Arial" w:eastAsia="Times New Roman" w:hAnsi="Arial" w:cs="Arial"/>
                <w:b/>
                <w:bCs/>
                <w:color w:val="FFFFFF"/>
                <w:sz w:val="20"/>
                <w:szCs w:val="20"/>
                <w:lang w:eastAsia="hr-HR"/>
              </w:rPr>
              <w:t>UPRAVNI ODJEL ZA FINANCIJE I RAZVOJ</w:t>
            </w:r>
          </w:p>
        </w:tc>
        <w:tc>
          <w:tcPr>
            <w:tcW w:w="1496" w:type="dxa"/>
            <w:tcBorders>
              <w:top w:val="nil"/>
              <w:left w:val="nil"/>
              <w:bottom w:val="single" w:sz="4" w:space="0" w:color="auto"/>
              <w:right w:val="single" w:sz="4" w:space="0" w:color="auto"/>
            </w:tcBorders>
            <w:shd w:val="clear" w:color="000000" w:fill="0000FF"/>
            <w:noWrap/>
            <w:vAlign w:val="center"/>
            <w:hideMark/>
          </w:tcPr>
          <w:p w14:paraId="1272299C" w14:textId="77777777" w:rsidR="002D3B5C" w:rsidRPr="002D3B5C" w:rsidRDefault="002D3B5C" w:rsidP="002D3B5C">
            <w:pPr>
              <w:spacing w:after="0" w:line="240" w:lineRule="auto"/>
              <w:jc w:val="center"/>
              <w:rPr>
                <w:rFonts w:ascii="Arial" w:eastAsia="Times New Roman" w:hAnsi="Arial" w:cs="Arial"/>
                <w:b/>
                <w:bCs/>
                <w:color w:val="FFFFFF"/>
                <w:sz w:val="20"/>
                <w:szCs w:val="20"/>
                <w:lang w:eastAsia="hr-HR"/>
              </w:rPr>
            </w:pPr>
            <w:r w:rsidRPr="002D3B5C">
              <w:rPr>
                <w:rFonts w:ascii="Arial" w:eastAsia="Times New Roman" w:hAnsi="Arial" w:cs="Arial"/>
                <w:b/>
                <w:bCs/>
                <w:color w:val="FFFFFF"/>
                <w:sz w:val="20"/>
                <w:szCs w:val="20"/>
                <w:lang w:eastAsia="hr-HR"/>
              </w:rPr>
              <w:t>7.285.057,67</w:t>
            </w:r>
          </w:p>
        </w:tc>
        <w:tc>
          <w:tcPr>
            <w:tcW w:w="1496" w:type="dxa"/>
            <w:tcBorders>
              <w:top w:val="nil"/>
              <w:left w:val="nil"/>
              <w:bottom w:val="single" w:sz="4" w:space="0" w:color="auto"/>
              <w:right w:val="single" w:sz="4" w:space="0" w:color="auto"/>
            </w:tcBorders>
            <w:shd w:val="clear" w:color="000000" w:fill="0000FF"/>
            <w:noWrap/>
            <w:vAlign w:val="center"/>
            <w:hideMark/>
          </w:tcPr>
          <w:p w14:paraId="40B2F1E1" w14:textId="77777777" w:rsidR="002D3B5C" w:rsidRPr="002D3B5C" w:rsidRDefault="002D3B5C" w:rsidP="002D3B5C">
            <w:pPr>
              <w:spacing w:after="0" w:line="240" w:lineRule="auto"/>
              <w:jc w:val="center"/>
              <w:rPr>
                <w:rFonts w:ascii="Arial" w:eastAsia="Times New Roman" w:hAnsi="Arial" w:cs="Arial"/>
                <w:b/>
                <w:bCs/>
                <w:color w:val="FFFFFF"/>
                <w:sz w:val="20"/>
                <w:szCs w:val="20"/>
                <w:lang w:eastAsia="hr-HR"/>
              </w:rPr>
            </w:pPr>
            <w:r w:rsidRPr="002D3B5C">
              <w:rPr>
                <w:rFonts w:ascii="Arial" w:eastAsia="Times New Roman" w:hAnsi="Arial" w:cs="Arial"/>
                <w:b/>
                <w:bCs/>
                <w:color w:val="FFFFFF"/>
                <w:sz w:val="20"/>
                <w:szCs w:val="20"/>
                <w:lang w:eastAsia="hr-HR"/>
              </w:rPr>
              <w:t>6.640.024,45</w:t>
            </w:r>
          </w:p>
        </w:tc>
        <w:tc>
          <w:tcPr>
            <w:tcW w:w="1250" w:type="dxa"/>
            <w:tcBorders>
              <w:top w:val="nil"/>
              <w:left w:val="nil"/>
              <w:bottom w:val="single" w:sz="4" w:space="0" w:color="auto"/>
              <w:right w:val="single" w:sz="4" w:space="0" w:color="auto"/>
            </w:tcBorders>
            <w:shd w:val="clear" w:color="000000" w:fill="0000FF"/>
            <w:noWrap/>
            <w:vAlign w:val="center"/>
            <w:hideMark/>
          </w:tcPr>
          <w:p w14:paraId="2BF62506" w14:textId="77777777" w:rsidR="002D3B5C" w:rsidRPr="002D3B5C" w:rsidRDefault="002D3B5C" w:rsidP="002D3B5C">
            <w:pPr>
              <w:spacing w:after="0" w:line="240" w:lineRule="auto"/>
              <w:jc w:val="center"/>
              <w:rPr>
                <w:rFonts w:ascii="Arial" w:eastAsia="Times New Roman" w:hAnsi="Arial" w:cs="Arial"/>
                <w:b/>
                <w:bCs/>
                <w:color w:val="FFFFFF"/>
                <w:sz w:val="20"/>
                <w:szCs w:val="20"/>
                <w:lang w:eastAsia="hr-HR"/>
              </w:rPr>
            </w:pPr>
            <w:r w:rsidRPr="002D3B5C">
              <w:rPr>
                <w:rFonts w:ascii="Arial" w:eastAsia="Times New Roman" w:hAnsi="Arial" w:cs="Arial"/>
                <w:b/>
                <w:bCs/>
                <w:color w:val="FFFFFF"/>
                <w:sz w:val="20"/>
                <w:szCs w:val="20"/>
                <w:lang w:eastAsia="hr-HR"/>
              </w:rPr>
              <w:t>91,15</w:t>
            </w:r>
          </w:p>
        </w:tc>
      </w:tr>
      <w:tr w:rsidR="002D3B5C" w:rsidRPr="002D3B5C" w14:paraId="7A4CF1FC" w14:textId="77777777" w:rsidTr="002D3B5C">
        <w:trPr>
          <w:trHeight w:val="264"/>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14:paraId="4EB965AC" w14:textId="77777777" w:rsidR="002D3B5C" w:rsidRPr="002D3B5C" w:rsidRDefault="002D3B5C" w:rsidP="002D3B5C">
            <w:pPr>
              <w:spacing w:after="0" w:line="240" w:lineRule="auto"/>
              <w:rPr>
                <w:rFonts w:ascii="Arial" w:eastAsia="Times New Roman" w:hAnsi="Arial" w:cs="Arial"/>
                <w:color w:val="000000"/>
                <w:sz w:val="20"/>
                <w:szCs w:val="20"/>
                <w:lang w:eastAsia="hr-HR"/>
              </w:rPr>
            </w:pPr>
            <w:r w:rsidRPr="002D3B5C">
              <w:rPr>
                <w:rFonts w:ascii="Arial" w:eastAsia="Times New Roman" w:hAnsi="Arial" w:cs="Arial"/>
                <w:color w:val="000000"/>
                <w:sz w:val="20"/>
                <w:szCs w:val="20"/>
                <w:lang w:eastAsia="hr-HR"/>
              </w:rPr>
              <w:t>Program</w:t>
            </w:r>
          </w:p>
        </w:tc>
        <w:tc>
          <w:tcPr>
            <w:tcW w:w="773" w:type="dxa"/>
            <w:tcBorders>
              <w:top w:val="nil"/>
              <w:left w:val="nil"/>
              <w:bottom w:val="single" w:sz="4" w:space="0" w:color="auto"/>
              <w:right w:val="single" w:sz="4" w:space="0" w:color="auto"/>
            </w:tcBorders>
            <w:shd w:val="clear" w:color="auto" w:fill="auto"/>
            <w:noWrap/>
            <w:vAlign w:val="center"/>
            <w:hideMark/>
          </w:tcPr>
          <w:p w14:paraId="397E65EE" w14:textId="77777777" w:rsidR="002D3B5C" w:rsidRPr="002D3B5C" w:rsidRDefault="002D3B5C" w:rsidP="002D3B5C">
            <w:pPr>
              <w:spacing w:after="0" w:line="240" w:lineRule="auto"/>
              <w:rPr>
                <w:rFonts w:ascii="Arial" w:eastAsia="Times New Roman" w:hAnsi="Arial" w:cs="Arial"/>
                <w:color w:val="000000"/>
                <w:sz w:val="20"/>
                <w:szCs w:val="20"/>
                <w:lang w:eastAsia="hr-HR"/>
              </w:rPr>
            </w:pPr>
            <w:r w:rsidRPr="002D3B5C">
              <w:rPr>
                <w:rFonts w:ascii="Arial" w:eastAsia="Times New Roman" w:hAnsi="Arial" w:cs="Arial"/>
                <w:color w:val="000000"/>
                <w:sz w:val="20"/>
                <w:szCs w:val="20"/>
                <w:lang w:eastAsia="hr-HR"/>
              </w:rPr>
              <w:t>1003</w:t>
            </w:r>
          </w:p>
        </w:tc>
        <w:tc>
          <w:tcPr>
            <w:tcW w:w="4743" w:type="dxa"/>
            <w:tcBorders>
              <w:top w:val="nil"/>
              <w:left w:val="nil"/>
              <w:bottom w:val="single" w:sz="4" w:space="0" w:color="auto"/>
              <w:right w:val="single" w:sz="4" w:space="0" w:color="auto"/>
            </w:tcBorders>
            <w:shd w:val="clear" w:color="auto" w:fill="auto"/>
            <w:vAlign w:val="center"/>
            <w:hideMark/>
          </w:tcPr>
          <w:p w14:paraId="41192B43" w14:textId="77777777" w:rsidR="002D3B5C" w:rsidRPr="002D3B5C" w:rsidRDefault="002D3B5C" w:rsidP="002D3B5C">
            <w:pPr>
              <w:spacing w:after="0" w:line="240" w:lineRule="auto"/>
              <w:rPr>
                <w:rFonts w:ascii="Arial" w:eastAsia="Times New Roman" w:hAnsi="Arial" w:cs="Arial"/>
                <w:color w:val="000000"/>
                <w:sz w:val="20"/>
                <w:szCs w:val="20"/>
                <w:lang w:eastAsia="hr-HR"/>
              </w:rPr>
            </w:pPr>
            <w:r w:rsidRPr="002D3B5C">
              <w:rPr>
                <w:rFonts w:ascii="Arial" w:eastAsia="Times New Roman" w:hAnsi="Arial" w:cs="Arial"/>
                <w:color w:val="000000"/>
                <w:sz w:val="20"/>
                <w:szCs w:val="20"/>
                <w:lang w:eastAsia="hr-HR"/>
              </w:rPr>
              <w:t>GRADSKE MANIFESTACIJE</w:t>
            </w:r>
          </w:p>
        </w:tc>
        <w:tc>
          <w:tcPr>
            <w:tcW w:w="1496" w:type="dxa"/>
            <w:tcBorders>
              <w:top w:val="nil"/>
              <w:left w:val="nil"/>
              <w:bottom w:val="single" w:sz="4" w:space="0" w:color="auto"/>
              <w:right w:val="single" w:sz="4" w:space="0" w:color="auto"/>
            </w:tcBorders>
            <w:shd w:val="clear" w:color="auto" w:fill="auto"/>
            <w:noWrap/>
            <w:vAlign w:val="center"/>
            <w:hideMark/>
          </w:tcPr>
          <w:p w14:paraId="7D9D6DF9" w14:textId="77777777" w:rsidR="002D3B5C" w:rsidRPr="002D3B5C" w:rsidRDefault="002D3B5C" w:rsidP="002D3B5C">
            <w:pPr>
              <w:spacing w:after="0" w:line="240" w:lineRule="auto"/>
              <w:jc w:val="center"/>
              <w:rPr>
                <w:rFonts w:ascii="Arial" w:eastAsia="Times New Roman" w:hAnsi="Arial" w:cs="Arial"/>
                <w:color w:val="000000"/>
                <w:sz w:val="20"/>
                <w:szCs w:val="20"/>
                <w:lang w:eastAsia="hr-HR"/>
              </w:rPr>
            </w:pPr>
            <w:r w:rsidRPr="002D3B5C">
              <w:rPr>
                <w:rFonts w:ascii="Arial" w:eastAsia="Times New Roman" w:hAnsi="Arial" w:cs="Arial"/>
                <w:color w:val="000000"/>
                <w:sz w:val="20"/>
                <w:szCs w:val="20"/>
                <w:lang w:eastAsia="hr-HR"/>
              </w:rPr>
              <w:t>183.610,00</w:t>
            </w:r>
          </w:p>
        </w:tc>
        <w:tc>
          <w:tcPr>
            <w:tcW w:w="1496" w:type="dxa"/>
            <w:tcBorders>
              <w:top w:val="nil"/>
              <w:left w:val="nil"/>
              <w:bottom w:val="single" w:sz="4" w:space="0" w:color="auto"/>
              <w:right w:val="single" w:sz="4" w:space="0" w:color="auto"/>
            </w:tcBorders>
            <w:shd w:val="clear" w:color="auto" w:fill="auto"/>
            <w:noWrap/>
            <w:vAlign w:val="center"/>
            <w:hideMark/>
          </w:tcPr>
          <w:p w14:paraId="1B90D1FC" w14:textId="77777777" w:rsidR="002D3B5C" w:rsidRPr="002D3B5C" w:rsidRDefault="002D3B5C" w:rsidP="002D3B5C">
            <w:pPr>
              <w:spacing w:after="0" w:line="240" w:lineRule="auto"/>
              <w:jc w:val="center"/>
              <w:rPr>
                <w:rFonts w:ascii="Arial" w:eastAsia="Times New Roman" w:hAnsi="Arial" w:cs="Arial"/>
                <w:color w:val="000000"/>
                <w:sz w:val="20"/>
                <w:szCs w:val="20"/>
                <w:lang w:eastAsia="hr-HR"/>
              </w:rPr>
            </w:pPr>
            <w:r w:rsidRPr="002D3B5C">
              <w:rPr>
                <w:rFonts w:ascii="Arial" w:eastAsia="Times New Roman" w:hAnsi="Arial" w:cs="Arial"/>
                <w:color w:val="000000"/>
                <w:sz w:val="20"/>
                <w:szCs w:val="20"/>
                <w:lang w:eastAsia="hr-HR"/>
              </w:rPr>
              <w:t>178.273,59</w:t>
            </w:r>
          </w:p>
        </w:tc>
        <w:tc>
          <w:tcPr>
            <w:tcW w:w="1250" w:type="dxa"/>
            <w:tcBorders>
              <w:top w:val="nil"/>
              <w:left w:val="nil"/>
              <w:bottom w:val="single" w:sz="4" w:space="0" w:color="auto"/>
              <w:right w:val="single" w:sz="4" w:space="0" w:color="auto"/>
            </w:tcBorders>
            <w:shd w:val="clear" w:color="auto" w:fill="auto"/>
            <w:noWrap/>
            <w:vAlign w:val="center"/>
            <w:hideMark/>
          </w:tcPr>
          <w:p w14:paraId="1DD47303" w14:textId="77777777" w:rsidR="002D3B5C" w:rsidRPr="002D3B5C" w:rsidRDefault="002D3B5C" w:rsidP="002D3B5C">
            <w:pPr>
              <w:spacing w:after="0" w:line="240" w:lineRule="auto"/>
              <w:jc w:val="center"/>
              <w:rPr>
                <w:rFonts w:ascii="Arial" w:eastAsia="Times New Roman" w:hAnsi="Arial" w:cs="Arial"/>
                <w:color w:val="000000"/>
                <w:sz w:val="20"/>
                <w:szCs w:val="20"/>
                <w:lang w:eastAsia="hr-HR"/>
              </w:rPr>
            </w:pPr>
            <w:r w:rsidRPr="002D3B5C">
              <w:rPr>
                <w:rFonts w:ascii="Arial" w:eastAsia="Times New Roman" w:hAnsi="Arial" w:cs="Arial"/>
                <w:color w:val="000000"/>
                <w:sz w:val="20"/>
                <w:szCs w:val="20"/>
                <w:lang w:eastAsia="hr-HR"/>
              </w:rPr>
              <w:t>97,09</w:t>
            </w:r>
          </w:p>
        </w:tc>
      </w:tr>
      <w:tr w:rsidR="002D3B5C" w:rsidRPr="002D3B5C" w14:paraId="3CB63DFC" w14:textId="77777777" w:rsidTr="002D3B5C">
        <w:trPr>
          <w:trHeight w:val="264"/>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14:paraId="74EC3DB7" w14:textId="77777777" w:rsidR="002D3B5C" w:rsidRPr="002D3B5C" w:rsidRDefault="002D3B5C" w:rsidP="002D3B5C">
            <w:pPr>
              <w:spacing w:after="0" w:line="240" w:lineRule="auto"/>
              <w:rPr>
                <w:rFonts w:ascii="Arial" w:eastAsia="Times New Roman" w:hAnsi="Arial" w:cs="Arial"/>
                <w:color w:val="000000"/>
                <w:sz w:val="20"/>
                <w:szCs w:val="20"/>
                <w:lang w:eastAsia="hr-HR"/>
              </w:rPr>
            </w:pPr>
            <w:r w:rsidRPr="002D3B5C">
              <w:rPr>
                <w:rFonts w:ascii="Arial" w:eastAsia="Times New Roman" w:hAnsi="Arial" w:cs="Arial"/>
                <w:color w:val="000000"/>
                <w:sz w:val="20"/>
                <w:szCs w:val="20"/>
                <w:lang w:eastAsia="hr-HR"/>
              </w:rPr>
              <w:t>Program</w:t>
            </w:r>
          </w:p>
        </w:tc>
        <w:tc>
          <w:tcPr>
            <w:tcW w:w="773" w:type="dxa"/>
            <w:tcBorders>
              <w:top w:val="nil"/>
              <w:left w:val="nil"/>
              <w:bottom w:val="single" w:sz="4" w:space="0" w:color="auto"/>
              <w:right w:val="single" w:sz="4" w:space="0" w:color="auto"/>
            </w:tcBorders>
            <w:shd w:val="clear" w:color="auto" w:fill="auto"/>
            <w:noWrap/>
            <w:vAlign w:val="center"/>
            <w:hideMark/>
          </w:tcPr>
          <w:p w14:paraId="26088859" w14:textId="77777777" w:rsidR="002D3B5C" w:rsidRPr="002D3B5C" w:rsidRDefault="002D3B5C" w:rsidP="002D3B5C">
            <w:pPr>
              <w:spacing w:after="0" w:line="240" w:lineRule="auto"/>
              <w:rPr>
                <w:rFonts w:ascii="Arial" w:eastAsia="Times New Roman" w:hAnsi="Arial" w:cs="Arial"/>
                <w:color w:val="000000"/>
                <w:sz w:val="20"/>
                <w:szCs w:val="20"/>
                <w:lang w:eastAsia="hr-HR"/>
              </w:rPr>
            </w:pPr>
            <w:r w:rsidRPr="002D3B5C">
              <w:rPr>
                <w:rFonts w:ascii="Arial" w:eastAsia="Times New Roman" w:hAnsi="Arial" w:cs="Arial"/>
                <w:color w:val="000000"/>
                <w:sz w:val="20"/>
                <w:szCs w:val="20"/>
                <w:lang w:eastAsia="hr-HR"/>
              </w:rPr>
              <w:t>1005</w:t>
            </w:r>
          </w:p>
        </w:tc>
        <w:tc>
          <w:tcPr>
            <w:tcW w:w="4743" w:type="dxa"/>
            <w:tcBorders>
              <w:top w:val="nil"/>
              <w:left w:val="nil"/>
              <w:bottom w:val="single" w:sz="4" w:space="0" w:color="auto"/>
              <w:right w:val="single" w:sz="4" w:space="0" w:color="auto"/>
            </w:tcBorders>
            <w:shd w:val="clear" w:color="auto" w:fill="auto"/>
            <w:vAlign w:val="center"/>
            <w:hideMark/>
          </w:tcPr>
          <w:p w14:paraId="30638358" w14:textId="77777777" w:rsidR="002D3B5C" w:rsidRPr="002D3B5C" w:rsidRDefault="002D3B5C" w:rsidP="002D3B5C">
            <w:pPr>
              <w:spacing w:after="0" w:line="240" w:lineRule="auto"/>
              <w:rPr>
                <w:rFonts w:ascii="Arial" w:eastAsia="Times New Roman" w:hAnsi="Arial" w:cs="Arial"/>
                <w:color w:val="000000"/>
                <w:sz w:val="20"/>
                <w:szCs w:val="20"/>
                <w:lang w:eastAsia="hr-HR"/>
              </w:rPr>
            </w:pPr>
            <w:r w:rsidRPr="002D3B5C">
              <w:rPr>
                <w:rFonts w:ascii="Arial" w:eastAsia="Times New Roman" w:hAnsi="Arial" w:cs="Arial"/>
                <w:color w:val="000000"/>
                <w:sz w:val="20"/>
                <w:szCs w:val="20"/>
                <w:lang w:eastAsia="hr-HR"/>
              </w:rPr>
              <w:t>PROMICANJE KULTURE</w:t>
            </w:r>
          </w:p>
        </w:tc>
        <w:tc>
          <w:tcPr>
            <w:tcW w:w="1496" w:type="dxa"/>
            <w:tcBorders>
              <w:top w:val="nil"/>
              <w:left w:val="nil"/>
              <w:bottom w:val="single" w:sz="4" w:space="0" w:color="auto"/>
              <w:right w:val="single" w:sz="4" w:space="0" w:color="auto"/>
            </w:tcBorders>
            <w:shd w:val="clear" w:color="auto" w:fill="auto"/>
            <w:noWrap/>
            <w:vAlign w:val="center"/>
            <w:hideMark/>
          </w:tcPr>
          <w:p w14:paraId="74B2859B" w14:textId="77777777" w:rsidR="002D3B5C" w:rsidRPr="002D3B5C" w:rsidRDefault="002D3B5C" w:rsidP="002D3B5C">
            <w:pPr>
              <w:spacing w:after="0" w:line="240" w:lineRule="auto"/>
              <w:jc w:val="center"/>
              <w:rPr>
                <w:rFonts w:ascii="Arial" w:eastAsia="Times New Roman" w:hAnsi="Arial" w:cs="Arial"/>
                <w:color w:val="000000"/>
                <w:sz w:val="20"/>
                <w:szCs w:val="20"/>
                <w:lang w:eastAsia="hr-HR"/>
              </w:rPr>
            </w:pPr>
            <w:r w:rsidRPr="002D3B5C">
              <w:rPr>
                <w:rFonts w:ascii="Arial" w:eastAsia="Times New Roman" w:hAnsi="Arial" w:cs="Arial"/>
                <w:color w:val="000000"/>
                <w:sz w:val="20"/>
                <w:szCs w:val="20"/>
                <w:lang w:eastAsia="hr-HR"/>
              </w:rPr>
              <w:t>173.995,00</w:t>
            </w:r>
          </w:p>
        </w:tc>
        <w:tc>
          <w:tcPr>
            <w:tcW w:w="1496" w:type="dxa"/>
            <w:tcBorders>
              <w:top w:val="nil"/>
              <w:left w:val="nil"/>
              <w:bottom w:val="single" w:sz="4" w:space="0" w:color="auto"/>
              <w:right w:val="single" w:sz="4" w:space="0" w:color="auto"/>
            </w:tcBorders>
            <w:shd w:val="clear" w:color="auto" w:fill="auto"/>
            <w:noWrap/>
            <w:vAlign w:val="center"/>
            <w:hideMark/>
          </w:tcPr>
          <w:p w14:paraId="7FBC85D0" w14:textId="77777777" w:rsidR="002D3B5C" w:rsidRPr="002D3B5C" w:rsidRDefault="002D3B5C" w:rsidP="002D3B5C">
            <w:pPr>
              <w:spacing w:after="0" w:line="240" w:lineRule="auto"/>
              <w:jc w:val="center"/>
              <w:rPr>
                <w:rFonts w:ascii="Arial" w:eastAsia="Times New Roman" w:hAnsi="Arial" w:cs="Arial"/>
                <w:color w:val="000000"/>
                <w:sz w:val="20"/>
                <w:szCs w:val="20"/>
                <w:lang w:eastAsia="hr-HR"/>
              </w:rPr>
            </w:pPr>
            <w:r w:rsidRPr="002D3B5C">
              <w:rPr>
                <w:rFonts w:ascii="Arial" w:eastAsia="Times New Roman" w:hAnsi="Arial" w:cs="Arial"/>
                <w:color w:val="000000"/>
                <w:sz w:val="20"/>
                <w:szCs w:val="20"/>
                <w:lang w:eastAsia="hr-HR"/>
              </w:rPr>
              <w:t>163.348,34</w:t>
            </w:r>
          </w:p>
        </w:tc>
        <w:tc>
          <w:tcPr>
            <w:tcW w:w="1250" w:type="dxa"/>
            <w:tcBorders>
              <w:top w:val="nil"/>
              <w:left w:val="nil"/>
              <w:bottom w:val="single" w:sz="4" w:space="0" w:color="auto"/>
              <w:right w:val="single" w:sz="4" w:space="0" w:color="auto"/>
            </w:tcBorders>
            <w:shd w:val="clear" w:color="auto" w:fill="auto"/>
            <w:noWrap/>
            <w:vAlign w:val="center"/>
            <w:hideMark/>
          </w:tcPr>
          <w:p w14:paraId="7E667C29" w14:textId="77777777" w:rsidR="002D3B5C" w:rsidRPr="002D3B5C" w:rsidRDefault="002D3B5C" w:rsidP="002D3B5C">
            <w:pPr>
              <w:spacing w:after="0" w:line="240" w:lineRule="auto"/>
              <w:jc w:val="center"/>
              <w:rPr>
                <w:rFonts w:ascii="Arial" w:eastAsia="Times New Roman" w:hAnsi="Arial" w:cs="Arial"/>
                <w:color w:val="000000"/>
                <w:sz w:val="20"/>
                <w:szCs w:val="20"/>
                <w:lang w:eastAsia="hr-HR"/>
              </w:rPr>
            </w:pPr>
            <w:r w:rsidRPr="002D3B5C">
              <w:rPr>
                <w:rFonts w:ascii="Arial" w:eastAsia="Times New Roman" w:hAnsi="Arial" w:cs="Arial"/>
                <w:color w:val="000000"/>
                <w:sz w:val="20"/>
                <w:szCs w:val="20"/>
                <w:lang w:eastAsia="hr-HR"/>
              </w:rPr>
              <w:t>93,88</w:t>
            </w:r>
          </w:p>
        </w:tc>
      </w:tr>
      <w:tr w:rsidR="002D3B5C" w:rsidRPr="002D3B5C" w14:paraId="0528BA42" w14:textId="77777777" w:rsidTr="002D3B5C">
        <w:trPr>
          <w:trHeight w:val="264"/>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14:paraId="3674C796" w14:textId="77777777" w:rsidR="002D3B5C" w:rsidRPr="002D3B5C" w:rsidRDefault="002D3B5C" w:rsidP="002D3B5C">
            <w:pPr>
              <w:spacing w:after="0" w:line="240" w:lineRule="auto"/>
              <w:rPr>
                <w:rFonts w:ascii="Arial" w:eastAsia="Times New Roman" w:hAnsi="Arial" w:cs="Arial"/>
                <w:color w:val="000000"/>
                <w:sz w:val="20"/>
                <w:szCs w:val="20"/>
                <w:lang w:eastAsia="hr-HR"/>
              </w:rPr>
            </w:pPr>
            <w:r w:rsidRPr="002D3B5C">
              <w:rPr>
                <w:rFonts w:ascii="Arial" w:eastAsia="Times New Roman" w:hAnsi="Arial" w:cs="Arial"/>
                <w:color w:val="000000"/>
                <w:sz w:val="20"/>
                <w:szCs w:val="20"/>
                <w:lang w:eastAsia="hr-HR"/>
              </w:rPr>
              <w:t>Program</w:t>
            </w:r>
          </w:p>
        </w:tc>
        <w:tc>
          <w:tcPr>
            <w:tcW w:w="773" w:type="dxa"/>
            <w:tcBorders>
              <w:top w:val="nil"/>
              <w:left w:val="nil"/>
              <w:bottom w:val="single" w:sz="4" w:space="0" w:color="auto"/>
              <w:right w:val="single" w:sz="4" w:space="0" w:color="auto"/>
            </w:tcBorders>
            <w:shd w:val="clear" w:color="auto" w:fill="auto"/>
            <w:noWrap/>
            <w:vAlign w:val="center"/>
            <w:hideMark/>
          </w:tcPr>
          <w:p w14:paraId="39199391" w14:textId="77777777" w:rsidR="002D3B5C" w:rsidRPr="002D3B5C" w:rsidRDefault="002D3B5C" w:rsidP="002D3B5C">
            <w:pPr>
              <w:spacing w:after="0" w:line="240" w:lineRule="auto"/>
              <w:rPr>
                <w:rFonts w:ascii="Arial" w:eastAsia="Times New Roman" w:hAnsi="Arial" w:cs="Arial"/>
                <w:color w:val="000000"/>
                <w:sz w:val="20"/>
                <w:szCs w:val="20"/>
                <w:lang w:eastAsia="hr-HR"/>
              </w:rPr>
            </w:pPr>
            <w:r w:rsidRPr="002D3B5C">
              <w:rPr>
                <w:rFonts w:ascii="Arial" w:eastAsia="Times New Roman" w:hAnsi="Arial" w:cs="Arial"/>
                <w:color w:val="000000"/>
                <w:sz w:val="20"/>
                <w:szCs w:val="20"/>
                <w:lang w:eastAsia="hr-HR"/>
              </w:rPr>
              <w:t>1006</w:t>
            </w:r>
          </w:p>
        </w:tc>
        <w:tc>
          <w:tcPr>
            <w:tcW w:w="4743" w:type="dxa"/>
            <w:tcBorders>
              <w:top w:val="nil"/>
              <w:left w:val="nil"/>
              <w:bottom w:val="single" w:sz="4" w:space="0" w:color="auto"/>
              <w:right w:val="single" w:sz="4" w:space="0" w:color="auto"/>
            </w:tcBorders>
            <w:shd w:val="clear" w:color="auto" w:fill="auto"/>
            <w:vAlign w:val="center"/>
            <w:hideMark/>
          </w:tcPr>
          <w:p w14:paraId="253F05DB" w14:textId="77777777" w:rsidR="002D3B5C" w:rsidRPr="002D3B5C" w:rsidRDefault="002D3B5C" w:rsidP="002D3B5C">
            <w:pPr>
              <w:spacing w:after="0" w:line="240" w:lineRule="auto"/>
              <w:rPr>
                <w:rFonts w:ascii="Arial" w:eastAsia="Times New Roman" w:hAnsi="Arial" w:cs="Arial"/>
                <w:color w:val="000000"/>
                <w:sz w:val="20"/>
                <w:szCs w:val="20"/>
                <w:lang w:eastAsia="hr-HR"/>
              </w:rPr>
            </w:pPr>
            <w:r w:rsidRPr="002D3B5C">
              <w:rPr>
                <w:rFonts w:ascii="Arial" w:eastAsia="Times New Roman" w:hAnsi="Arial" w:cs="Arial"/>
                <w:color w:val="000000"/>
                <w:sz w:val="20"/>
                <w:szCs w:val="20"/>
                <w:lang w:eastAsia="hr-HR"/>
              </w:rPr>
              <w:t>SOCIJALNA SKRB</w:t>
            </w:r>
          </w:p>
        </w:tc>
        <w:tc>
          <w:tcPr>
            <w:tcW w:w="1496" w:type="dxa"/>
            <w:tcBorders>
              <w:top w:val="nil"/>
              <w:left w:val="nil"/>
              <w:bottom w:val="single" w:sz="4" w:space="0" w:color="auto"/>
              <w:right w:val="single" w:sz="4" w:space="0" w:color="auto"/>
            </w:tcBorders>
            <w:shd w:val="clear" w:color="auto" w:fill="auto"/>
            <w:noWrap/>
            <w:vAlign w:val="center"/>
            <w:hideMark/>
          </w:tcPr>
          <w:p w14:paraId="7DD076C6" w14:textId="77777777" w:rsidR="002D3B5C" w:rsidRPr="002D3B5C" w:rsidRDefault="002D3B5C" w:rsidP="002D3B5C">
            <w:pPr>
              <w:spacing w:after="0" w:line="240" w:lineRule="auto"/>
              <w:jc w:val="center"/>
              <w:rPr>
                <w:rFonts w:ascii="Arial" w:eastAsia="Times New Roman" w:hAnsi="Arial" w:cs="Arial"/>
                <w:color w:val="000000"/>
                <w:sz w:val="20"/>
                <w:szCs w:val="20"/>
                <w:lang w:eastAsia="hr-HR"/>
              </w:rPr>
            </w:pPr>
            <w:r w:rsidRPr="002D3B5C">
              <w:rPr>
                <w:rFonts w:ascii="Arial" w:eastAsia="Times New Roman" w:hAnsi="Arial" w:cs="Arial"/>
                <w:color w:val="000000"/>
                <w:sz w:val="20"/>
                <w:szCs w:val="20"/>
                <w:lang w:eastAsia="hr-HR"/>
              </w:rPr>
              <w:t>571.150,00</w:t>
            </w:r>
          </w:p>
        </w:tc>
        <w:tc>
          <w:tcPr>
            <w:tcW w:w="1496" w:type="dxa"/>
            <w:tcBorders>
              <w:top w:val="nil"/>
              <w:left w:val="nil"/>
              <w:bottom w:val="single" w:sz="4" w:space="0" w:color="auto"/>
              <w:right w:val="single" w:sz="4" w:space="0" w:color="auto"/>
            </w:tcBorders>
            <w:shd w:val="clear" w:color="auto" w:fill="auto"/>
            <w:noWrap/>
            <w:vAlign w:val="center"/>
            <w:hideMark/>
          </w:tcPr>
          <w:p w14:paraId="4169906D" w14:textId="77777777" w:rsidR="002D3B5C" w:rsidRPr="002D3B5C" w:rsidRDefault="002D3B5C" w:rsidP="002D3B5C">
            <w:pPr>
              <w:spacing w:after="0" w:line="240" w:lineRule="auto"/>
              <w:jc w:val="center"/>
              <w:rPr>
                <w:rFonts w:ascii="Arial" w:eastAsia="Times New Roman" w:hAnsi="Arial" w:cs="Arial"/>
                <w:color w:val="000000"/>
                <w:sz w:val="20"/>
                <w:szCs w:val="20"/>
                <w:lang w:eastAsia="hr-HR"/>
              </w:rPr>
            </w:pPr>
            <w:r w:rsidRPr="002D3B5C">
              <w:rPr>
                <w:rFonts w:ascii="Arial" w:eastAsia="Times New Roman" w:hAnsi="Arial" w:cs="Arial"/>
                <w:color w:val="000000"/>
                <w:sz w:val="20"/>
                <w:szCs w:val="20"/>
                <w:lang w:eastAsia="hr-HR"/>
              </w:rPr>
              <w:t>553.058,28</w:t>
            </w:r>
          </w:p>
        </w:tc>
        <w:tc>
          <w:tcPr>
            <w:tcW w:w="1250" w:type="dxa"/>
            <w:tcBorders>
              <w:top w:val="nil"/>
              <w:left w:val="nil"/>
              <w:bottom w:val="single" w:sz="4" w:space="0" w:color="auto"/>
              <w:right w:val="single" w:sz="4" w:space="0" w:color="auto"/>
            </w:tcBorders>
            <w:shd w:val="clear" w:color="auto" w:fill="auto"/>
            <w:noWrap/>
            <w:vAlign w:val="center"/>
            <w:hideMark/>
          </w:tcPr>
          <w:p w14:paraId="09D6813D" w14:textId="77777777" w:rsidR="002D3B5C" w:rsidRPr="002D3B5C" w:rsidRDefault="002D3B5C" w:rsidP="002D3B5C">
            <w:pPr>
              <w:spacing w:after="0" w:line="240" w:lineRule="auto"/>
              <w:jc w:val="center"/>
              <w:rPr>
                <w:rFonts w:ascii="Arial" w:eastAsia="Times New Roman" w:hAnsi="Arial" w:cs="Arial"/>
                <w:color w:val="000000"/>
                <w:sz w:val="20"/>
                <w:szCs w:val="20"/>
                <w:lang w:eastAsia="hr-HR"/>
              </w:rPr>
            </w:pPr>
            <w:r w:rsidRPr="002D3B5C">
              <w:rPr>
                <w:rFonts w:ascii="Arial" w:eastAsia="Times New Roman" w:hAnsi="Arial" w:cs="Arial"/>
                <w:color w:val="000000"/>
                <w:sz w:val="20"/>
                <w:szCs w:val="20"/>
                <w:lang w:eastAsia="hr-HR"/>
              </w:rPr>
              <w:t>96,83</w:t>
            </w:r>
          </w:p>
        </w:tc>
      </w:tr>
      <w:tr w:rsidR="002D3B5C" w:rsidRPr="002D3B5C" w14:paraId="401CF503" w14:textId="77777777" w:rsidTr="002D3B5C">
        <w:trPr>
          <w:trHeight w:val="264"/>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14:paraId="067E3931" w14:textId="77777777" w:rsidR="002D3B5C" w:rsidRPr="002D3B5C" w:rsidRDefault="002D3B5C" w:rsidP="002D3B5C">
            <w:pPr>
              <w:spacing w:after="0" w:line="240" w:lineRule="auto"/>
              <w:rPr>
                <w:rFonts w:ascii="Arial" w:eastAsia="Times New Roman" w:hAnsi="Arial" w:cs="Arial"/>
                <w:color w:val="000000"/>
                <w:sz w:val="20"/>
                <w:szCs w:val="20"/>
                <w:lang w:eastAsia="hr-HR"/>
              </w:rPr>
            </w:pPr>
            <w:r w:rsidRPr="002D3B5C">
              <w:rPr>
                <w:rFonts w:ascii="Arial" w:eastAsia="Times New Roman" w:hAnsi="Arial" w:cs="Arial"/>
                <w:color w:val="000000"/>
                <w:sz w:val="20"/>
                <w:szCs w:val="20"/>
                <w:lang w:eastAsia="hr-HR"/>
              </w:rPr>
              <w:t>Program</w:t>
            </w:r>
          </w:p>
        </w:tc>
        <w:tc>
          <w:tcPr>
            <w:tcW w:w="773" w:type="dxa"/>
            <w:tcBorders>
              <w:top w:val="nil"/>
              <w:left w:val="nil"/>
              <w:bottom w:val="single" w:sz="4" w:space="0" w:color="auto"/>
              <w:right w:val="single" w:sz="4" w:space="0" w:color="auto"/>
            </w:tcBorders>
            <w:shd w:val="clear" w:color="auto" w:fill="auto"/>
            <w:noWrap/>
            <w:vAlign w:val="center"/>
            <w:hideMark/>
          </w:tcPr>
          <w:p w14:paraId="3364BDA8" w14:textId="77777777" w:rsidR="002D3B5C" w:rsidRPr="002D3B5C" w:rsidRDefault="002D3B5C" w:rsidP="002D3B5C">
            <w:pPr>
              <w:spacing w:after="0" w:line="240" w:lineRule="auto"/>
              <w:rPr>
                <w:rFonts w:ascii="Arial" w:eastAsia="Times New Roman" w:hAnsi="Arial" w:cs="Arial"/>
                <w:color w:val="000000"/>
                <w:sz w:val="20"/>
                <w:szCs w:val="20"/>
                <w:lang w:eastAsia="hr-HR"/>
              </w:rPr>
            </w:pPr>
            <w:r w:rsidRPr="002D3B5C">
              <w:rPr>
                <w:rFonts w:ascii="Arial" w:eastAsia="Times New Roman" w:hAnsi="Arial" w:cs="Arial"/>
                <w:color w:val="000000"/>
                <w:sz w:val="20"/>
                <w:szCs w:val="20"/>
                <w:lang w:eastAsia="hr-HR"/>
              </w:rPr>
              <w:t>1007</w:t>
            </w:r>
          </w:p>
        </w:tc>
        <w:tc>
          <w:tcPr>
            <w:tcW w:w="4743" w:type="dxa"/>
            <w:tcBorders>
              <w:top w:val="nil"/>
              <w:left w:val="nil"/>
              <w:bottom w:val="single" w:sz="4" w:space="0" w:color="auto"/>
              <w:right w:val="single" w:sz="4" w:space="0" w:color="auto"/>
            </w:tcBorders>
            <w:shd w:val="clear" w:color="auto" w:fill="auto"/>
            <w:vAlign w:val="center"/>
            <w:hideMark/>
          </w:tcPr>
          <w:p w14:paraId="3ACC99FE" w14:textId="77777777" w:rsidR="002D3B5C" w:rsidRPr="002D3B5C" w:rsidRDefault="002D3B5C" w:rsidP="002D3B5C">
            <w:pPr>
              <w:spacing w:after="0" w:line="240" w:lineRule="auto"/>
              <w:rPr>
                <w:rFonts w:ascii="Arial" w:eastAsia="Times New Roman" w:hAnsi="Arial" w:cs="Arial"/>
                <w:color w:val="000000"/>
                <w:sz w:val="20"/>
                <w:szCs w:val="20"/>
                <w:lang w:eastAsia="hr-HR"/>
              </w:rPr>
            </w:pPr>
            <w:r w:rsidRPr="002D3B5C">
              <w:rPr>
                <w:rFonts w:ascii="Arial" w:eastAsia="Times New Roman" w:hAnsi="Arial" w:cs="Arial"/>
                <w:color w:val="000000"/>
                <w:sz w:val="20"/>
                <w:szCs w:val="20"/>
                <w:lang w:eastAsia="hr-HR"/>
              </w:rPr>
              <w:t>HUMANITARNA SKRB KROZ UDRUGE GRAĐANA</w:t>
            </w:r>
          </w:p>
        </w:tc>
        <w:tc>
          <w:tcPr>
            <w:tcW w:w="1496" w:type="dxa"/>
            <w:tcBorders>
              <w:top w:val="nil"/>
              <w:left w:val="nil"/>
              <w:bottom w:val="single" w:sz="4" w:space="0" w:color="auto"/>
              <w:right w:val="single" w:sz="4" w:space="0" w:color="auto"/>
            </w:tcBorders>
            <w:shd w:val="clear" w:color="auto" w:fill="auto"/>
            <w:noWrap/>
            <w:vAlign w:val="center"/>
            <w:hideMark/>
          </w:tcPr>
          <w:p w14:paraId="563C7572" w14:textId="77777777" w:rsidR="002D3B5C" w:rsidRPr="002D3B5C" w:rsidRDefault="002D3B5C" w:rsidP="002D3B5C">
            <w:pPr>
              <w:spacing w:after="0" w:line="240" w:lineRule="auto"/>
              <w:jc w:val="center"/>
              <w:rPr>
                <w:rFonts w:ascii="Arial" w:eastAsia="Times New Roman" w:hAnsi="Arial" w:cs="Arial"/>
                <w:color w:val="000000"/>
                <w:sz w:val="20"/>
                <w:szCs w:val="20"/>
                <w:lang w:eastAsia="hr-HR"/>
              </w:rPr>
            </w:pPr>
            <w:r w:rsidRPr="002D3B5C">
              <w:rPr>
                <w:rFonts w:ascii="Arial" w:eastAsia="Times New Roman" w:hAnsi="Arial" w:cs="Arial"/>
                <w:color w:val="000000"/>
                <w:sz w:val="20"/>
                <w:szCs w:val="20"/>
                <w:lang w:eastAsia="hr-HR"/>
              </w:rPr>
              <w:t>41.550,00</w:t>
            </w:r>
          </w:p>
        </w:tc>
        <w:tc>
          <w:tcPr>
            <w:tcW w:w="1496" w:type="dxa"/>
            <w:tcBorders>
              <w:top w:val="nil"/>
              <w:left w:val="nil"/>
              <w:bottom w:val="single" w:sz="4" w:space="0" w:color="auto"/>
              <w:right w:val="single" w:sz="4" w:space="0" w:color="auto"/>
            </w:tcBorders>
            <w:shd w:val="clear" w:color="auto" w:fill="auto"/>
            <w:noWrap/>
            <w:vAlign w:val="center"/>
            <w:hideMark/>
          </w:tcPr>
          <w:p w14:paraId="68727DE3" w14:textId="77777777" w:rsidR="002D3B5C" w:rsidRPr="002D3B5C" w:rsidRDefault="002D3B5C" w:rsidP="002D3B5C">
            <w:pPr>
              <w:spacing w:after="0" w:line="240" w:lineRule="auto"/>
              <w:jc w:val="center"/>
              <w:rPr>
                <w:rFonts w:ascii="Arial" w:eastAsia="Times New Roman" w:hAnsi="Arial" w:cs="Arial"/>
                <w:color w:val="000000"/>
                <w:sz w:val="20"/>
                <w:szCs w:val="20"/>
                <w:lang w:eastAsia="hr-HR"/>
              </w:rPr>
            </w:pPr>
            <w:r w:rsidRPr="002D3B5C">
              <w:rPr>
                <w:rFonts w:ascii="Arial" w:eastAsia="Times New Roman" w:hAnsi="Arial" w:cs="Arial"/>
                <w:color w:val="000000"/>
                <w:sz w:val="20"/>
                <w:szCs w:val="20"/>
                <w:lang w:eastAsia="hr-HR"/>
              </w:rPr>
              <w:t>41.524,39</w:t>
            </w:r>
          </w:p>
        </w:tc>
        <w:tc>
          <w:tcPr>
            <w:tcW w:w="1250" w:type="dxa"/>
            <w:tcBorders>
              <w:top w:val="nil"/>
              <w:left w:val="nil"/>
              <w:bottom w:val="single" w:sz="4" w:space="0" w:color="auto"/>
              <w:right w:val="single" w:sz="4" w:space="0" w:color="auto"/>
            </w:tcBorders>
            <w:shd w:val="clear" w:color="auto" w:fill="auto"/>
            <w:noWrap/>
            <w:vAlign w:val="center"/>
            <w:hideMark/>
          </w:tcPr>
          <w:p w14:paraId="0B5467C0" w14:textId="77777777" w:rsidR="002D3B5C" w:rsidRPr="002D3B5C" w:rsidRDefault="002D3B5C" w:rsidP="002D3B5C">
            <w:pPr>
              <w:spacing w:after="0" w:line="240" w:lineRule="auto"/>
              <w:jc w:val="center"/>
              <w:rPr>
                <w:rFonts w:ascii="Arial" w:eastAsia="Times New Roman" w:hAnsi="Arial" w:cs="Arial"/>
                <w:color w:val="000000"/>
                <w:sz w:val="20"/>
                <w:szCs w:val="20"/>
                <w:lang w:eastAsia="hr-HR"/>
              </w:rPr>
            </w:pPr>
            <w:r w:rsidRPr="002D3B5C">
              <w:rPr>
                <w:rFonts w:ascii="Arial" w:eastAsia="Times New Roman" w:hAnsi="Arial" w:cs="Arial"/>
                <w:color w:val="000000"/>
                <w:sz w:val="20"/>
                <w:szCs w:val="20"/>
                <w:lang w:eastAsia="hr-HR"/>
              </w:rPr>
              <w:t>99,94</w:t>
            </w:r>
          </w:p>
        </w:tc>
      </w:tr>
      <w:tr w:rsidR="002D3B5C" w:rsidRPr="002D3B5C" w14:paraId="1B79DAAF" w14:textId="77777777" w:rsidTr="002D3B5C">
        <w:trPr>
          <w:trHeight w:val="264"/>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14:paraId="31F039C6" w14:textId="77777777" w:rsidR="002D3B5C" w:rsidRPr="002D3B5C" w:rsidRDefault="002D3B5C" w:rsidP="002D3B5C">
            <w:pPr>
              <w:spacing w:after="0" w:line="240" w:lineRule="auto"/>
              <w:rPr>
                <w:rFonts w:ascii="Arial" w:eastAsia="Times New Roman" w:hAnsi="Arial" w:cs="Arial"/>
                <w:color w:val="000000"/>
                <w:sz w:val="20"/>
                <w:szCs w:val="20"/>
                <w:lang w:eastAsia="hr-HR"/>
              </w:rPr>
            </w:pPr>
            <w:r w:rsidRPr="002D3B5C">
              <w:rPr>
                <w:rFonts w:ascii="Arial" w:eastAsia="Times New Roman" w:hAnsi="Arial" w:cs="Arial"/>
                <w:color w:val="000000"/>
                <w:sz w:val="20"/>
                <w:szCs w:val="20"/>
                <w:lang w:eastAsia="hr-HR"/>
              </w:rPr>
              <w:t>Program</w:t>
            </w:r>
          </w:p>
        </w:tc>
        <w:tc>
          <w:tcPr>
            <w:tcW w:w="773" w:type="dxa"/>
            <w:tcBorders>
              <w:top w:val="nil"/>
              <w:left w:val="nil"/>
              <w:bottom w:val="single" w:sz="4" w:space="0" w:color="auto"/>
              <w:right w:val="single" w:sz="4" w:space="0" w:color="auto"/>
            </w:tcBorders>
            <w:shd w:val="clear" w:color="auto" w:fill="auto"/>
            <w:noWrap/>
            <w:vAlign w:val="center"/>
            <w:hideMark/>
          </w:tcPr>
          <w:p w14:paraId="67E537EB" w14:textId="77777777" w:rsidR="002D3B5C" w:rsidRPr="002D3B5C" w:rsidRDefault="002D3B5C" w:rsidP="002D3B5C">
            <w:pPr>
              <w:spacing w:after="0" w:line="240" w:lineRule="auto"/>
              <w:rPr>
                <w:rFonts w:ascii="Arial" w:eastAsia="Times New Roman" w:hAnsi="Arial" w:cs="Arial"/>
                <w:color w:val="000000"/>
                <w:sz w:val="20"/>
                <w:szCs w:val="20"/>
                <w:lang w:eastAsia="hr-HR"/>
              </w:rPr>
            </w:pPr>
            <w:r w:rsidRPr="002D3B5C">
              <w:rPr>
                <w:rFonts w:ascii="Arial" w:eastAsia="Times New Roman" w:hAnsi="Arial" w:cs="Arial"/>
                <w:color w:val="000000"/>
                <w:sz w:val="20"/>
                <w:szCs w:val="20"/>
                <w:lang w:eastAsia="hr-HR"/>
              </w:rPr>
              <w:t>1008</w:t>
            </w:r>
          </w:p>
        </w:tc>
        <w:tc>
          <w:tcPr>
            <w:tcW w:w="4743" w:type="dxa"/>
            <w:tcBorders>
              <w:top w:val="nil"/>
              <w:left w:val="nil"/>
              <w:bottom w:val="single" w:sz="4" w:space="0" w:color="auto"/>
              <w:right w:val="single" w:sz="4" w:space="0" w:color="auto"/>
            </w:tcBorders>
            <w:shd w:val="clear" w:color="auto" w:fill="auto"/>
            <w:vAlign w:val="center"/>
            <w:hideMark/>
          </w:tcPr>
          <w:p w14:paraId="5F9F2E27" w14:textId="77777777" w:rsidR="002D3B5C" w:rsidRPr="002D3B5C" w:rsidRDefault="002D3B5C" w:rsidP="002D3B5C">
            <w:pPr>
              <w:spacing w:after="0" w:line="240" w:lineRule="auto"/>
              <w:rPr>
                <w:rFonts w:ascii="Arial" w:eastAsia="Times New Roman" w:hAnsi="Arial" w:cs="Arial"/>
                <w:color w:val="000000"/>
                <w:sz w:val="20"/>
                <w:szCs w:val="20"/>
                <w:lang w:eastAsia="hr-HR"/>
              </w:rPr>
            </w:pPr>
            <w:r w:rsidRPr="002D3B5C">
              <w:rPr>
                <w:rFonts w:ascii="Arial" w:eastAsia="Times New Roman" w:hAnsi="Arial" w:cs="Arial"/>
                <w:color w:val="000000"/>
                <w:sz w:val="20"/>
                <w:szCs w:val="20"/>
                <w:lang w:eastAsia="hr-HR"/>
              </w:rPr>
              <w:t>ZDRAVSTVO</w:t>
            </w:r>
          </w:p>
        </w:tc>
        <w:tc>
          <w:tcPr>
            <w:tcW w:w="1496" w:type="dxa"/>
            <w:tcBorders>
              <w:top w:val="nil"/>
              <w:left w:val="nil"/>
              <w:bottom w:val="single" w:sz="4" w:space="0" w:color="auto"/>
              <w:right w:val="single" w:sz="4" w:space="0" w:color="auto"/>
            </w:tcBorders>
            <w:shd w:val="clear" w:color="auto" w:fill="auto"/>
            <w:noWrap/>
            <w:vAlign w:val="center"/>
            <w:hideMark/>
          </w:tcPr>
          <w:p w14:paraId="78BA6AB4" w14:textId="77777777" w:rsidR="002D3B5C" w:rsidRPr="002D3B5C" w:rsidRDefault="002D3B5C" w:rsidP="002D3B5C">
            <w:pPr>
              <w:spacing w:after="0" w:line="240" w:lineRule="auto"/>
              <w:jc w:val="center"/>
              <w:rPr>
                <w:rFonts w:ascii="Arial" w:eastAsia="Times New Roman" w:hAnsi="Arial" w:cs="Arial"/>
                <w:color w:val="000000"/>
                <w:sz w:val="20"/>
                <w:szCs w:val="20"/>
                <w:lang w:eastAsia="hr-HR"/>
              </w:rPr>
            </w:pPr>
            <w:r w:rsidRPr="002D3B5C">
              <w:rPr>
                <w:rFonts w:ascii="Arial" w:eastAsia="Times New Roman" w:hAnsi="Arial" w:cs="Arial"/>
                <w:color w:val="000000"/>
                <w:sz w:val="20"/>
                <w:szCs w:val="20"/>
                <w:lang w:eastAsia="hr-HR"/>
              </w:rPr>
              <w:t>66.387,50</w:t>
            </w:r>
          </w:p>
        </w:tc>
        <w:tc>
          <w:tcPr>
            <w:tcW w:w="1496" w:type="dxa"/>
            <w:tcBorders>
              <w:top w:val="nil"/>
              <w:left w:val="nil"/>
              <w:bottom w:val="single" w:sz="4" w:space="0" w:color="auto"/>
              <w:right w:val="single" w:sz="4" w:space="0" w:color="auto"/>
            </w:tcBorders>
            <w:shd w:val="clear" w:color="auto" w:fill="auto"/>
            <w:noWrap/>
            <w:vAlign w:val="center"/>
            <w:hideMark/>
          </w:tcPr>
          <w:p w14:paraId="229C61BF" w14:textId="77777777" w:rsidR="002D3B5C" w:rsidRPr="002D3B5C" w:rsidRDefault="002D3B5C" w:rsidP="002D3B5C">
            <w:pPr>
              <w:spacing w:after="0" w:line="240" w:lineRule="auto"/>
              <w:jc w:val="center"/>
              <w:rPr>
                <w:rFonts w:ascii="Arial" w:eastAsia="Times New Roman" w:hAnsi="Arial" w:cs="Arial"/>
                <w:color w:val="000000"/>
                <w:sz w:val="20"/>
                <w:szCs w:val="20"/>
                <w:lang w:eastAsia="hr-HR"/>
              </w:rPr>
            </w:pPr>
            <w:r w:rsidRPr="002D3B5C">
              <w:rPr>
                <w:rFonts w:ascii="Arial" w:eastAsia="Times New Roman" w:hAnsi="Arial" w:cs="Arial"/>
                <w:color w:val="000000"/>
                <w:sz w:val="20"/>
                <w:szCs w:val="20"/>
                <w:lang w:eastAsia="hr-HR"/>
              </w:rPr>
              <w:t>60.316,25</w:t>
            </w:r>
          </w:p>
        </w:tc>
        <w:tc>
          <w:tcPr>
            <w:tcW w:w="1250" w:type="dxa"/>
            <w:tcBorders>
              <w:top w:val="nil"/>
              <w:left w:val="nil"/>
              <w:bottom w:val="single" w:sz="4" w:space="0" w:color="auto"/>
              <w:right w:val="single" w:sz="4" w:space="0" w:color="auto"/>
            </w:tcBorders>
            <w:shd w:val="clear" w:color="auto" w:fill="auto"/>
            <w:noWrap/>
            <w:vAlign w:val="center"/>
            <w:hideMark/>
          </w:tcPr>
          <w:p w14:paraId="645E94A8" w14:textId="77777777" w:rsidR="002D3B5C" w:rsidRPr="002D3B5C" w:rsidRDefault="002D3B5C" w:rsidP="002D3B5C">
            <w:pPr>
              <w:spacing w:after="0" w:line="240" w:lineRule="auto"/>
              <w:jc w:val="center"/>
              <w:rPr>
                <w:rFonts w:ascii="Arial" w:eastAsia="Times New Roman" w:hAnsi="Arial" w:cs="Arial"/>
                <w:color w:val="000000"/>
                <w:sz w:val="20"/>
                <w:szCs w:val="20"/>
                <w:lang w:eastAsia="hr-HR"/>
              </w:rPr>
            </w:pPr>
            <w:r w:rsidRPr="002D3B5C">
              <w:rPr>
                <w:rFonts w:ascii="Arial" w:eastAsia="Times New Roman" w:hAnsi="Arial" w:cs="Arial"/>
                <w:color w:val="000000"/>
                <w:sz w:val="20"/>
                <w:szCs w:val="20"/>
                <w:lang w:eastAsia="hr-HR"/>
              </w:rPr>
              <w:t>90,85</w:t>
            </w:r>
          </w:p>
        </w:tc>
      </w:tr>
      <w:tr w:rsidR="002D3B5C" w:rsidRPr="002D3B5C" w14:paraId="384079C1" w14:textId="77777777" w:rsidTr="002D3B5C">
        <w:trPr>
          <w:trHeight w:val="264"/>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14:paraId="2CC72366" w14:textId="77777777" w:rsidR="002D3B5C" w:rsidRPr="002D3B5C" w:rsidRDefault="002D3B5C" w:rsidP="002D3B5C">
            <w:pPr>
              <w:spacing w:after="0" w:line="240" w:lineRule="auto"/>
              <w:rPr>
                <w:rFonts w:ascii="Arial" w:eastAsia="Times New Roman" w:hAnsi="Arial" w:cs="Arial"/>
                <w:color w:val="000000"/>
                <w:sz w:val="20"/>
                <w:szCs w:val="20"/>
                <w:lang w:eastAsia="hr-HR"/>
              </w:rPr>
            </w:pPr>
            <w:r w:rsidRPr="002D3B5C">
              <w:rPr>
                <w:rFonts w:ascii="Arial" w:eastAsia="Times New Roman" w:hAnsi="Arial" w:cs="Arial"/>
                <w:color w:val="000000"/>
                <w:sz w:val="20"/>
                <w:szCs w:val="20"/>
                <w:lang w:eastAsia="hr-HR"/>
              </w:rPr>
              <w:t>Program</w:t>
            </w:r>
          </w:p>
        </w:tc>
        <w:tc>
          <w:tcPr>
            <w:tcW w:w="773" w:type="dxa"/>
            <w:tcBorders>
              <w:top w:val="nil"/>
              <w:left w:val="nil"/>
              <w:bottom w:val="single" w:sz="4" w:space="0" w:color="auto"/>
              <w:right w:val="single" w:sz="4" w:space="0" w:color="auto"/>
            </w:tcBorders>
            <w:shd w:val="clear" w:color="auto" w:fill="auto"/>
            <w:noWrap/>
            <w:vAlign w:val="center"/>
            <w:hideMark/>
          </w:tcPr>
          <w:p w14:paraId="6EA5BFE4" w14:textId="77777777" w:rsidR="002D3B5C" w:rsidRPr="002D3B5C" w:rsidRDefault="002D3B5C" w:rsidP="002D3B5C">
            <w:pPr>
              <w:spacing w:after="0" w:line="240" w:lineRule="auto"/>
              <w:rPr>
                <w:rFonts w:ascii="Arial" w:eastAsia="Times New Roman" w:hAnsi="Arial" w:cs="Arial"/>
                <w:color w:val="000000"/>
                <w:sz w:val="20"/>
                <w:szCs w:val="20"/>
                <w:lang w:eastAsia="hr-HR"/>
              </w:rPr>
            </w:pPr>
            <w:r w:rsidRPr="002D3B5C">
              <w:rPr>
                <w:rFonts w:ascii="Arial" w:eastAsia="Times New Roman" w:hAnsi="Arial" w:cs="Arial"/>
                <w:color w:val="000000"/>
                <w:sz w:val="20"/>
                <w:szCs w:val="20"/>
                <w:lang w:eastAsia="hr-HR"/>
              </w:rPr>
              <w:t>1009</w:t>
            </w:r>
          </w:p>
        </w:tc>
        <w:tc>
          <w:tcPr>
            <w:tcW w:w="4743" w:type="dxa"/>
            <w:tcBorders>
              <w:top w:val="nil"/>
              <w:left w:val="nil"/>
              <w:bottom w:val="single" w:sz="4" w:space="0" w:color="auto"/>
              <w:right w:val="single" w:sz="4" w:space="0" w:color="auto"/>
            </w:tcBorders>
            <w:shd w:val="clear" w:color="auto" w:fill="auto"/>
            <w:vAlign w:val="center"/>
            <w:hideMark/>
          </w:tcPr>
          <w:p w14:paraId="67BF84BD" w14:textId="77777777" w:rsidR="002D3B5C" w:rsidRPr="002D3B5C" w:rsidRDefault="002D3B5C" w:rsidP="002D3B5C">
            <w:pPr>
              <w:spacing w:after="0" w:line="240" w:lineRule="auto"/>
              <w:rPr>
                <w:rFonts w:ascii="Arial" w:eastAsia="Times New Roman" w:hAnsi="Arial" w:cs="Arial"/>
                <w:color w:val="000000"/>
                <w:sz w:val="20"/>
                <w:szCs w:val="20"/>
                <w:lang w:eastAsia="hr-HR"/>
              </w:rPr>
            </w:pPr>
            <w:r w:rsidRPr="002D3B5C">
              <w:rPr>
                <w:rFonts w:ascii="Arial" w:eastAsia="Times New Roman" w:hAnsi="Arial" w:cs="Arial"/>
                <w:color w:val="000000"/>
                <w:sz w:val="20"/>
                <w:szCs w:val="20"/>
                <w:lang w:eastAsia="hr-HR"/>
              </w:rPr>
              <w:t>PROGRAM ZA DJECU</w:t>
            </w:r>
          </w:p>
        </w:tc>
        <w:tc>
          <w:tcPr>
            <w:tcW w:w="1496" w:type="dxa"/>
            <w:tcBorders>
              <w:top w:val="nil"/>
              <w:left w:val="nil"/>
              <w:bottom w:val="single" w:sz="4" w:space="0" w:color="auto"/>
              <w:right w:val="single" w:sz="4" w:space="0" w:color="auto"/>
            </w:tcBorders>
            <w:shd w:val="clear" w:color="auto" w:fill="auto"/>
            <w:noWrap/>
            <w:vAlign w:val="center"/>
            <w:hideMark/>
          </w:tcPr>
          <w:p w14:paraId="39542AB1" w14:textId="77777777" w:rsidR="002D3B5C" w:rsidRPr="002D3B5C" w:rsidRDefault="002D3B5C" w:rsidP="002D3B5C">
            <w:pPr>
              <w:spacing w:after="0" w:line="240" w:lineRule="auto"/>
              <w:jc w:val="center"/>
              <w:rPr>
                <w:rFonts w:ascii="Arial" w:eastAsia="Times New Roman" w:hAnsi="Arial" w:cs="Arial"/>
                <w:color w:val="000000"/>
                <w:sz w:val="20"/>
                <w:szCs w:val="20"/>
                <w:lang w:eastAsia="hr-HR"/>
              </w:rPr>
            </w:pPr>
            <w:r w:rsidRPr="002D3B5C">
              <w:rPr>
                <w:rFonts w:ascii="Arial" w:eastAsia="Times New Roman" w:hAnsi="Arial" w:cs="Arial"/>
                <w:color w:val="000000"/>
                <w:sz w:val="20"/>
                <w:szCs w:val="20"/>
                <w:lang w:eastAsia="hr-HR"/>
              </w:rPr>
              <w:t>49.350,00</w:t>
            </w:r>
          </w:p>
        </w:tc>
        <w:tc>
          <w:tcPr>
            <w:tcW w:w="1496" w:type="dxa"/>
            <w:tcBorders>
              <w:top w:val="nil"/>
              <w:left w:val="nil"/>
              <w:bottom w:val="single" w:sz="4" w:space="0" w:color="auto"/>
              <w:right w:val="single" w:sz="4" w:space="0" w:color="auto"/>
            </w:tcBorders>
            <w:shd w:val="clear" w:color="auto" w:fill="auto"/>
            <w:noWrap/>
            <w:vAlign w:val="center"/>
            <w:hideMark/>
          </w:tcPr>
          <w:p w14:paraId="6CF68E95" w14:textId="77777777" w:rsidR="002D3B5C" w:rsidRPr="002D3B5C" w:rsidRDefault="002D3B5C" w:rsidP="002D3B5C">
            <w:pPr>
              <w:spacing w:after="0" w:line="240" w:lineRule="auto"/>
              <w:jc w:val="center"/>
              <w:rPr>
                <w:rFonts w:ascii="Arial" w:eastAsia="Times New Roman" w:hAnsi="Arial" w:cs="Arial"/>
                <w:color w:val="000000"/>
                <w:sz w:val="20"/>
                <w:szCs w:val="20"/>
                <w:lang w:eastAsia="hr-HR"/>
              </w:rPr>
            </w:pPr>
            <w:r w:rsidRPr="002D3B5C">
              <w:rPr>
                <w:rFonts w:ascii="Arial" w:eastAsia="Times New Roman" w:hAnsi="Arial" w:cs="Arial"/>
                <w:color w:val="000000"/>
                <w:sz w:val="20"/>
                <w:szCs w:val="20"/>
                <w:lang w:eastAsia="hr-HR"/>
              </w:rPr>
              <w:t>49.101,08</w:t>
            </w:r>
          </w:p>
        </w:tc>
        <w:tc>
          <w:tcPr>
            <w:tcW w:w="1250" w:type="dxa"/>
            <w:tcBorders>
              <w:top w:val="nil"/>
              <w:left w:val="nil"/>
              <w:bottom w:val="single" w:sz="4" w:space="0" w:color="auto"/>
              <w:right w:val="single" w:sz="4" w:space="0" w:color="auto"/>
            </w:tcBorders>
            <w:shd w:val="clear" w:color="auto" w:fill="auto"/>
            <w:noWrap/>
            <w:vAlign w:val="center"/>
            <w:hideMark/>
          </w:tcPr>
          <w:p w14:paraId="49C8D281" w14:textId="77777777" w:rsidR="002D3B5C" w:rsidRPr="002D3B5C" w:rsidRDefault="002D3B5C" w:rsidP="002D3B5C">
            <w:pPr>
              <w:spacing w:after="0" w:line="240" w:lineRule="auto"/>
              <w:jc w:val="center"/>
              <w:rPr>
                <w:rFonts w:ascii="Arial" w:eastAsia="Times New Roman" w:hAnsi="Arial" w:cs="Arial"/>
                <w:color w:val="000000"/>
                <w:sz w:val="20"/>
                <w:szCs w:val="20"/>
                <w:lang w:eastAsia="hr-HR"/>
              </w:rPr>
            </w:pPr>
            <w:r w:rsidRPr="002D3B5C">
              <w:rPr>
                <w:rFonts w:ascii="Arial" w:eastAsia="Times New Roman" w:hAnsi="Arial" w:cs="Arial"/>
                <w:color w:val="000000"/>
                <w:sz w:val="20"/>
                <w:szCs w:val="20"/>
                <w:lang w:eastAsia="hr-HR"/>
              </w:rPr>
              <w:t>99,50</w:t>
            </w:r>
          </w:p>
        </w:tc>
      </w:tr>
      <w:tr w:rsidR="002D3B5C" w:rsidRPr="002D3B5C" w14:paraId="2555152C" w14:textId="77777777" w:rsidTr="002D3B5C">
        <w:trPr>
          <w:trHeight w:val="264"/>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14:paraId="1C8BA141" w14:textId="77777777" w:rsidR="002D3B5C" w:rsidRPr="002D3B5C" w:rsidRDefault="002D3B5C" w:rsidP="002D3B5C">
            <w:pPr>
              <w:spacing w:after="0" w:line="240" w:lineRule="auto"/>
              <w:rPr>
                <w:rFonts w:ascii="Arial" w:eastAsia="Times New Roman" w:hAnsi="Arial" w:cs="Arial"/>
                <w:color w:val="000000"/>
                <w:sz w:val="20"/>
                <w:szCs w:val="20"/>
                <w:lang w:eastAsia="hr-HR"/>
              </w:rPr>
            </w:pPr>
            <w:r w:rsidRPr="002D3B5C">
              <w:rPr>
                <w:rFonts w:ascii="Arial" w:eastAsia="Times New Roman" w:hAnsi="Arial" w:cs="Arial"/>
                <w:color w:val="000000"/>
                <w:sz w:val="20"/>
                <w:szCs w:val="20"/>
                <w:lang w:eastAsia="hr-HR"/>
              </w:rPr>
              <w:t>Program</w:t>
            </w:r>
          </w:p>
        </w:tc>
        <w:tc>
          <w:tcPr>
            <w:tcW w:w="773" w:type="dxa"/>
            <w:tcBorders>
              <w:top w:val="nil"/>
              <w:left w:val="nil"/>
              <w:bottom w:val="single" w:sz="4" w:space="0" w:color="auto"/>
              <w:right w:val="single" w:sz="4" w:space="0" w:color="auto"/>
            </w:tcBorders>
            <w:shd w:val="clear" w:color="auto" w:fill="auto"/>
            <w:noWrap/>
            <w:vAlign w:val="center"/>
            <w:hideMark/>
          </w:tcPr>
          <w:p w14:paraId="33B600AC" w14:textId="77777777" w:rsidR="002D3B5C" w:rsidRPr="002D3B5C" w:rsidRDefault="002D3B5C" w:rsidP="002D3B5C">
            <w:pPr>
              <w:spacing w:after="0" w:line="240" w:lineRule="auto"/>
              <w:rPr>
                <w:rFonts w:ascii="Arial" w:eastAsia="Times New Roman" w:hAnsi="Arial" w:cs="Arial"/>
                <w:color w:val="000000"/>
                <w:sz w:val="20"/>
                <w:szCs w:val="20"/>
                <w:lang w:eastAsia="hr-HR"/>
              </w:rPr>
            </w:pPr>
            <w:r w:rsidRPr="002D3B5C">
              <w:rPr>
                <w:rFonts w:ascii="Arial" w:eastAsia="Times New Roman" w:hAnsi="Arial" w:cs="Arial"/>
                <w:color w:val="000000"/>
                <w:sz w:val="20"/>
                <w:szCs w:val="20"/>
                <w:lang w:eastAsia="hr-HR"/>
              </w:rPr>
              <w:t>1010</w:t>
            </w:r>
          </w:p>
        </w:tc>
        <w:tc>
          <w:tcPr>
            <w:tcW w:w="4743" w:type="dxa"/>
            <w:tcBorders>
              <w:top w:val="nil"/>
              <w:left w:val="nil"/>
              <w:bottom w:val="single" w:sz="4" w:space="0" w:color="auto"/>
              <w:right w:val="single" w:sz="4" w:space="0" w:color="auto"/>
            </w:tcBorders>
            <w:shd w:val="clear" w:color="auto" w:fill="auto"/>
            <w:vAlign w:val="center"/>
            <w:hideMark/>
          </w:tcPr>
          <w:p w14:paraId="684499F4" w14:textId="77777777" w:rsidR="002D3B5C" w:rsidRPr="002D3B5C" w:rsidRDefault="002D3B5C" w:rsidP="002D3B5C">
            <w:pPr>
              <w:spacing w:after="0" w:line="240" w:lineRule="auto"/>
              <w:rPr>
                <w:rFonts w:ascii="Arial" w:eastAsia="Times New Roman" w:hAnsi="Arial" w:cs="Arial"/>
                <w:color w:val="000000"/>
                <w:sz w:val="20"/>
                <w:szCs w:val="20"/>
                <w:lang w:eastAsia="hr-HR"/>
              </w:rPr>
            </w:pPr>
            <w:r w:rsidRPr="002D3B5C">
              <w:rPr>
                <w:rFonts w:ascii="Arial" w:eastAsia="Times New Roman" w:hAnsi="Arial" w:cs="Arial"/>
                <w:color w:val="000000"/>
                <w:sz w:val="20"/>
                <w:szCs w:val="20"/>
                <w:lang w:eastAsia="hr-HR"/>
              </w:rPr>
              <w:t>OSNOVNO OBRAZOVANJE</w:t>
            </w:r>
          </w:p>
        </w:tc>
        <w:tc>
          <w:tcPr>
            <w:tcW w:w="1496" w:type="dxa"/>
            <w:tcBorders>
              <w:top w:val="nil"/>
              <w:left w:val="nil"/>
              <w:bottom w:val="single" w:sz="4" w:space="0" w:color="auto"/>
              <w:right w:val="single" w:sz="4" w:space="0" w:color="auto"/>
            </w:tcBorders>
            <w:shd w:val="clear" w:color="auto" w:fill="auto"/>
            <w:noWrap/>
            <w:vAlign w:val="center"/>
            <w:hideMark/>
          </w:tcPr>
          <w:p w14:paraId="2AD30CD2" w14:textId="77777777" w:rsidR="002D3B5C" w:rsidRPr="002D3B5C" w:rsidRDefault="002D3B5C" w:rsidP="002D3B5C">
            <w:pPr>
              <w:spacing w:after="0" w:line="240" w:lineRule="auto"/>
              <w:jc w:val="center"/>
              <w:rPr>
                <w:rFonts w:ascii="Arial" w:eastAsia="Times New Roman" w:hAnsi="Arial" w:cs="Arial"/>
                <w:color w:val="000000"/>
                <w:sz w:val="20"/>
                <w:szCs w:val="20"/>
                <w:lang w:eastAsia="hr-HR"/>
              </w:rPr>
            </w:pPr>
            <w:r w:rsidRPr="002D3B5C">
              <w:rPr>
                <w:rFonts w:ascii="Arial" w:eastAsia="Times New Roman" w:hAnsi="Arial" w:cs="Arial"/>
                <w:color w:val="000000"/>
                <w:sz w:val="20"/>
                <w:szCs w:val="20"/>
                <w:lang w:eastAsia="hr-HR"/>
              </w:rPr>
              <w:t>133.312,00</w:t>
            </w:r>
          </w:p>
        </w:tc>
        <w:tc>
          <w:tcPr>
            <w:tcW w:w="1496" w:type="dxa"/>
            <w:tcBorders>
              <w:top w:val="nil"/>
              <w:left w:val="nil"/>
              <w:bottom w:val="single" w:sz="4" w:space="0" w:color="auto"/>
              <w:right w:val="single" w:sz="4" w:space="0" w:color="auto"/>
            </w:tcBorders>
            <w:shd w:val="clear" w:color="auto" w:fill="auto"/>
            <w:noWrap/>
            <w:vAlign w:val="center"/>
            <w:hideMark/>
          </w:tcPr>
          <w:p w14:paraId="7D9F8C55" w14:textId="77777777" w:rsidR="002D3B5C" w:rsidRPr="002D3B5C" w:rsidRDefault="002D3B5C" w:rsidP="002D3B5C">
            <w:pPr>
              <w:spacing w:after="0" w:line="240" w:lineRule="auto"/>
              <w:jc w:val="center"/>
              <w:rPr>
                <w:rFonts w:ascii="Arial" w:eastAsia="Times New Roman" w:hAnsi="Arial" w:cs="Arial"/>
                <w:color w:val="000000"/>
                <w:sz w:val="20"/>
                <w:szCs w:val="20"/>
                <w:lang w:eastAsia="hr-HR"/>
              </w:rPr>
            </w:pPr>
            <w:r w:rsidRPr="002D3B5C">
              <w:rPr>
                <w:rFonts w:ascii="Arial" w:eastAsia="Times New Roman" w:hAnsi="Arial" w:cs="Arial"/>
                <w:color w:val="000000"/>
                <w:sz w:val="20"/>
                <w:szCs w:val="20"/>
                <w:lang w:eastAsia="hr-HR"/>
              </w:rPr>
              <w:t>130.647,41</w:t>
            </w:r>
          </w:p>
        </w:tc>
        <w:tc>
          <w:tcPr>
            <w:tcW w:w="1250" w:type="dxa"/>
            <w:tcBorders>
              <w:top w:val="nil"/>
              <w:left w:val="nil"/>
              <w:bottom w:val="single" w:sz="4" w:space="0" w:color="auto"/>
              <w:right w:val="single" w:sz="4" w:space="0" w:color="auto"/>
            </w:tcBorders>
            <w:shd w:val="clear" w:color="auto" w:fill="auto"/>
            <w:noWrap/>
            <w:vAlign w:val="center"/>
            <w:hideMark/>
          </w:tcPr>
          <w:p w14:paraId="6CD793FC" w14:textId="77777777" w:rsidR="002D3B5C" w:rsidRPr="002D3B5C" w:rsidRDefault="002D3B5C" w:rsidP="002D3B5C">
            <w:pPr>
              <w:spacing w:after="0" w:line="240" w:lineRule="auto"/>
              <w:jc w:val="center"/>
              <w:rPr>
                <w:rFonts w:ascii="Arial" w:eastAsia="Times New Roman" w:hAnsi="Arial" w:cs="Arial"/>
                <w:color w:val="000000"/>
                <w:sz w:val="20"/>
                <w:szCs w:val="20"/>
                <w:lang w:eastAsia="hr-HR"/>
              </w:rPr>
            </w:pPr>
            <w:r w:rsidRPr="002D3B5C">
              <w:rPr>
                <w:rFonts w:ascii="Arial" w:eastAsia="Times New Roman" w:hAnsi="Arial" w:cs="Arial"/>
                <w:color w:val="000000"/>
                <w:sz w:val="20"/>
                <w:szCs w:val="20"/>
                <w:lang w:eastAsia="hr-HR"/>
              </w:rPr>
              <w:t>98,00</w:t>
            </w:r>
          </w:p>
        </w:tc>
      </w:tr>
      <w:tr w:rsidR="002D3B5C" w:rsidRPr="002D3B5C" w14:paraId="5B902575" w14:textId="77777777" w:rsidTr="002D3B5C">
        <w:trPr>
          <w:trHeight w:val="264"/>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14:paraId="4C19FEBE" w14:textId="77777777" w:rsidR="002D3B5C" w:rsidRPr="002D3B5C" w:rsidRDefault="002D3B5C" w:rsidP="002D3B5C">
            <w:pPr>
              <w:spacing w:after="0" w:line="240" w:lineRule="auto"/>
              <w:rPr>
                <w:rFonts w:ascii="Arial" w:eastAsia="Times New Roman" w:hAnsi="Arial" w:cs="Arial"/>
                <w:color w:val="000000"/>
                <w:sz w:val="20"/>
                <w:szCs w:val="20"/>
                <w:lang w:eastAsia="hr-HR"/>
              </w:rPr>
            </w:pPr>
            <w:r w:rsidRPr="002D3B5C">
              <w:rPr>
                <w:rFonts w:ascii="Arial" w:eastAsia="Times New Roman" w:hAnsi="Arial" w:cs="Arial"/>
                <w:color w:val="000000"/>
                <w:sz w:val="20"/>
                <w:szCs w:val="20"/>
                <w:lang w:eastAsia="hr-HR"/>
              </w:rPr>
              <w:t>Program</w:t>
            </w:r>
          </w:p>
        </w:tc>
        <w:tc>
          <w:tcPr>
            <w:tcW w:w="773" w:type="dxa"/>
            <w:tcBorders>
              <w:top w:val="nil"/>
              <w:left w:val="nil"/>
              <w:bottom w:val="single" w:sz="4" w:space="0" w:color="auto"/>
              <w:right w:val="single" w:sz="4" w:space="0" w:color="auto"/>
            </w:tcBorders>
            <w:shd w:val="clear" w:color="auto" w:fill="auto"/>
            <w:noWrap/>
            <w:vAlign w:val="center"/>
            <w:hideMark/>
          </w:tcPr>
          <w:p w14:paraId="1C4E9CFC" w14:textId="77777777" w:rsidR="002D3B5C" w:rsidRPr="002D3B5C" w:rsidRDefault="002D3B5C" w:rsidP="002D3B5C">
            <w:pPr>
              <w:spacing w:after="0" w:line="240" w:lineRule="auto"/>
              <w:rPr>
                <w:rFonts w:ascii="Arial" w:eastAsia="Times New Roman" w:hAnsi="Arial" w:cs="Arial"/>
                <w:color w:val="000000"/>
                <w:sz w:val="20"/>
                <w:szCs w:val="20"/>
                <w:lang w:eastAsia="hr-HR"/>
              </w:rPr>
            </w:pPr>
            <w:r w:rsidRPr="002D3B5C">
              <w:rPr>
                <w:rFonts w:ascii="Arial" w:eastAsia="Times New Roman" w:hAnsi="Arial" w:cs="Arial"/>
                <w:color w:val="000000"/>
                <w:sz w:val="20"/>
                <w:szCs w:val="20"/>
                <w:lang w:eastAsia="hr-HR"/>
              </w:rPr>
              <w:t>1011</w:t>
            </w:r>
          </w:p>
        </w:tc>
        <w:tc>
          <w:tcPr>
            <w:tcW w:w="4743" w:type="dxa"/>
            <w:tcBorders>
              <w:top w:val="nil"/>
              <w:left w:val="nil"/>
              <w:bottom w:val="single" w:sz="4" w:space="0" w:color="auto"/>
              <w:right w:val="single" w:sz="4" w:space="0" w:color="auto"/>
            </w:tcBorders>
            <w:shd w:val="clear" w:color="auto" w:fill="auto"/>
            <w:vAlign w:val="center"/>
            <w:hideMark/>
          </w:tcPr>
          <w:p w14:paraId="0EE940D9" w14:textId="77777777" w:rsidR="002D3B5C" w:rsidRPr="002D3B5C" w:rsidRDefault="002D3B5C" w:rsidP="002D3B5C">
            <w:pPr>
              <w:spacing w:after="0" w:line="240" w:lineRule="auto"/>
              <w:rPr>
                <w:rFonts w:ascii="Arial" w:eastAsia="Times New Roman" w:hAnsi="Arial" w:cs="Arial"/>
                <w:color w:val="000000"/>
                <w:sz w:val="20"/>
                <w:szCs w:val="20"/>
                <w:lang w:eastAsia="hr-HR"/>
              </w:rPr>
            </w:pPr>
            <w:r w:rsidRPr="002D3B5C">
              <w:rPr>
                <w:rFonts w:ascii="Arial" w:eastAsia="Times New Roman" w:hAnsi="Arial" w:cs="Arial"/>
                <w:color w:val="000000"/>
                <w:sz w:val="20"/>
                <w:szCs w:val="20"/>
                <w:lang w:eastAsia="hr-HR"/>
              </w:rPr>
              <w:t>SREDNJOŠKOLSKO I VISOKO OBRAZOVANJE</w:t>
            </w:r>
          </w:p>
        </w:tc>
        <w:tc>
          <w:tcPr>
            <w:tcW w:w="1496" w:type="dxa"/>
            <w:tcBorders>
              <w:top w:val="nil"/>
              <w:left w:val="nil"/>
              <w:bottom w:val="single" w:sz="4" w:space="0" w:color="auto"/>
              <w:right w:val="single" w:sz="4" w:space="0" w:color="auto"/>
            </w:tcBorders>
            <w:shd w:val="clear" w:color="auto" w:fill="auto"/>
            <w:noWrap/>
            <w:vAlign w:val="center"/>
            <w:hideMark/>
          </w:tcPr>
          <w:p w14:paraId="25697B62" w14:textId="77777777" w:rsidR="002D3B5C" w:rsidRPr="002D3B5C" w:rsidRDefault="002D3B5C" w:rsidP="002D3B5C">
            <w:pPr>
              <w:spacing w:after="0" w:line="240" w:lineRule="auto"/>
              <w:jc w:val="center"/>
              <w:rPr>
                <w:rFonts w:ascii="Arial" w:eastAsia="Times New Roman" w:hAnsi="Arial" w:cs="Arial"/>
                <w:color w:val="000000"/>
                <w:sz w:val="20"/>
                <w:szCs w:val="20"/>
                <w:lang w:eastAsia="hr-HR"/>
              </w:rPr>
            </w:pPr>
            <w:r w:rsidRPr="002D3B5C">
              <w:rPr>
                <w:rFonts w:ascii="Arial" w:eastAsia="Times New Roman" w:hAnsi="Arial" w:cs="Arial"/>
                <w:color w:val="000000"/>
                <w:sz w:val="20"/>
                <w:szCs w:val="20"/>
                <w:lang w:eastAsia="hr-HR"/>
              </w:rPr>
              <w:t>85.375,00</w:t>
            </w:r>
          </w:p>
        </w:tc>
        <w:tc>
          <w:tcPr>
            <w:tcW w:w="1496" w:type="dxa"/>
            <w:tcBorders>
              <w:top w:val="nil"/>
              <w:left w:val="nil"/>
              <w:bottom w:val="single" w:sz="4" w:space="0" w:color="auto"/>
              <w:right w:val="single" w:sz="4" w:space="0" w:color="auto"/>
            </w:tcBorders>
            <w:shd w:val="clear" w:color="auto" w:fill="auto"/>
            <w:noWrap/>
            <w:vAlign w:val="center"/>
            <w:hideMark/>
          </w:tcPr>
          <w:p w14:paraId="5AAF1B11" w14:textId="77777777" w:rsidR="002D3B5C" w:rsidRPr="002D3B5C" w:rsidRDefault="002D3B5C" w:rsidP="002D3B5C">
            <w:pPr>
              <w:spacing w:after="0" w:line="240" w:lineRule="auto"/>
              <w:jc w:val="center"/>
              <w:rPr>
                <w:rFonts w:ascii="Arial" w:eastAsia="Times New Roman" w:hAnsi="Arial" w:cs="Arial"/>
                <w:color w:val="000000"/>
                <w:sz w:val="20"/>
                <w:szCs w:val="20"/>
                <w:lang w:eastAsia="hr-HR"/>
              </w:rPr>
            </w:pPr>
            <w:r w:rsidRPr="002D3B5C">
              <w:rPr>
                <w:rFonts w:ascii="Arial" w:eastAsia="Times New Roman" w:hAnsi="Arial" w:cs="Arial"/>
                <w:color w:val="000000"/>
                <w:sz w:val="20"/>
                <w:szCs w:val="20"/>
                <w:lang w:eastAsia="hr-HR"/>
              </w:rPr>
              <w:t>83.574,60</w:t>
            </w:r>
          </w:p>
        </w:tc>
        <w:tc>
          <w:tcPr>
            <w:tcW w:w="1250" w:type="dxa"/>
            <w:tcBorders>
              <w:top w:val="nil"/>
              <w:left w:val="nil"/>
              <w:bottom w:val="single" w:sz="4" w:space="0" w:color="auto"/>
              <w:right w:val="single" w:sz="4" w:space="0" w:color="auto"/>
            </w:tcBorders>
            <w:shd w:val="clear" w:color="auto" w:fill="auto"/>
            <w:noWrap/>
            <w:vAlign w:val="center"/>
            <w:hideMark/>
          </w:tcPr>
          <w:p w14:paraId="0AAE4B6C" w14:textId="77777777" w:rsidR="002D3B5C" w:rsidRPr="002D3B5C" w:rsidRDefault="002D3B5C" w:rsidP="002D3B5C">
            <w:pPr>
              <w:spacing w:after="0" w:line="240" w:lineRule="auto"/>
              <w:jc w:val="center"/>
              <w:rPr>
                <w:rFonts w:ascii="Arial" w:eastAsia="Times New Roman" w:hAnsi="Arial" w:cs="Arial"/>
                <w:color w:val="000000"/>
                <w:sz w:val="20"/>
                <w:szCs w:val="20"/>
                <w:lang w:eastAsia="hr-HR"/>
              </w:rPr>
            </w:pPr>
            <w:r w:rsidRPr="002D3B5C">
              <w:rPr>
                <w:rFonts w:ascii="Arial" w:eastAsia="Times New Roman" w:hAnsi="Arial" w:cs="Arial"/>
                <w:color w:val="000000"/>
                <w:sz w:val="20"/>
                <w:szCs w:val="20"/>
                <w:lang w:eastAsia="hr-HR"/>
              </w:rPr>
              <w:t>97,89</w:t>
            </w:r>
          </w:p>
        </w:tc>
      </w:tr>
      <w:tr w:rsidR="002D3B5C" w:rsidRPr="002D3B5C" w14:paraId="0139E17F" w14:textId="77777777" w:rsidTr="002D3B5C">
        <w:trPr>
          <w:trHeight w:val="264"/>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14:paraId="43F9CE53" w14:textId="77777777" w:rsidR="002D3B5C" w:rsidRPr="002D3B5C" w:rsidRDefault="002D3B5C" w:rsidP="002D3B5C">
            <w:pPr>
              <w:spacing w:after="0" w:line="240" w:lineRule="auto"/>
              <w:rPr>
                <w:rFonts w:ascii="Arial" w:eastAsia="Times New Roman" w:hAnsi="Arial" w:cs="Arial"/>
                <w:color w:val="000000"/>
                <w:sz w:val="20"/>
                <w:szCs w:val="20"/>
                <w:lang w:eastAsia="hr-HR"/>
              </w:rPr>
            </w:pPr>
            <w:r w:rsidRPr="002D3B5C">
              <w:rPr>
                <w:rFonts w:ascii="Arial" w:eastAsia="Times New Roman" w:hAnsi="Arial" w:cs="Arial"/>
                <w:color w:val="000000"/>
                <w:sz w:val="20"/>
                <w:szCs w:val="20"/>
                <w:lang w:eastAsia="hr-HR"/>
              </w:rPr>
              <w:t>Program</w:t>
            </w:r>
          </w:p>
        </w:tc>
        <w:tc>
          <w:tcPr>
            <w:tcW w:w="773" w:type="dxa"/>
            <w:tcBorders>
              <w:top w:val="nil"/>
              <w:left w:val="nil"/>
              <w:bottom w:val="single" w:sz="4" w:space="0" w:color="auto"/>
              <w:right w:val="single" w:sz="4" w:space="0" w:color="auto"/>
            </w:tcBorders>
            <w:shd w:val="clear" w:color="auto" w:fill="auto"/>
            <w:noWrap/>
            <w:vAlign w:val="center"/>
            <w:hideMark/>
          </w:tcPr>
          <w:p w14:paraId="616D114E" w14:textId="77777777" w:rsidR="002D3B5C" w:rsidRPr="002D3B5C" w:rsidRDefault="002D3B5C" w:rsidP="002D3B5C">
            <w:pPr>
              <w:spacing w:after="0" w:line="240" w:lineRule="auto"/>
              <w:rPr>
                <w:rFonts w:ascii="Arial" w:eastAsia="Times New Roman" w:hAnsi="Arial" w:cs="Arial"/>
                <w:color w:val="000000"/>
                <w:sz w:val="20"/>
                <w:szCs w:val="20"/>
                <w:lang w:eastAsia="hr-HR"/>
              </w:rPr>
            </w:pPr>
            <w:r w:rsidRPr="002D3B5C">
              <w:rPr>
                <w:rFonts w:ascii="Arial" w:eastAsia="Times New Roman" w:hAnsi="Arial" w:cs="Arial"/>
                <w:color w:val="000000"/>
                <w:sz w:val="20"/>
                <w:szCs w:val="20"/>
                <w:lang w:eastAsia="hr-HR"/>
              </w:rPr>
              <w:t>1013</w:t>
            </w:r>
          </w:p>
        </w:tc>
        <w:tc>
          <w:tcPr>
            <w:tcW w:w="4743" w:type="dxa"/>
            <w:tcBorders>
              <w:top w:val="nil"/>
              <w:left w:val="nil"/>
              <w:bottom w:val="single" w:sz="4" w:space="0" w:color="auto"/>
              <w:right w:val="single" w:sz="4" w:space="0" w:color="auto"/>
            </w:tcBorders>
            <w:shd w:val="clear" w:color="auto" w:fill="auto"/>
            <w:vAlign w:val="center"/>
            <w:hideMark/>
          </w:tcPr>
          <w:p w14:paraId="303DBE4B" w14:textId="77777777" w:rsidR="002D3B5C" w:rsidRPr="002D3B5C" w:rsidRDefault="002D3B5C" w:rsidP="002D3B5C">
            <w:pPr>
              <w:spacing w:after="0" w:line="240" w:lineRule="auto"/>
              <w:rPr>
                <w:rFonts w:ascii="Arial" w:eastAsia="Times New Roman" w:hAnsi="Arial" w:cs="Arial"/>
                <w:color w:val="000000"/>
                <w:sz w:val="20"/>
                <w:szCs w:val="20"/>
                <w:lang w:eastAsia="hr-HR"/>
              </w:rPr>
            </w:pPr>
            <w:r w:rsidRPr="002D3B5C">
              <w:rPr>
                <w:rFonts w:ascii="Arial" w:eastAsia="Times New Roman" w:hAnsi="Arial" w:cs="Arial"/>
                <w:color w:val="000000"/>
                <w:sz w:val="20"/>
                <w:szCs w:val="20"/>
                <w:lang w:eastAsia="hr-HR"/>
              </w:rPr>
              <w:t>POTICANJE GOSPODARSTVA I RAZVOJA TURIZMA</w:t>
            </w:r>
          </w:p>
        </w:tc>
        <w:tc>
          <w:tcPr>
            <w:tcW w:w="1496" w:type="dxa"/>
            <w:tcBorders>
              <w:top w:val="nil"/>
              <w:left w:val="nil"/>
              <w:bottom w:val="single" w:sz="4" w:space="0" w:color="auto"/>
              <w:right w:val="single" w:sz="4" w:space="0" w:color="auto"/>
            </w:tcBorders>
            <w:shd w:val="clear" w:color="auto" w:fill="auto"/>
            <w:noWrap/>
            <w:vAlign w:val="center"/>
            <w:hideMark/>
          </w:tcPr>
          <w:p w14:paraId="4BBA1EBC" w14:textId="77777777" w:rsidR="002D3B5C" w:rsidRPr="002D3B5C" w:rsidRDefault="002D3B5C" w:rsidP="002D3B5C">
            <w:pPr>
              <w:spacing w:after="0" w:line="240" w:lineRule="auto"/>
              <w:jc w:val="center"/>
              <w:rPr>
                <w:rFonts w:ascii="Arial" w:eastAsia="Times New Roman" w:hAnsi="Arial" w:cs="Arial"/>
                <w:color w:val="000000"/>
                <w:sz w:val="20"/>
                <w:szCs w:val="20"/>
                <w:lang w:eastAsia="hr-HR"/>
              </w:rPr>
            </w:pPr>
            <w:r w:rsidRPr="002D3B5C">
              <w:rPr>
                <w:rFonts w:ascii="Arial" w:eastAsia="Times New Roman" w:hAnsi="Arial" w:cs="Arial"/>
                <w:color w:val="000000"/>
                <w:sz w:val="20"/>
                <w:szCs w:val="20"/>
                <w:lang w:eastAsia="hr-HR"/>
              </w:rPr>
              <w:t>177.050,00</w:t>
            </w:r>
          </w:p>
        </w:tc>
        <w:tc>
          <w:tcPr>
            <w:tcW w:w="1496" w:type="dxa"/>
            <w:tcBorders>
              <w:top w:val="nil"/>
              <w:left w:val="nil"/>
              <w:bottom w:val="single" w:sz="4" w:space="0" w:color="auto"/>
              <w:right w:val="single" w:sz="4" w:space="0" w:color="auto"/>
            </w:tcBorders>
            <w:shd w:val="clear" w:color="auto" w:fill="auto"/>
            <w:noWrap/>
            <w:vAlign w:val="center"/>
            <w:hideMark/>
          </w:tcPr>
          <w:p w14:paraId="3E39E3D2" w14:textId="77777777" w:rsidR="002D3B5C" w:rsidRPr="002D3B5C" w:rsidRDefault="002D3B5C" w:rsidP="002D3B5C">
            <w:pPr>
              <w:spacing w:after="0" w:line="240" w:lineRule="auto"/>
              <w:jc w:val="center"/>
              <w:rPr>
                <w:rFonts w:ascii="Arial" w:eastAsia="Times New Roman" w:hAnsi="Arial" w:cs="Arial"/>
                <w:color w:val="000000"/>
                <w:sz w:val="20"/>
                <w:szCs w:val="20"/>
                <w:lang w:eastAsia="hr-HR"/>
              </w:rPr>
            </w:pPr>
            <w:r w:rsidRPr="002D3B5C">
              <w:rPr>
                <w:rFonts w:ascii="Arial" w:eastAsia="Times New Roman" w:hAnsi="Arial" w:cs="Arial"/>
                <w:color w:val="000000"/>
                <w:sz w:val="20"/>
                <w:szCs w:val="20"/>
                <w:lang w:eastAsia="hr-HR"/>
              </w:rPr>
              <w:t>175.404,84</w:t>
            </w:r>
          </w:p>
        </w:tc>
        <w:tc>
          <w:tcPr>
            <w:tcW w:w="1250" w:type="dxa"/>
            <w:tcBorders>
              <w:top w:val="nil"/>
              <w:left w:val="nil"/>
              <w:bottom w:val="single" w:sz="4" w:space="0" w:color="auto"/>
              <w:right w:val="single" w:sz="4" w:space="0" w:color="auto"/>
            </w:tcBorders>
            <w:shd w:val="clear" w:color="auto" w:fill="auto"/>
            <w:noWrap/>
            <w:vAlign w:val="center"/>
            <w:hideMark/>
          </w:tcPr>
          <w:p w14:paraId="4DE5BABE" w14:textId="77777777" w:rsidR="002D3B5C" w:rsidRPr="002D3B5C" w:rsidRDefault="002D3B5C" w:rsidP="002D3B5C">
            <w:pPr>
              <w:spacing w:after="0" w:line="240" w:lineRule="auto"/>
              <w:jc w:val="center"/>
              <w:rPr>
                <w:rFonts w:ascii="Arial" w:eastAsia="Times New Roman" w:hAnsi="Arial" w:cs="Arial"/>
                <w:color w:val="000000"/>
                <w:sz w:val="20"/>
                <w:szCs w:val="20"/>
                <w:lang w:eastAsia="hr-HR"/>
              </w:rPr>
            </w:pPr>
            <w:r w:rsidRPr="002D3B5C">
              <w:rPr>
                <w:rFonts w:ascii="Arial" w:eastAsia="Times New Roman" w:hAnsi="Arial" w:cs="Arial"/>
                <w:color w:val="000000"/>
                <w:sz w:val="20"/>
                <w:szCs w:val="20"/>
                <w:lang w:eastAsia="hr-HR"/>
              </w:rPr>
              <w:t>99,07</w:t>
            </w:r>
          </w:p>
        </w:tc>
      </w:tr>
      <w:tr w:rsidR="002D3B5C" w:rsidRPr="002D3B5C" w14:paraId="2FDF1A66" w14:textId="77777777" w:rsidTr="002D3B5C">
        <w:trPr>
          <w:trHeight w:val="264"/>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14:paraId="248C69C7" w14:textId="77777777" w:rsidR="002D3B5C" w:rsidRPr="002D3B5C" w:rsidRDefault="002D3B5C" w:rsidP="002D3B5C">
            <w:pPr>
              <w:spacing w:after="0" w:line="240" w:lineRule="auto"/>
              <w:rPr>
                <w:rFonts w:ascii="Arial" w:eastAsia="Times New Roman" w:hAnsi="Arial" w:cs="Arial"/>
                <w:color w:val="000000"/>
                <w:sz w:val="20"/>
                <w:szCs w:val="20"/>
                <w:lang w:eastAsia="hr-HR"/>
              </w:rPr>
            </w:pPr>
            <w:r w:rsidRPr="002D3B5C">
              <w:rPr>
                <w:rFonts w:ascii="Arial" w:eastAsia="Times New Roman" w:hAnsi="Arial" w:cs="Arial"/>
                <w:color w:val="000000"/>
                <w:sz w:val="20"/>
                <w:szCs w:val="20"/>
                <w:lang w:eastAsia="hr-HR"/>
              </w:rPr>
              <w:lastRenderedPageBreak/>
              <w:t>Program</w:t>
            </w:r>
          </w:p>
        </w:tc>
        <w:tc>
          <w:tcPr>
            <w:tcW w:w="773" w:type="dxa"/>
            <w:tcBorders>
              <w:top w:val="nil"/>
              <w:left w:val="nil"/>
              <w:bottom w:val="single" w:sz="4" w:space="0" w:color="auto"/>
              <w:right w:val="single" w:sz="4" w:space="0" w:color="auto"/>
            </w:tcBorders>
            <w:shd w:val="clear" w:color="auto" w:fill="auto"/>
            <w:noWrap/>
            <w:vAlign w:val="center"/>
            <w:hideMark/>
          </w:tcPr>
          <w:p w14:paraId="39C2CA51" w14:textId="77777777" w:rsidR="002D3B5C" w:rsidRPr="002D3B5C" w:rsidRDefault="002D3B5C" w:rsidP="002D3B5C">
            <w:pPr>
              <w:spacing w:after="0" w:line="240" w:lineRule="auto"/>
              <w:rPr>
                <w:rFonts w:ascii="Arial" w:eastAsia="Times New Roman" w:hAnsi="Arial" w:cs="Arial"/>
                <w:color w:val="000000"/>
                <w:sz w:val="20"/>
                <w:szCs w:val="20"/>
                <w:lang w:eastAsia="hr-HR"/>
              </w:rPr>
            </w:pPr>
            <w:r w:rsidRPr="002D3B5C">
              <w:rPr>
                <w:rFonts w:ascii="Arial" w:eastAsia="Times New Roman" w:hAnsi="Arial" w:cs="Arial"/>
                <w:color w:val="000000"/>
                <w:sz w:val="20"/>
                <w:szCs w:val="20"/>
                <w:lang w:eastAsia="hr-HR"/>
              </w:rPr>
              <w:t>1014</w:t>
            </w:r>
          </w:p>
        </w:tc>
        <w:tc>
          <w:tcPr>
            <w:tcW w:w="4743" w:type="dxa"/>
            <w:tcBorders>
              <w:top w:val="nil"/>
              <w:left w:val="nil"/>
              <w:bottom w:val="single" w:sz="4" w:space="0" w:color="auto"/>
              <w:right w:val="single" w:sz="4" w:space="0" w:color="auto"/>
            </w:tcBorders>
            <w:shd w:val="clear" w:color="auto" w:fill="auto"/>
            <w:vAlign w:val="center"/>
            <w:hideMark/>
          </w:tcPr>
          <w:p w14:paraId="00D84E4C" w14:textId="77777777" w:rsidR="002D3B5C" w:rsidRPr="002D3B5C" w:rsidRDefault="002D3B5C" w:rsidP="002D3B5C">
            <w:pPr>
              <w:spacing w:after="0" w:line="240" w:lineRule="auto"/>
              <w:rPr>
                <w:rFonts w:ascii="Arial" w:eastAsia="Times New Roman" w:hAnsi="Arial" w:cs="Arial"/>
                <w:color w:val="000000"/>
                <w:sz w:val="20"/>
                <w:szCs w:val="20"/>
                <w:lang w:eastAsia="hr-HR"/>
              </w:rPr>
            </w:pPr>
            <w:r w:rsidRPr="002D3B5C">
              <w:rPr>
                <w:rFonts w:ascii="Arial" w:eastAsia="Times New Roman" w:hAnsi="Arial" w:cs="Arial"/>
                <w:color w:val="000000"/>
                <w:sz w:val="20"/>
                <w:szCs w:val="20"/>
                <w:lang w:eastAsia="hr-HR"/>
              </w:rPr>
              <w:t>ZAŠTITA OD POŽARA</w:t>
            </w:r>
          </w:p>
        </w:tc>
        <w:tc>
          <w:tcPr>
            <w:tcW w:w="1496" w:type="dxa"/>
            <w:tcBorders>
              <w:top w:val="nil"/>
              <w:left w:val="nil"/>
              <w:bottom w:val="single" w:sz="4" w:space="0" w:color="auto"/>
              <w:right w:val="single" w:sz="4" w:space="0" w:color="auto"/>
            </w:tcBorders>
            <w:shd w:val="clear" w:color="auto" w:fill="auto"/>
            <w:noWrap/>
            <w:vAlign w:val="center"/>
            <w:hideMark/>
          </w:tcPr>
          <w:p w14:paraId="054072B5" w14:textId="77777777" w:rsidR="002D3B5C" w:rsidRPr="002D3B5C" w:rsidRDefault="002D3B5C" w:rsidP="002D3B5C">
            <w:pPr>
              <w:spacing w:after="0" w:line="240" w:lineRule="auto"/>
              <w:jc w:val="center"/>
              <w:rPr>
                <w:rFonts w:ascii="Arial" w:eastAsia="Times New Roman" w:hAnsi="Arial" w:cs="Arial"/>
                <w:color w:val="000000"/>
                <w:sz w:val="20"/>
                <w:szCs w:val="20"/>
                <w:lang w:eastAsia="hr-HR"/>
              </w:rPr>
            </w:pPr>
            <w:r w:rsidRPr="002D3B5C">
              <w:rPr>
                <w:rFonts w:ascii="Arial" w:eastAsia="Times New Roman" w:hAnsi="Arial" w:cs="Arial"/>
                <w:color w:val="000000"/>
                <w:sz w:val="20"/>
                <w:szCs w:val="20"/>
                <w:lang w:eastAsia="hr-HR"/>
              </w:rPr>
              <w:t>115.000,00</w:t>
            </w:r>
          </w:p>
        </w:tc>
        <w:tc>
          <w:tcPr>
            <w:tcW w:w="1496" w:type="dxa"/>
            <w:tcBorders>
              <w:top w:val="nil"/>
              <w:left w:val="nil"/>
              <w:bottom w:val="single" w:sz="4" w:space="0" w:color="auto"/>
              <w:right w:val="single" w:sz="4" w:space="0" w:color="auto"/>
            </w:tcBorders>
            <w:shd w:val="clear" w:color="auto" w:fill="auto"/>
            <w:noWrap/>
            <w:vAlign w:val="center"/>
            <w:hideMark/>
          </w:tcPr>
          <w:p w14:paraId="147D4CF8" w14:textId="77777777" w:rsidR="002D3B5C" w:rsidRPr="002D3B5C" w:rsidRDefault="002D3B5C" w:rsidP="002D3B5C">
            <w:pPr>
              <w:spacing w:after="0" w:line="240" w:lineRule="auto"/>
              <w:jc w:val="center"/>
              <w:rPr>
                <w:rFonts w:ascii="Arial" w:eastAsia="Times New Roman" w:hAnsi="Arial" w:cs="Arial"/>
                <w:color w:val="000000"/>
                <w:sz w:val="20"/>
                <w:szCs w:val="20"/>
                <w:lang w:eastAsia="hr-HR"/>
              </w:rPr>
            </w:pPr>
            <w:r w:rsidRPr="002D3B5C">
              <w:rPr>
                <w:rFonts w:ascii="Arial" w:eastAsia="Times New Roman" w:hAnsi="Arial" w:cs="Arial"/>
                <w:color w:val="000000"/>
                <w:sz w:val="20"/>
                <w:szCs w:val="20"/>
                <w:lang w:eastAsia="hr-HR"/>
              </w:rPr>
              <w:t>99.883,40</w:t>
            </w:r>
          </w:p>
        </w:tc>
        <w:tc>
          <w:tcPr>
            <w:tcW w:w="1250" w:type="dxa"/>
            <w:tcBorders>
              <w:top w:val="nil"/>
              <w:left w:val="nil"/>
              <w:bottom w:val="single" w:sz="4" w:space="0" w:color="auto"/>
              <w:right w:val="single" w:sz="4" w:space="0" w:color="auto"/>
            </w:tcBorders>
            <w:shd w:val="clear" w:color="auto" w:fill="auto"/>
            <w:noWrap/>
            <w:vAlign w:val="center"/>
            <w:hideMark/>
          </w:tcPr>
          <w:p w14:paraId="25FE8272" w14:textId="77777777" w:rsidR="002D3B5C" w:rsidRPr="002D3B5C" w:rsidRDefault="002D3B5C" w:rsidP="002D3B5C">
            <w:pPr>
              <w:spacing w:after="0" w:line="240" w:lineRule="auto"/>
              <w:jc w:val="center"/>
              <w:rPr>
                <w:rFonts w:ascii="Arial" w:eastAsia="Times New Roman" w:hAnsi="Arial" w:cs="Arial"/>
                <w:color w:val="000000"/>
                <w:sz w:val="20"/>
                <w:szCs w:val="20"/>
                <w:lang w:eastAsia="hr-HR"/>
              </w:rPr>
            </w:pPr>
            <w:r w:rsidRPr="002D3B5C">
              <w:rPr>
                <w:rFonts w:ascii="Arial" w:eastAsia="Times New Roman" w:hAnsi="Arial" w:cs="Arial"/>
                <w:color w:val="000000"/>
                <w:sz w:val="20"/>
                <w:szCs w:val="20"/>
                <w:lang w:eastAsia="hr-HR"/>
              </w:rPr>
              <w:t>86,86</w:t>
            </w:r>
          </w:p>
        </w:tc>
      </w:tr>
      <w:tr w:rsidR="002D3B5C" w:rsidRPr="002D3B5C" w14:paraId="4C5B24C5" w14:textId="77777777" w:rsidTr="002D3B5C">
        <w:trPr>
          <w:trHeight w:val="264"/>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14:paraId="1D0495F2" w14:textId="77777777" w:rsidR="002D3B5C" w:rsidRPr="002D3B5C" w:rsidRDefault="002D3B5C" w:rsidP="002D3B5C">
            <w:pPr>
              <w:spacing w:after="0" w:line="240" w:lineRule="auto"/>
              <w:rPr>
                <w:rFonts w:ascii="Arial" w:eastAsia="Times New Roman" w:hAnsi="Arial" w:cs="Arial"/>
                <w:color w:val="000000"/>
                <w:sz w:val="20"/>
                <w:szCs w:val="20"/>
                <w:lang w:eastAsia="hr-HR"/>
              </w:rPr>
            </w:pPr>
            <w:r w:rsidRPr="002D3B5C">
              <w:rPr>
                <w:rFonts w:ascii="Arial" w:eastAsia="Times New Roman" w:hAnsi="Arial" w:cs="Arial"/>
                <w:color w:val="000000"/>
                <w:sz w:val="20"/>
                <w:szCs w:val="20"/>
                <w:lang w:eastAsia="hr-HR"/>
              </w:rPr>
              <w:t>Program</w:t>
            </w:r>
          </w:p>
        </w:tc>
        <w:tc>
          <w:tcPr>
            <w:tcW w:w="773" w:type="dxa"/>
            <w:tcBorders>
              <w:top w:val="nil"/>
              <w:left w:val="nil"/>
              <w:bottom w:val="single" w:sz="4" w:space="0" w:color="auto"/>
              <w:right w:val="single" w:sz="4" w:space="0" w:color="auto"/>
            </w:tcBorders>
            <w:shd w:val="clear" w:color="auto" w:fill="auto"/>
            <w:noWrap/>
            <w:vAlign w:val="center"/>
            <w:hideMark/>
          </w:tcPr>
          <w:p w14:paraId="53F9250D" w14:textId="77777777" w:rsidR="002D3B5C" w:rsidRPr="002D3B5C" w:rsidRDefault="002D3B5C" w:rsidP="002D3B5C">
            <w:pPr>
              <w:spacing w:after="0" w:line="240" w:lineRule="auto"/>
              <w:rPr>
                <w:rFonts w:ascii="Arial" w:eastAsia="Times New Roman" w:hAnsi="Arial" w:cs="Arial"/>
                <w:color w:val="000000"/>
                <w:sz w:val="20"/>
                <w:szCs w:val="20"/>
                <w:lang w:eastAsia="hr-HR"/>
              </w:rPr>
            </w:pPr>
            <w:r w:rsidRPr="002D3B5C">
              <w:rPr>
                <w:rFonts w:ascii="Arial" w:eastAsia="Times New Roman" w:hAnsi="Arial" w:cs="Arial"/>
                <w:color w:val="000000"/>
                <w:sz w:val="20"/>
                <w:szCs w:val="20"/>
                <w:lang w:eastAsia="hr-HR"/>
              </w:rPr>
              <w:t>1015</w:t>
            </w:r>
          </w:p>
        </w:tc>
        <w:tc>
          <w:tcPr>
            <w:tcW w:w="4743" w:type="dxa"/>
            <w:tcBorders>
              <w:top w:val="nil"/>
              <w:left w:val="nil"/>
              <w:bottom w:val="single" w:sz="4" w:space="0" w:color="auto"/>
              <w:right w:val="single" w:sz="4" w:space="0" w:color="auto"/>
            </w:tcBorders>
            <w:shd w:val="clear" w:color="auto" w:fill="auto"/>
            <w:vAlign w:val="center"/>
            <w:hideMark/>
          </w:tcPr>
          <w:p w14:paraId="180F5026" w14:textId="77777777" w:rsidR="002D3B5C" w:rsidRPr="002D3B5C" w:rsidRDefault="002D3B5C" w:rsidP="002D3B5C">
            <w:pPr>
              <w:spacing w:after="0" w:line="240" w:lineRule="auto"/>
              <w:rPr>
                <w:rFonts w:ascii="Arial" w:eastAsia="Times New Roman" w:hAnsi="Arial" w:cs="Arial"/>
                <w:color w:val="000000"/>
                <w:sz w:val="20"/>
                <w:szCs w:val="20"/>
                <w:lang w:eastAsia="hr-HR"/>
              </w:rPr>
            </w:pPr>
            <w:r w:rsidRPr="002D3B5C">
              <w:rPr>
                <w:rFonts w:ascii="Arial" w:eastAsia="Times New Roman" w:hAnsi="Arial" w:cs="Arial"/>
                <w:color w:val="000000"/>
                <w:sz w:val="20"/>
                <w:szCs w:val="20"/>
                <w:lang w:eastAsia="hr-HR"/>
              </w:rPr>
              <w:t>ORGANIZACIJA I RAZVOJ CIVILNE ZAŠTITE</w:t>
            </w:r>
          </w:p>
        </w:tc>
        <w:tc>
          <w:tcPr>
            <w:tcW w:w="1496" w:type="dxa"/>
            <w:tcBorders>
              <w:top w:val="nil"/>
              <w:left w:val="nil"/>
              <w:bottom w:val="single" w:sz="4" w:space="0" w:color="auto"/>
              <w:right w:val="single" w:sz="4" w:space="0" w:color="auto"/>
            </w:tcBorders>
            <w:shd w:val="clear" w:color="auto" w:fill="auto"/>
            <w:noWrap/>
            <w:vAlign w:val="center"/>
            <w:hideMark/>
          </w:tcPr>
          <w:p w14:paraId="1E826EEA" w14:textId="77777777" w:rsidR="002D3B5C" w:rsidRPr="002D3B5C" w:rsidRDefault="002D3B5C" w:rsidP="002D3B5C">
            <w:pPr>
              <w:spacing w:after="0" w:line="240" w:lineRule="auto"/>
              <w:jc w:val="center"/>
              <w:rPr>
                <w:rFonts w:ascii="Arial" w:eastAsia="Times New Roman" w:hAnsi="Arial" w:cs="Arial"/>
                <w:color w:val="000000"/>
                <w:sz w:val="20"/>
                <w:szCs w:val="20"/>
                <w:lang w:eastAsia="hr-HR"/>
              </w:rPr>
            </w:pPr>
            <w:r w:rsidRPr="002D3B5C">
              <w:rPr>
                <w:rFonts w:ascii="Arial" w:eastAsia="Times New Roman" w:hAnsi="Arial" w:cs="Arial"/>
                <w:color w:val="000000"/>
                <w:sz w:val="20"/>
                <w:szCs w:val="20"/>
                <w:lang w:eastAsia="hr-HR"/>
              </w:rPr>
              <w:t>5.300,00</w:t>
            </w:r>
          </w:p>
        </w:tc>
        <w:tc>
          <w:tcPr>
            <w:tcW w:w="1496" w:type="dxa"/>
            <w:tcBorders>
              <w:top w:val="nil"/>
              <w:left w:val="nil"/>
              <w:bottom w:val="single" w:sz="4" w:space="0" w:color="auto"/>
              <w:right w:val="single" w:sz="4" w:space="0" w:color="auto"/>
            </w:tcBorders>
            <w:shd w:val="clear" w:color="auto" w:fill="auto"/>
            <w:noWrap/>
            <w:vAlign w:val="center"/>
            <w:hideMark/>
          </w:tcPr>
          <w:p w14:paraId="0CE5C7D3" w14:textId="77777777" w:rsidR="002D3B5C" w:rsidRPr="002D3B5C" w:rsidRDefault="002D3B5C" w:rsidP="002D3B5C">
            <w:pPr>
              <w:spacing w:after="0" w:line="240" w:lineRule="auto"/>
              <w:jc w:val="center"/>
              <w:rPr>
                <w:rFonts w:ascii="Arial" w:eastAsia="Times New Roman" w:hAnsi="Arial" w:cs="Arial"/>
                <w:color w:val="000000"/>
                <w:sz w:val="20"/>
                <w:szCs w:val="20"/>
                <w:lang w:eastAsia="hr-HR"/>
              </w:rPr>
            </w:pPr>
            <w:r w:rsidRPr="002D3B5C">
              <w:rPr>
                <w:rFonts w:ascii="Arial" w:eastAsia="Times New Roman" w:hAnsi="Arial" w:cs="Arial"/>
                <w:color w:val="000000"/>
                <w:sz w:val="20"/>
                <w:szCs w:val="20"/>
                <w:lang w:eastAsia="hr-HR"/>
              </w:rPr>
              <w:t>2.598,33</w:t>
            </w:r>
          </w:p>
        </w:tc>
        <w:tc>
          <w:tcPr>
            <w:tcW w:w="1250" w:type="dxa"/>
            <w:tcBorders>
              <w:top w:val="nil"/>
              <w:left w:val="nil"/>
              <w:bottom w:val="single" w:sz="4" w:space="0" w:color="auto"/>
              <w:right w:val="single" w:sz="4" w:space="0" w:color="auto"/>
            </w:tcBorders>
            <w:shd w:val="clear" w:color="auto" w:fill="auto"/>
            <w:noWrap/>
            <w:vAlign w:val="center"/>
            <w:hideMark/>
          </w:tcPr>
          <w:p w14:paraId="662FA1B2" w14:textId="77777777" w:rsidR="002D3B5C" w:rsidRPr="002D3B5C" w:rsidRDefault="002D3B5C" w:rsidP="002D3B5C">
            <w:pPr>
              <w:spacing w:after="0" w:line="240" w:lineRule="auto"/>
              <w:jc w:val="center"/>
              <w:rPr>
                <w:rFonts w:ascii="Arial" w:eastAsia="Times New Roman" w:hAnsi="Arial" w:cs="Arial"/>
                <w:color w:val="000000"/>
                <w:sz w:val="20"/>
                <w:szCs w:val="20"/>
                <w:lang w:eastAsia="hr-HR"/>
              </w:rPr>
            </w:pPr>
            <w:r w:rsidRPr="002D3B5C">
              <w:rPr>
                <w:rFonts w:ascii="Arial" w:eastAsia="Times New Roman" w:hAnsi="Arial" w:cs="Arial"/>
                <w:color w:val="000000"/>
                <w:sz w:val="20"/>
                <w:szCs w:val="20"/>
                <w:lang w:eastAsia="hr-HR"/>
              </w:rPr>
              <w:t>49,03</w:t>
            </w:r>
          </w:p>
        </w:tc>
      </w:tr>
      <w:tr w:rsidR="002D3B5C" w:rsidRPr="002D3B5C" w14:paraId="4C2C2FD8" w14:textId="77777777" w:rsidTr="002D3B5C">
        <w:trPr>
          <w:trHeight w:val="264"/>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14:paraId="5F9E841D" w14:textId="77777777" w:rsidR="002D3B5C" w:rsidRPr="002D3B5C" w:rsidRDefault="002D3B5C" w:rsidP="002D3B5C">
            <w:pPr>
              <w:spacing w:after="0" w:line="240" w:lineRule="auto"/>
              <w:rPr>
                <w:rFonts w:ascii="Arial" w:eastAsia="Times New Roman" w:hAnsi="Arial" w:cs="Arial"/>
                <w:color w:val="000000"/>
                <w:sz w:val="20"/>
                <w:szCs w:val="20"/>
                <w:lang w:eastAsia="hr-HR"/>
              </w:rPr>
            </w:pPr>
            <w:r w:rsidRPr="002D3B5C">
              <w:rPr>
                <w:rFonts w:ascii="Arial" w:eastAsia="Times New Roman" w:hAnsi="Arial" w:cs="Arial"/>
                <w:color w:val="000000"/>
                <w:sz w:val="20"/>
                <w:szCs w:val="20"/>
                <w:lang w:eastAsia="hr-HR"/>
              </w:rPr>
              <w:t>Program</w:t>
            </w:r>
          </w:p>
        </w:tc>
        <w:tc>
          <w:tcPr>
            <w:tcW w:w="773" w:type="dxa"/>
            <w:tcBorders>
              <w:top w:val="nil"/>
              <w:left w:val="nil"/>
              <w:bottom w:val="single" w:sz="4" w:space="0" w:color="auto"/>
              <w:right w:val="single" w:sz="4" w:space="0" w:color="auto"/>
            </w:tcBorders>
            <w:shd w:val="clear" w:color="auto" w:fill="auto"/>
            <w:noWrap/>
            <w:vAlign w:val="center"/>
            <w:hideMark/>
          </w:tcPr>
          <w:p w14:paraId="5F3F319D" w14:textId="77777777" w:rsidR="002D3B5C" w:rsidRPr="002D3B5C" w:rsidRDefault="002D3B5C" w:rsidP="002D3B5C">
            <w:pPr>
              <w:spacing w:after="0" w:line="240" w:lineRule="auto"/>
              <w:rPr>
                <w:rFonts w:ascii="Arial" w:eastAsia="Times New Roman" w:hAnsi="Arial" w:cs="Arial"/>
                <w:color w:val="000000"/>
                <w:sz w:val="20"/>
                <w:szCs w:val="20"/>
                <w:lang w:eastAsia="hr-HR"/>
              </w:rPr>
            </w:pPr>
            <w:r w:rsidRPr="002D3B5C">
              <w:rPr>
                <w:rFonts w:ascii="Arial" w:eastAsia="Times New Roman" w:hAnsi="Arial" w:cs="Arial"/>
                <w:color w:val="000000"/>
                <w:sz w:val="20"/>
                <w:szCs w:val="20"/>
                <w:lang w:eastAsia="hr-HR"/>
              </w:rPr>
              <w:t>1016</w:t>
            </w:r>
          </w:p>
        </w:tc>
        <w:tc>
          <w:tcPr>
            <w:tcW w:w="4743" w:type="dxa"/>
            <w:tcBorders>
              <w:top w:val="nil"/>
              <w:left w:val="nil"/>
              <w:bottom w:val="single" w:sz="4" w:space="0" w:color="auto"/>
              <w:right w:val="single" w:sz="4" w:space="0" w:color="auto"/>
            </w:tcBorders>
            <w:shd w:val="clear" w:color="auto" w:fill="auto"/>
            <w:vAlign w:val="center"/>
            <w:hideMark/>
          </w:tcPr>
          <w:p w14:paraId="165F2F27" w14:textId="77777777" w:rsidR="002D3B5C" w:rsidRPr="002D3B5C" w:rsidRDefault="002D3B5C" w:rsidP="002D3B5C">
            <w:pPr>
              <w:spacing w:after="0" w:line="240" w:lineRule="auto"/>
              <w:rPr>
                <w:rFonts w:ascii="Arial" w:eastAsia="Times New Roman" w:hAnsi="Arial" w:cs="Arial"/>
                <w:color w:val="000000"/>
                <w:sz w:val="20"/>
                <w:szCs w:val="20"/>
                <w:lang w:eastAsia="hr-HR"/>
              </w:rPr>
            </w:pPr>
            <w:r w:rsidRPr="002D3B5C">
              <w:rPr>
                <w:rFonts w:ascii="Arial" w:eastAsia="Times New Roman" w:hAnsi="Arial" w:cs="Arial"/>
                <w:color w:val="000000"/>
                <w:sz w:val="20"/>
                <w:szCs w:val="20"/>
                <w:lang w:eastAsia="hr-HR"/>
              </w:rPr>
              <w:t>POTPORE ZA ORGANIZACIJE CIVILNOG DRUŠTVA</w:t>
            </w:r>
          </w:p>
        </w:tc>
        <w:tc>
          <w:tcPr>
            <w:tcW w:w="1496" w:type="dxa"/>
            <w:tcBorders>
              <w:top w:val="nil"/>
              <w:left w:val="nil"/>
              <w:bottom w:val="single" w:sz="4" w:space="0" w:color="auto"/>
              <w:right w:val="single" w:sz="4" w:space="0" w:color="auto"/>
            </w:tcBorders>
            <w:shd w:val="clear" w:color="auto" w:fill="auto"/>
            <w:noWrap/>
            <w:vAlign w:val="center"/>
            <w:hideMark/>
          </w:tcPr>
          <w:p w14:paraId="5CA099D9" w14:textId="77777777" w:rsidR="002D3B5C" w:rsidRPr="002D3B5C" w:rsidRDefault="002D3B5C" w:rsidP="002D3B5C">
            <w:pPr>
              <w:spacing w:after="0" w:line="240" w:lineRule="auto"/>
              <w:jc w:val="center"/>
              <w:rPr>
                <w:rFonts w:ascii="Arial" w:eastAsia="Times New Roman" w:hAnsi="Arial" w:cs="Arial"/>
                <w:color w:val="000000"/>
                <w:sz w:val="20"/>
                <w:szCs w:val="20"/>
                <w:lang w:eastAsia="hr-HR"/>
              </w:rPr>
            </w:pPr>
            <w:r w:rsidRPr="002D3B5C">
              <w:rPr>
                <w:rFonts w:ascii="Arial" w:eastAsia="Times New Roman" w:hAnsi="Arial" w:cs="Arial"/>
                <w:color w:val="000000"/>
                <w:sz w:val="20"/>
                <w:szCs w:val="20"/>
                <w:lang w:eastAsia="hr-HR"/>
              </w:rPr>
              <w:t>275.110,00</w:t>
            </w:r>
          </w:p>
        </w:tc>
        <w:tc>
          <w:tcPr>
            <w:tcW w:w="1496" w:type="dxa"/>
            <w:tcBorders>
              <w:top w:val="nil"/>
              <w:left w:val="nil"/>
              <w:bottom w:val="single" w:sz="4" w:space="0" w:color="auto"/>
              <w:right w:val="single" w:sz="4" w:space="0" w:color="auto"/>
            </w:tcBorders>
            <w:shd w:val="clear" w:color="auto" w:fill="auto"/>
            <w:noWrap/>
            <w:vAlign w:val="center"/>
            <w:hideMark/>
          </w:tcPr>
          <w:p w14:paraId="183AF9E5" w14:textId="77777777" w:rsidR="002D3B5C" w:rsidRPr="002D3B5C" w:rsidRDefault="002D3B5C" w:rsidP="002D3B5C">
            <w:pPr>
              <w:spacing w:after="0" w:line="240" w:lineRule="auto"/>
              <w:jc w:val="center"/>
              <w:rPr>
                <w:rFonts w:ascii="Arial" w:eastAsia="Times New Roman" w:hAnsi="Arial" w:cs="Arial"/>
                <w:color w:val="000000"/>
                <w:sz w:val="20"/>
                <w:szCs w:val="20"/>
                <w:lang w:eastAsia="hr-HR"/>
              </w:rPr>
            </w:pPr>
            <w:r w:rsidRPr="002D3B5C">
              <w:rPr>
                <w:rFonts w:ascii="Arial" w:eastAsia="Times New Roman" w:hAnsi="Arial" w:cs="Arial"/>
                <w:color w:val="000000"/>
                <w:sz w:val="20"/>
                <w:szCs w:val="20"/>
                <w:lang w:eastAsia="hr-HR"/>
              </w:rPr>
              <w:t>270.008,88</w:t>
            </w:r>
          </w:p>
        </w:tc>
        <w:tc>
          <w:tcPr>
            <w:tcW w:w="1250" w:type="dxa"/>
            <w:tcBorders>
              <w:top w:val="nil"/>
              <w:left w:val="nil"/>
              <w:bottom w:val="single" w:sz="4" w:space="0" w:color="auto"/>
              <w:right w:val="single" w:sz="4" w:space="0" w:color="auto"/>
            </w:tcBorders>
            <w:shd w:val="clear" w:color="auto" w:fill="auto"/>
            <w:noWrap/>
            <w:vAlign w:val="center"/>
            <w:hideMark/>
          </w:tcPr>
          <w:p w14:paraId="2991746D" w14:textId="77777777" w:rsidR="002D3B5C" w:rsidRPr="002D3B5C" w:rsidRDefault="002D3B5C" w:rsidP="002D3B5C">
            <w:pPr>
              <w:spacing w:after="0" w:line="240" w:lineRule="auto"/>
              <w:jc w:val="center"/>
              <w:rPr>
                <w:rFonts w:ascii="Arial" w:eastAsia="Times New Roman" w:hAnsi="Arial" w:cs="Arial"/>
                <w:color w:val="000000"/>
                <w:sz w:val="20"/>
                <w:szCs w:val="20"/>
                <w:lang w:eastAsia="hr-HR"/>
              </w:rPr>
            </w:pPr>
            <w:r w:rsidRPr="002D3B5C">
              <w:rPr>
                <w:rFonts w:ascii="Arial" w:eastAsia="Times New Roman" w:hAnsi="Arial" w:cs="Arial"/>
                <w:color w:val="000000"/>
                <w:sz w:val="20"/>
                <w:szCs w:val="20"/>
                <w:lang w:eastAsia="hr-HR"/>
              </w:rPr>
              <w:t>98,15</w:t>
            </w:r>
          </w:p>
        </w:tc>
      </w:tr>
      <w:tr w:rsidR="002D3B5C" w:rsidRPr="002D3B5C" w14:paraId="293F9AFE" w14:textId="77777777" w:rsidTr="002D3B5C">
        <w:trPr>
          <w:trHeight w:val="264"/>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14:paraId="56345ECA" w14:textId="77777777" w:rsidR="002D3B5C" w:rsidRPr="002D3B5C" w:rsidRDefault="002D3B5C" w:rsidP="002D3B5C">
            <w:pPr>
              <w:spacing w:after="0" w:line="240" w:lineRule="auto"/>
              <w:rPr>
                <w:rFonts w:ascii="Arial" w:eastAsia="Times New Roman" w:hAnsi="Arial" w:cs="Arial"/>
                <w:color w:val="000000"/>
                <w:sz w:val="20"/>
                <w:szCs w:val="20"/>
                <w:lang w:eastAsia="hr-HR"/>
              </w:rPr>
            </w:pPr>
            <w:r w:rsidRPr="002D3B5C">
              <w:rPr>
                <w:rFonts w:ascii="Arial" w:eastAsia="Times New Roman" w:hAnsi="Arial" w:cs="Arial"/>
                <w:color w:val="000000"/>
                <w:sz w:val="20"/>
                <w:szCs w:val="20"/>
                <w:lang w:eastAsia="hr-HR"/>
              </w:rPr>
              <w:t>Program</w:t>
            </w:r>
          </w:p>
        </w:tc>
        <w:tc>
          <w:tcPr>
            <w:tcW w:w="773" w:type="dxa"/>
            <w:tcBorders>
              <w:top w:val="nil"/>
              <w:left w:val="nil"/>
              <w:bottom w:val="single" w:sz="4" w:space="0" w:color="auto"/>
              <w:right w:val="single" w:sz="4" w:space="0" w:color="auto"/>
            </w:tcBorders>
            <w:shd w:val="clear" w:color="auto" w:fill="auto"/>
            <w:noWrap/>
            <w:vAlign w:val="center"/>
            <w:hideMark/>
          </w:tcPr>
          <w:p w14:paraId="322545BF" w14:textId="77777777" w:rsidR="002D3B5C" w:rsidRPr="002D3B5C" w:rsidRDefault="002D3B5C" w:rsidP="002D3B5C">
            <w:pPr>
              <w:spacing w:after="0" w:line="240" w:lineRule="auto"/>
              <w:rPr>
                <w:rFonts w:ascii="Arial" w:eastAsia="Times New Roman" w:hAnsi="Arial" w:cs="Arial"/>
                <w:color w:val="000000"/>
                <w:sz w:val="20"/>
                <w:szCs w:val="20"/>
                <w:lang w:eastAsia="hr-HR"/>
              </w:rPr>
            </w:pPr>
            <w:r w:rsidRPr="002D3B5C">
              <w:rPr>
                <w:rFonts w:ascii="Arial" w:eastAsia="Times New Roman" w:hAnsi="Arial" w:cs="Arial"/>
                <w:color w:val="000000"/>
                <w:sz w:val="20"/>
                <w:szCs w:val="20"/>
                <w:lang w:eastAsia="hr-HR"/>
              </w:rPr>
              <w:t>1026</w:t>
            </w:r>
          </w:p>
        </w:tc>
        <w:tc>
          <w:tcPr>
            <w:tcW w:w="4743" w:type="dxa"/>
            <w:tcBorders>
              <w:top w:val="nil"/>
              <w:left w:val="nil"/>
              <w:bottom w:val="single" w:sz="4" w:space="0" w:color="auto"/>
              <w:right w:val="single" w:sz="4" w:space="0" w:color="auto"/>
            </w:tcBorders>
            <w:shd w:val="clear" w:color="auto" w:fill="auto"/>
            <w:vAlign w:val="center"/>
            <w:hideMark/>
          </w:tcPr>
          <w:p w14:paraId="5AF18C79" w14:textId="77777777" w:rsidR="002D3B5C" w:rsidRPr="002D3B5C" w:rsidRDefault="002D3B5C" w:rsidP="002D3B5C">
            <w:pPr>
              <w:spacing w:after="0" w:line="240" w:lineRule="auto"/>
              <w:rPr>
                <w:rFonts w:ascii="Arial" w:eastAsia="Times New Roman" w:hAnsi="Arial" w:cs="Arial"/>
                <w:color w:val="000000"/>
                <w:sz w:val="20"/>
                <w:szCs w:val="20"/>
                <w:lang w:eastAsia="hr-HR"/>
              </w:rPr>
            </w:pPr>
            <w:r w:rsidRPr="002D3B5C">
              <w:rPr>
                <w:rFonts w:ascii="Arial" w:eastAsia="Times New Roman" w:hAnsi="Arial" w:cs="Arial"/>
                <w:color w:val="000000"/>
                <w:sz w:val="20"/>
                <w:szCs w:val="20"/>
                <w:lang w:eastAsia="hr-HR"/>
              </w:rPr>
              <w:t>ZAJEDNIČKI RASHODI UPRAVNIH TIJELA</w:t>
            </w:r>
          </w:p>
        </w:tc>
        <w:tc>
          <w:tcPr>
            <w:tcW w:w="1496" w:type="dxa"/>
            <w:tcBorders>
              <w:top w:val="nil"/>
              <w:left w:val="nil"/>
              <w:bottom w:val="single" w:sz="4" w:space="0" w:color="auto"/>
              <w:right w:val="single" w:sz="4" w:space="0" w:color="auto"/>
            </w:tcBorders>
            <w:shd w:val="clear" w:color="auto" w:fill="auto"/>
            <w:noWrap/>
            <w:vAlign w:val="center"/>
            <w:hideMark/>
          </w:tcPr>
          <w:p w14:paraId="7FA6E0DC" w14:textId="77777777" w:rsidR="002D3B5C" w:rsidRPr="002D3B5C" w:rsidRDefault="002D3B5C" w:rsidP="002D3B5C">
            <w:pPr>
              <w:spacing w:after="0" w:line="240" w:lineRule="auto"/>
              <w:jc w:val="center"/>
              <w:rPr>
                <w:rFonts w:ascii="Arial" w:eastAsia="Times New Roman" w:hAnsi="Arial" w:cs="Arial"/>
                <w:color w:val="000000"/>
                <w:sz w:val="20"/>
                <w:szCs w:val="20"/>
                <w:lang w:eastAsia="hr-HR"/>
              </w:rPr>
            </w:pPr>
            <w:r w:rsidRPr="002D3B5C">
              <w:rPr>
                <w:rFonts w:ascii="Arial" w:eastAsia="Times New Roman" w:hAnsi="Arial" w:cs="Arial"/>
                <w:color w:val="000000"/>
                <w:sz w:val="20"/>
                <w:szCs w:val="20"/>
                <w:lang w:eastAsia="hr-HR"/>
              </w:rPr>
              <w:t>565.805,00</w:t>
            </w:r>
          </w:p>
        </w:tc>
        <w:tc>
          <w:tcPr>
            <w:tcW w:w="1496" w:type="dxa"/>
            <w:tcBorders>
              <w:top w:val="nil"/>
              <w:left w:val="nil"/>
              <w:bottom w:val="single" w:sz="4" w:space="0" w:color="auto"/>
              <w:right w:val="single" w:sz="4" w:space="0" w:color="auto"/>
            </w:tcBorders>
            <w:shd w:val="clear" w:color="auto" w:fill="auto"/>
            <w:noWrap/>
            <w:vAlign w:val="center"/>
            <w:hideMark/>
          </w:tcPr>
          <w:p w14:paraId="400D4F22" w14:textId="77777777" w:rsidR="002D3B5C" w:rsidRPr="002D3B5C" w:rsidRDefault="002D3B5C" w:rsidP="002D3B5C">
            <w:pPr>
              <w:spacing w:after="0" w:line="240" w:lineRule="auto"/>
              <w:jc w:val="center"/>
              <w:rPr>
                <w:rFonts w:ascii="Arial" w:eastAsia="Times New Roman" w:hAnsi="Arial" w:cs="Arial"/>
                <w:color w:val="000000"/>
                <w:sz w:val="20"/>
                <w:szCs w:val="20"/>
                <w:lang w:eastAsia="hr-HR"/>
              </w:rPr>
            </w:pPr>
            <w:r w:rsidRPr="002D3B5C">
              <w:rPr>
                <w:rFonts w:ascii="Arial" w:eastAsia="Times New Roman" w:hAnsi="Arial" w:cs="Arial"/>
                <w:color w:val="000000"/>
                <w:sz w:val="20"/>
                <w:szCs w:val="20"/>
                <w:lang w:eastAsia="hr-HR"/>
              </w:rPr>
              <w:t>525.142,82</w:t>
            </w:r>
          </w:p>
        </w:tc>
        <w:tc>
          <w:tcPr>
            <w:tcW w:w="1250" w:type="dxa"/>
            <w:tcBorders>
              <w:top w:val="nil"/>
              <w:left w:val="nil"/>
              <w:bottom w:val="single" w:sz="4" w:space="0" w:color="auto"/>
              <w:right w:val="single" w:sz="4" w:space="0" w:color="auto"/>
            </w:tcBorders>
            <w:shd w:val="clear" w:color="auto" w:fill="auto"/>
            <w:noWrap/>
            <w:vAlign w:val="center"/>
            <w:hideMark/>
          </w:tcPr>
          <w:p w14:paraId="59A1A4E4" w14:textId="77777777" w:rsidR="002D3B5C" w:rsidRPr="002D3B5C" w:rsidRDefault="002D3B5C" w:rsidP="002D3B5C">
            <w:pPr>
              <w:spacing w:after="0" w:line="240" w:lineRule="auto"/>
              <w:jc w:val="center"/>
              <w:rPr>
                <w:rFonts w:ascii="Arial" w:eastAsia="Times New Roman" w:hAnsi="Arial" w:cs="Arial"/>
                <w:color w:val="000000"/>
                <w:sz w:val="20"/>
                <w:szCs w:val="20"/>
                <w:lang w:eastAsia="hr-HR"/>
              </w:rPr>
            </w:pPr>
            <w:r w:rsidRPr="002D3B5C">
              <w:rPr>
                <w:rFonts w:ascii="Arial" w:eastAsia="Times New Roman" w:hAnsi="Arial" w:cs="Arial"/>
                <w:color w:val="000000"/>
                <w:sz w:val="20"/>
                <w:szCs w:val="20"/>
                <w:lang w:eastAsia="hr-HR"/>
              </w:rPr>
              <w:t>92,81</w:t>
            </w:r>
          </w:p>
        </w:tc>
      </w:tr>
      <w:tr w:rsidR="002D3B5C" w:rsidRPr="002D3B5C" w14:paraId="2BAA690D" w14:textId="77777777" w:rsidTr="002D3B5C">
        <w:trPr>
          <w:trHeight w:val="264"/>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14:paraId="0829C5CA" w14:textId="77777777" w:rsidR="002D3B5C" w:rsidRPr="002D3B5C" w:rsidRDefault="002D3B5C" w:rsidP="002D3B5C">
            <w:pPr>
              <w:spacing w:after="0" w:line="240" w:lineRule="auto"/>
              <w:rPr>
                <w:rFonts w:ascii="Arial" w:eastAsia="Times New Roman" w:hAnsi="Arial" w:cs="Arial"/>
                <w:color w:val="000000"/>
                <w:sz w:val="20"/>
                <w:szCs w:val="20"/>
                <w:lang w:eastAsia="hr-HR"/>
              </w:rPr>
            </w:pPr>
            <w:r w:rsidRPr="002D3B5C">
              <w:rPr>
                <w:rFonts w:ascii="Arial" w:eastAsia="Times New Roman" w:hAnsi="Arial" w:cs="Arial"/>
                <w:color w:val="000000"/>
                <w:sz w:val="20"/>
                <w:szCs w:val="20"/>
                <w:lang w:eastAsia="hr-HR"/>
              </w:rPr>
              <w:t>Program</w:t>
            </w:r>
          </w:p>
        </w:tc>
        <w:tc>
          <w:tcPr>
            <w:tcW w:w="773" w:type="dxa"/>
            <w:tcBorders>
              <w:top w:val="nil"/>
              <w:left w:val="nil"/>
              <w:bottom w:val="single" w:sz="4" w:space="0" w:color="auto"/>
              <w:right w:val="single" w:sz="4" w:space="0" w:color="auto"/>
            </w:tcBorders>
            <w:shd w:val="clear" w:color="auto" w:fill="auto"/>
            <w:noWrap/>
            <w:vAlign w:val="center"/>
            <w:hideMark/>
          </w:tcPr>
          <w:p w14:paraId="45957CBF" w14:textId="77777777" w:rsidR="002D3B5C" w:rsidRPr="002D3B5C" w:rsidRDefault="002D3B5C" w:rsidP="002D3B5C">
            <w:pPr>
              <w:spacing w:after="0" w:line="240" w:lineRule="auto"/>
              <w:rPr>
                <w:rFonts w:ascii="Arial" w:eastAsia="Times New Roman" w:hAnsi="Arial" w:cs="Arial"/>
                <w:color w:val="000000"/>
                <w:sz w:val="20"/>
                <w:szCs w:val="20"/>
                <w:lang w:eastAsia="hr-HR"/>
              </w:rPr>
            </w:pPr>
            <w:r w:rsidRPr="002D3B5C">
              <w:rPr>
                <w:rFonts w:ascii="Arial" w:eastAsia="Times New Roman" w:hAnsi="Arial" w:cs="Arial"/>
                <w:color w:val="000000"/>
                <w:sz w:val="20"/>
                <w:szCs w:val="20"/>
                <w:lang w:eastAsia="hr-HR"/>
              </w:rPr>
              <w:t>1030</w:t>
            </w:r>
          </w:p>
        </w:tc>
        <w:tc>
          <w:tcPr>
            <w:tcW w:w="4743" w:type="dxa"/>
            <w:tcBorders>
              <w:top w:val="nil"/>
              <w:left w:val="nil"/>
              <w:bottom w:val="single" w:sz="4" w:space="0" w:color="auto"/>
              <w:right w:val="single" w:sz="4" w:space="0" w:color="auto"/>
            </w:tcBorders>
            <w:shd w:val="clear" w:color="auto" w:fill="auto"/>
            <w:vAlign w:val="center"/>
            <w:hideMark/>
          </w:tcPr>
          <w:p w14:paraId="12DF853B" w14:textId="77777777" w:rsidR="002D3B5C" w:rsidRPr="002D3B5C" w:rsidRDefault="002D3B5C" w:rsidP="002D3B5C">
            <w:pPr>
              <w:spacing w:after="0" w:line="240" w:lineRule="auto"/>
              <w:rPr>
                <w:rFonts w:ascii="Arial" w:eastAsia="Times New Roman" w:hAnsi="Arial" w:cs="Arial"/>
                <w:color w:val="000000"/>
                <w:sz w:val="20"/>
                <w:szCs w:val="20"/>
                <w:lang w:eastAsia="hr-HR"/>
              </w:rPr>
            </w:pPr>
            <w:r w:rsidRPr="002D3B5C">
              <w:rPr>
                <w:rFonts w:ascii="Arial" w:eastAsia="Times New Roman" w:hAnsi="Arial" w:cs="Arial"/>
                <w:color w:val="000000"/>
                <w:sz w:val="20"/>
                <w:szCs w:val="20"/>
                <w:lang w:eastAsia="hr-HR"/>
              </w:rPr>
              <w:t>AKTIVNOSTI UPRAVNOG ODJELA ZA FINANCIJE I RAZVOJ</w:t>
            </w:r>
          </w:p>
        </w:tc>
        <w:tc>
          <w:tcPr>
            <w:tcW w:w="1496" w:type="dxa"/>
            <w:tcBorders>
              <w:top w:val="nil"/>
              <w:left w:val="nil"/>
              <w:bottom w:val="single" w:sz="4" w:space="0" w:color="auto"/>
              <w:right w:val="single" w:sz="4" w:space="0" w:color="auto"/>
            </w:tcBorders>
            <w:shd w:val="clear" w:color="auto" w:fill="auto"/>
            <w:noWrap/>
            <w:vAlign w:val="center"/>
            <w:hideMark/>
          </w:tcPr>
          <w:p w14:paraId="2406D3BF" w14:textId="77777777" w:rsidR="002D3B5C" w:rsidRPr="002D3B5C" w:rsidRDefault="002D3B5C" w:rsidP="002D3B5C">
            <w:pPr>
              <w:spacing w:after="0" w:line="240" w:lineRule="auto"/>
              <w:jc w:val="center"/>
              <w:rPr>
                <w:rFonts w:ascii="Arial" w:eastAsia="Times New Roman" w:hAnsi="Arial" w:cs="Arial"/>
                <w:color w:val="000000"/>
                <w:sz w:val="20"/>
                <w:szCs w:val="20"/>
                <w:lang w:eastAsia="hr-HR"/>
              </w:rPr>
            </w:pPr>
            <w:r w:rsidRPr="002D3B5C">
              <w:rPr>
                <w:rFonts w:ascii="Arial" w:eastAsia="Times New Roman" w:hAnsi="Arial" w:cs="Arial"/>
                <w:color w:val="000000"/>
                <w:sz w:val="20"/>
                <w:szCs w:val="20"/>
                <w:lang w:eastAsia="hr-HR"/>
              </w:rPr>
              <w:t>2.511.513,89</w:t>
            </w:r>
          </w:p>
        </w:tc>
        <w:tc>
          <w:tcPr>
            <w:tcW w:w="1496" w:type="dxa"/>
            <w:tcBorders>
              <w:top w:val="nil"/>
              <w:left w:val="nil"/>
              <w:bottom w:val="single" w:sz="4" w:space="0" w:color="auto"/>
              <w:right w:val="single" w:sz="4" w:space="0" w:color="auto"/>
            </w:tcBorders>
            <w:shd w:val="clear" w:color="auto" w:fill="auto"/>
            <w:noWrap/>
            <w:vAlign w:val="center"/>
            <w:hideMark/>
          </w:tcPr>
          <w:p w14:paraId="34F5F96A" w14:textId="77777777" w:rsidR="002D3B5C" w:rsidRPr="002D3B5C" w:rsidRDefault="002D3B5C" w:rsidP="002D3B5C">
            <w:pPr>
              <w:spacing w:after="0" w:line="240" w:lineRule="auto"/>
              <w:jc w:val="center"/>
              <w:rPr>
                <w:rFonts w:ascii="Arial" w:eastAsia="Times New Roman" w:hAnsi="Arial" w:cs="Arial"/>
                <w:color w:val="000000"/>
                <w:sz w:val="20"/>
                <w:szCs w:val="20"/>
                <w:lang w:eastAsia="hr-HR"/>
              </w:rPr>
            </w:pPr>
            <w:r w:rsidRPr="002D3B5C">
              <w:rPr>
                <w:rFonts w:ascii="Arial" w:eastAsia="Times New Roman" w:hAnsi="Arial" w:cs="Arial"/>
                <w:color w:val="000000"/>
                <w:sz w:val="20"/>
                <w:szCs w:val="20"/>
                <w:lang w:eastAsia="hr-HR"/>
              </w:rPr>
              <w:t>2.116.523,43</w:t>
            </w:r>
          </w:p>
        </w:tc>
        <w:tc>
          <w:tcPr>
            <w:tcW w:w="1250" w:type="dxa"/>
            <w:tcBorders>
              <w:top w:val="nil"/>
              <w:left w:val="nil"/>
              <w:bottom w:val="single" w:sz="4" w:space="0" w:color="auto"/>
              <w:right w:val="single" w:sz="4" w:space="0" w:color="auto"/>
            </w:tcBorders>
            <w:shd w:val="clear" w:color="auto" w:fill="auto"/>
            <w:noWrap/>
            <w:vAlign w:val="center"/>
            <w:hideMark/>
          </w:tcPr>
          <w:p w14:paraId="5B6E25BB" w14:textId="77777777" w:rsidR="002D3B5C" w:rsidRPr="002D3B5C" w:rsidRDefault="002D3B5C" w:rsidP="002D3B5C">
            <w:pPr>
              <w:spacing w:after="0" w:line="240" w:lineRule="auto"/>
              <w:jc w:val="center"/>
              <w:rPr>
                <w:rFonts w:ascii="Arial" w:eastAsia="Times New Roman" w:hAnsi="Arial" w:cs="Arial"/>
                <w:color w:val="000000"/>
                <w:sz w:val="20"/>
                <w:szCs w:val="20"/>
                <w:lang w:eastAsia="hr-HR"/>
              </w:rPr>
            </w:pPr>
            <w:r w:rsidRPr="002D3B5C">
              <w:rPr>
                <w:rFonts w:ascii="Arial" w:eastAsia="Times New Roman" w:hAnsi="Arial" w:cs="Arial"/>
                <w:color w:val="000000"/>
                <w:sz w:val="20"/>
                <w:szCs w:val="20"/>
                <w:lang w:eastAsia="hr-HR"/>
              </w:rPr>
              <w:t>84,27</w:t>
            </w:r>
          </w:p>
        </w:tc>
      </w:tr>
      <w:tr w:rsidR="002D3B5C" w:rsidRPr="002D3B5C" w14:paraId="16ACC2BD" w14:textId="77777777" w:rsidTr="002D3B5C">
        <w:trPr>
          <w:trHeight w:val="264"/>
        </w:trPr>
        <w:tc>
          <w:tcPr>
            <w:tcW w:w="1135" w:type="dxa"/>
            <w:tcBorders>
              <w:top w:val="nil"/>
              <w:left w:val="single" w:sz="4" w:space="0" w:color="auto"/>
              <w:bottom w:val="single" w:sz="4" w:space="0" w:color="auto"/>
              <w:right w:val="single" w:sz="4" w:space="0" w:color="auto"/>
            </w:tcBorders>
            <w:shd w:val="clear" w:color="000000" w:fill="3366FF"/>
            <w:noWrap/>
            <w:vAlign w:val="center"/>
            <w:hideMark/>
          </w:tcPr>
          <w:p w14:paraId="438CE3B3" w14:textId="77777777" w:rsidR="002D3B5C" w:rsidRPr="002D3B5C" w:rsidRDefault="002D3B5C" w:rsidP="002D3B5C">
            <w:pPr>
              <w:spacing w:after="0" w:line="240" w:lineRule="auto"/>
              <w:rPr>
                <w:rFonts w:ascii="Arial" w:eastAsia="Times New Roman" w:hAnsi="Arial" w:cs="Arial"/>
                <w:b/>
                <w:bCs/>
                <w:color w:val="FFFFFF"/>
                <w:sz w:val="20"/>
                <w:szCs w:val="20"/>
                <w:lang w:eastAsia="hr-HR"/>
              </w:rPr>
            </w:pPr>
            <w:r w:rsidRPr="002D3B5C">
              <w:rPr>
                <w:rFonts w:ascii="Arial" w:eastAsia="Times New Roman" w:hAnsi="Arial" w:cs="Arial"/>
                <w:b/>
                <w:bCs/>
                <w:color w:val="FFFFFF"/>
                <w:sz w:val="20"/>
                <w:szCs w:val="20"/>
                <w:lang w:eastAsia="hr-HR"/>
              </w:rPr>
              <w:t>Proračunski korisnik</w:t>
            </w:r>
          </w:p>
        </w:tc>
        <w:tc>
          <w:tcPr>
            <w:tcW w:w="773" w:type="dxa"/>
            <w:tcBorders>
              <w:top w:val="nil"/>
              <w:left w:val="nil"/>
              <w:bottom w:val="single" w:sz="4" w:space="0" w:color="auto"/>
              <w:right w:val="single" w:sz="4" w:space="0" w:color="auto"/>
            </w:tcBorders>
            <w:shd w:val="clear" w:color="000000" w:fill="3366FF"/>
            <w:noWrap/>
            <w:vAlign w:val="center"/>
            <w:hideMark/>
          </w:tcPr>
          <w:p w14:paraId="0F082AEA" w14:textId="77777777" w:rsidR="002D3B5C" w:rsidRPr="002D3B5C" w:rsidRDefault="002D3B5C" w:rsidP="002D3B5C">
            <w:pPr>
              <w:spacing w:after="0" w:line="240" w:lineRule="auto"/>
              <w:rPr>
                <w:rFonts w:ascii="Arial" w:eastAsia="Times New Roman" w:hAnsi="Arial" w:cs="Arial"/>
                <w:b/>
                <w:bCs/>
                <w:color w:val="FFFFFF"/>
                <w:sz w:val="20"/>
                <w:szCs w:val="20"/>
                <w:lang w:eastAsia="hr-HR"/>
              </w:rPr>
            </w:pPr>
            <w:r w:rsidRPr="002D3B5C">
              <w:rPr>
                <w:rFonts w:ascii="Arial" w:eastAsia="Times New Roman" w:hAnsi="Arial" w:cs="Arial"/>
                <w:b/>
                <w:bCs/>
                <w:color w:val="FFFFFF"/>
                <w:sz w:val="20"/>
                <w:szCs w:val="20"/>
                <w:lang w:eastAsia="hr-HR"/>
              </w:rPr>
              <w:t>37582</w:t>
            </w:r>
          </w:p>
        </w:tc>
        <w:tc>
          <w:tcPr>
            <w:tcW w:w="4743" w:type="dxa"/>
            <w:tcBorders>
              <w:top w:val="nil"/>
              <w:left w:val="nil"/>
              <w:bottom w:val="single" w:sz="4" w:space="0" w:color="auto"/>
              <w:right w:val="single" w:sz="4" w:space="0" w:color="auto"/>
            </w:tcBorders>
            <w:shd w:val="clear" w:color="000000" w:fill="3366FF"/>
            <w:vAlign w:val="center"/>
            <w:hideMark/>
          </w:tcPr>
          <w:p w14:paraId="4763012A" w14:textId="77777777" w:rsidR="002D3B5C" w:rsidRPr="002D3B5C" w:rsidRDefault="002D3B5C" w:rsidP="002D3B5C">
            <w:pPr>
              <w:spacing w:after="0" w:line="240" w:lineRule="auto"/>
              <w:rPr>
                <w:rFonts w:ascii="Arial" w:eastAsia="Times New Roman" w:hAnsi="Arial" w:cs="Arial"/>
                <w:b/>
                <w:bCs/>
                <w:color w:val="FFFFFF"/>
                <w:sz w:val="20"/>
                <w:szCs w:val="20"/>
                <w:lang w:eastAsia="hr-HR"/>
              </w:rPr>
            </w:pPr>
            <w:r w:rsidRPr="002D3B5C">
              <w:rPr>
                <w:rFonts w:ascii="Arial" w:eastAsia="Times New Roman" w:hAnsi="Arial" w:cs="Arial"/>
                <w:b/>
                <w:bCs/>
                <w:color w:val="FFFFFF"/>
                <w:sz w:val="20"/>
                <w:szCs w:val="20"/>
                <w:lang w:eastAsia="hr-HR"/>
              </w:rPr>
              <w:t>DJEČJI VRTIĆ VLADIMIR NAZOR</w:t>
            </w:r>
          </w:p>
        </w:tc>
        <w:tc>
          <w:tcPr>
            <w:tcW w:w="1496" w:type="dxa"/>
            <w:tcBorders>
              <w:top w:val="nil"/>
              <w:left w:val="nil"/>
              <w:bottom w:val="single" w:sz="4" w:space="0" w:color="auto"/>
              <w:right w:val="single" w:sz="4" w:space="0" w:color="auto"/>
            </w:tcBorders>
            <w:shd w:val="clear" w:color="000000" w:fill="3366FF"/>
            <w:noWrap/>
            <w:vAlign w:val="center"/>
            <w:hideMark/>
          </w:tcPr>
          <w:p w14:paraId="3C307DE7" w14:textId="77777777" w:rsidR="002D3B5C" w:rsidRPr="002D3B5C" w:rsidRDefault="002D3B5C" w:rsidP="002D3B5C">
            <w:pPr>
              <w:spacing w:after="0" w:line="240" w:lineRule="auto"/>
              <w:jc w:val="center"/>
              <w:rPr>
                <w:rFonts w:ascii="Arial" w:eastAsia="Times New Roman" w:hAnsi="Arial" w:cs="Arial"/>
                <w:b/>
                <w:bCs/>
                <w:color w:val="FFFFFF"/>
                <w:sz w:val="20"/>
                <w:szCs w:val="20"/>
                <w:lang w:eastAsia="hr-HR"/>
              </w:rPr>
            </w:pPr>
            <w:r w:rsidRPr="002D3B5C">
              <w:rPr>
                <w:rFonts w:ascii="Arial" w:eastAsia="Times New Roman" w:hAnsi="Arial" w:cs="Arial"/>
                <w:b/>
                <w:bCs/>
                <w:color w:val="FFFFFF"/>
                <w:sz w:val="20"/>
                <w:szCs w:val="20"/>
                <w:lang w:eastAsia="hr-HR"/>
              </w:rPr>
              <w:t>2.330.549,28</w:t>
            </w:r>
          </w:p>
        </w:tc>
        <w:tc>
          <w:tcPr>
            <w:tcW w:w="1496" w:type="dxa"/>
            <w:tcBorders>
              <w:top w:val="nil"/>
              <w:left w:val="nil"/>
              <w:bottom w:val="single" w:sz="4" w:space="0" w:color="auto"/>
              <w:right w:val="single" w:sz="4" w:space="0" w:color="auto"/>
            </w:tcBorders>
            <w:shd w:val="clear" w:color="000000" w:fill="3366FF"/>
            <w:noWrap/>
            <w:vAlign w:val="center"/>
            <w:hideMark/>
          </w:tcPr>
          <w:p w14:paraId="2B5AD1FF" w14:textId="77777777" w:rsidR="002D3B5C" w:rsidRPr="002D3B5C" w:rsidRDefault="002D3B5C" w:rsidP="002D3B5C">
            <w:pPr>
              <w:spacing w:after="0" w:line="240" w:lineRule="auto"/>
              <w:jc w:val="center"/>
              <w:rPr>
                <w:rFonts w:ascii="Arial" w:eastAsia="Times New Roman" w:hAnsi="Arial" w:cs="Arial"/>
                <w:b/>
                <w:bCs/>
                <w:color w:val="FFFFFF"/>
                <w:sz w:val="20"/>
                <w:szCs w:val="20"/>
                <w:lang w:eastAsia="hr-HR"/>
              </w:rPr>
            </w:pPr>
            <w:r w:rsidRPr="002D3B5C">
              <w:rPr>
                <w:rFonts w:ascii="Arial" w:eastAsia="Times New Roman" w:hAnsi="Arial" w:cs="Arial"/>
                <w:b/>
                <w:bCs/>
                <w:color w:val="FFFFFF"/>
                <w:sz w:val="20"/>
                <w:szCs w:val="20"/>
                <w:lang w:eastAsia="hr-HR"/>
              </w:rPr>
              <w:t>2.190.618,81</w:t>
            </w:r>
          </w:p>
        </w:tc>
        <w:tc>
          <w:tcPr>
            <w:tcW w:w="1250" w:type="dxa"/>
            <w:tcBorders>
              <w:top w:val="nil"/>
              <w:left w:val="nil"/>
              <w:bottom w:val="single" w:sz="4" w:space="0" w:color="auto"/>
              <w:right w:val="single" w:sz="4" w:space="0" w:color="auto"/>
            </w:tcBorders>
            <w:shd w:val="clear" w:color="000000" w:fill="3366FF"/>
            <w:noWrap/>
            <w:vAlign w:val="center"/>
            <w:hideMark/>
          </w:tcPr>
          <w:p w14:paraId="5636FDA0" w14:textId="77777777" w:rsidR="002D3B5C" w:rsidRPr="002D3B5C" w:rsidRDefault="002D3B5C" w:rsidP="002D3B5C">
            <w:pPr>
              <w:spacing w:after="0" w:line="240" w:lineRule="auto"/>
              <w:jc w:val="center"/>
              <w:rPr>
                <w:rFonts w:ascii="Arial" w:eastAsia="Times New Roman" w:hAnsi="Arial" w:cs="Arial"/>
                <w:b/>
                <w:bCs/>
                <w:color w:val="FFFFFF"/>
                <w:sz w:val="20"/>
                <w:szCs w:val="20"/>
                <w:lang w:eastAsia="hr-HR"/>
              </w:rPr>
            </w:pPr>
            <w:r w:rsidRPr="002D3B5C">
              <w:rPr>
                <w:rFonts w:ascii="Arial" w:eastAsia="Times New Roman" w:hAnsi="Arial" w:cs="Arial"/>
                <w:b/>
                <w:bCs/>
                <w:color w:val="FFFFFF"/>
                <w:sz w:val="20"/>
                <w:szCs w:val="20"/>
                <w:lang w:eastAsia="hr-HR"/>
              </w:rPr>
              <w:t>94,00</w:t>
            </w:r>
          </w:p>
        </w:tc>
      </w:tr>
      <w:tr w:rsidR="002D3B5C" w:rsidRPr="002D3B5C" w14:paraId="2FE4987D" w14:textId="77777777" w:rsidTr="002D3B5C">
        <w:trPr>
          <w:trHeight w:val="264"/>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14:paraId="7CB77771" w14:textId="77777777" w:rsidR="002D3B5C" w:rsidRPr="002D3B5C" w:rsidRDefault="002D3B5C" w:rsidP="002D3B5C">
            <w:pPr>
              <w:spacing w:after="0" w:line="240" w:lineRule="auto"/>
              <w:rPr>
                <w:rFonts w:ascii="Arial" w:eastAsia="Times New Roman" w:hAnsi="Arial" w:cs="Arial"/>
                <w:color w:val="000000"/>
                <w:sz w:val="20"/>
                <w:szCs w:val="20"/>
                <w:lang w:eastAsia="hr-HR"/>
              </w:rPr>
            </w:pPr>
            <w:r w:rsidRPr="002D3B5C">
              <w:rPr>
                <w:rFonts w:ascii="Arial" w:eastAsia="Times New Roman" w:hAnsi="Arial" w:cs="Arial"/>
                <w:color w:val="000000"/>
                <w:sz w:val="20"/>
                <w:szCs w:val="20"/>
                <w:lang w:eastAsia="hr-HR"/>
              </w:rPr>
              <w:t>Program</w:t>
            </w:r>
          </w:p>
        </w:tc>
        <w:tc>
          <w:tcPr>
            <w:tcW w:w="773" w:type="dxa"/>
            <w:tcBorders>
              <w:top w:val="nil"/>
              <w:left w:val="nil"/>
              <w:bottom w:val="single" w:sz="4" w:space="0" w:color="auto"/>
              <w:right w:val="single" w:sz="4" w:space="0" w:color="auto"/>
            </w:tcBorders>
            <w:shd w:val="clear" w:color="auto" w:fill="auto"/>
            <w:noWrap/>
            <w:vAlign w:val="center"/>
            <w:hideMark/>
          </w:tcPr>
          <w:p w14:paraId="256E1F64" w14:textId="77777777" w:rsidR="002D3B5C" w:rsidRPr="002D3B5C" w:rsidRDefault="002D3B5C" w:rsidP="002D3B5C">
            <w:pPr>
              <w:spacing w:after="0" w:line="240" w:lineRule="auto"/>
              <w:rPr>
                <w:rFonts w:ascii="Arial" w:eastAsia="Times New Roman" w:hAnsi="Arial" w:cs="Arial"/>
                <w:color w:val="000000"/>
                <w:sz w:val="20"/>
                <w:szCs w:val="20"/>
                <w:lang w:eastAsia="hr-HR"/>
              </w:rPr>
            </w:pPr>
            <w:r w:rsidRPr="002D3B5C">
              <w:rPr>
                <w:rFonts w:ascii="Arial" w:eastAsia="Times New Roman" w:hAnsi="Arial" w:cs="Arial"/>
                <w:color w:val="000000"/>
                <w:sz w:val="20"/>
                <w:szCs w:val="20"/>
                <w:lang w:eastAsia="hr-HR"/>
              </w:rPr>
              <w:t>1022</w:t>
            </w:r>
          </w:p>
        </w:tc>
        <w:tc>
          <w:tcPr>
            <w:tcW w:w="4743" w:type="dxa"/>
            <w:tcBorders>
              <w:top w:val="nil"/>
              <w:left w:val="nil"/>
              <w:bottom w:val="single" w:sz="4" w:space="0" w:color="auto"/>
              <w:right w:val="single" w:sz="4" w:space="0" w:color="auto"/>
            </w:tcBorders>
            <w:shd w:val="clear" w:color="auto" w:fill="auto"/>
            <w:vAlign w:val="center"/>
            <w:hideMark/>
          </w:tcPr>
          <w:p w14:paraId="0CB70431" w14:textId="77777777" w:rsidR="002D3B5C" w:rsidRPr="002D3B5C" w:rsidRDefault="002D3B5C" w:rsidP="002D3B5C">
            <w:pPr>
              <w:spacing w:after="0" w:line="240" w:lineRule="auto"/>
              <w:rPr>
                <w:rFonts w:ascii="Arial" w:eastAsia="Times New Roman" w:hAnsi="Arial" w:cs="Arial"/>
                <w:color w:val="000000"/>
                <w:sz w:val="20"/>
                <w:szCs w:val="20"/>
                <w:lang w:eastAsia="hr-HR"/>
              </w:rPr>
            </w:pPr>
            <w:r w:rsidRPr="002D3B5C">
              <w:rPr>
                <w:rFonts w:ascii="Arial" w:eastAsia="Times New Roman" w:hAnsi="Arial" w:cs="Arial"/>
                <w:color w:val="000000"/>
                <w:sz w:val="20"/>
                <w:szCs w:val="20"/>
                <w:lang w:eastAsia="hr-HR"/>
              </w:rPr>
              <w:t>PREDŠKOLSKI ODGOJ</w:t>
            </w:r>
          </w:p>
        </w:tc>
        <w:tc>
          <w:tcPr>
            <w:tcW w:w="1496" w:type="dxa"/>
            <w:tcBorders>
              <w:top w:val="nil"/>
              <w:left w:val="nil"/>
              <w:bottom w:val="single" w:sz="4" w:space="0" w:color="auto"/>
              <w:right w:val="single" w:sz="4" w:space="0" w:color="auto"/>
            </w:tcBorders>
            <w:shd w:val="clear" w:color="auto" w:fill="auto"/>
            <w:noWrap/>
            <w:vAlign w:val="center"/>
            <w:hideMark/>
          </w:tcPr>
          <w:p w14:paraId="64287C81" w14:textId="77777777" w:rsidR="002D3B5C" w:rsidRPr="002D3B5C" w:rsidRDefault="002D3B5C" w:rsidP="002D3B5C">
            <w:pPr>
              <w:spacing w:after="0" w:line="240" w:lineRule="auto"/>
              <w:jc w:val="center"/>
              <w:rPr>
                <w:rFonts w:ascii="Arial" w:eastAsia="Times New Roman" w:hAnsi="Arial" w:cs="Arial"/>
                <w:color w:val="000000"/>
                <w:sz w:val="20"/>
                <w:szCs w:val="20"/>
                <w:lang w:eastAsia="hr-HR"/>
              </w:rPr>
            </w:pPr>
            <w:r w:rsidRPr="002D3B5C">
              <w:rPr>
                <w:rFonts w:ascii="Arial" w:eastAsia="Times New Roman" w:hAnsi="Arial" w:cs="Arial"/>
                <w:color w:val="000000"/>
                <w:sz w:val="20"/>
                <w:szCs w:val="20"/>
                <w:lang w:eastAsia="hr-HR"/>
              </w:rPr>
              <w:t>2.330.549,28</w:t>
            </w:r>
          </w:p>
        </w:tc>
        <w:tc>
          <w:tcPr>
            <w:tcW w:w="1496" w:type="dxa"/>
            <w:tcBorders>
              <w:top w:val="nil"/>
              <w:left w:val="nil"/>
              <w:bottom w:val="single" w:sz="4" w:space="0" w:color="auto"/>
              <w:right w:val="single" w:sz="4" w:space="0" w:color="auto"/>
            </w:tcBorders>
            <w:shd w:val="clear" w:color="auto" w:fill="auto"/>
            <w:noWrap/>
            <w:vAlign w:val="center"/>
            <w:hideMark/>
          </w:tcPr>
          <w:p w14:paraId="003D3D41" w14:textId="77777777" w:rsidR="002D3B5C" w:rsidRPr="002D3B5C" w:rsidRDefault="002D3B5C" w:rsidP="002D3B5C">
            <w:pPr>
              <w:spacing w:after="0" w:line="240" w:lineRule="auto"/>
              <w:jc w:val="center"/>
              <w:rPr>
                <w:rFonts w:ascii="Arial" w:eastAsia="Times New Roman" w:hAnsi="Arial" w:cs="Arial"/>
                <w:color w:val="000000"/>
                <w:sz w:val="20"/>
                <w:szCs w:val="20"/>
                <w:lang w:eastAsia="hr-HR"/>
              </w:rPr>
            </w:pPr>
            <w:r w:rsidRPr="002D3B5C">
              <w:rPr>
                <w:rFonts w:ascii="Arial" w:eastAsia="Times New Roman" w:hAnsi="Arial" w:cs="Arial"/>
                <w:color w:val="000000"/>
                <w:sz w:val="20"/>
                <w:szCs w:val="20"/>
                <w:lang w:eastAsia="hr-HR"/>
              </w:rPr>
              <w:t>2.190.618,81</w:t>
            </w:r>
          </w:p>
        </w:tc>
        <w:tc>
          <w:tcPr>
            <w:tcW w:w="1250" w:type="dxa"/>
            <w:tcBorders>
              <w:top w:val="nil"/>
              <w:left w:val="nil"/>
              <w:bottom w:val="single" w:sz="4" w:space="0" w:color="auto"/>
              <w:right w:val="single" w:sz="4" w:space="0" w:color="auto"/>
            </w:tcBorders>
            <w:shd w:val="clear" w:color="auto" w:fill="auto"/>
            <w:noWrap/>
            <w:vAlign w:val="center"/>
            <w:hideMark/>
          </w:tcPr>
          <w:p w14:paraId="486398AA" w14:textId="77777777" w:rsidR="002D3B5C" w:rsidRPr="002D3B5C" w:rsidRDefault="002D3B5C" w:rsidP="002D3B5C">
            <w:pPr>
              <w:spacing w:after="0" w:line="240" w:lineRule="auto"/>
              <w:jc w:val="center"/>
              <w:rPr>
                <w:rFonts w:ascii="Arial" w:eastAsia="Times New Roman" w:hAnsi="Arial" w:cs="Arial"/>
                <w:color w:val="000000"/>
                <w:sz w:val="20"/>
                <w:szCs w:val="20"/>
                <w:lang w:eastAsia="hr-HR"/>
              </w:rPr>
            </w:pPr>
            <w:r w:rsidRPr="002D3B5C">
              <w:rPr>
                <w:rFonts w:ascii="Arial" w:eastAsia="Times New Roman" w:hAnsi="Arial" w:cs="Arial"/>
                <w:color w:val="000000"/>
                <w:sz w:val="20"/>
                <w:szCs w:val="20"/>
                <w:lang w:eastAsia="hr-HR"/>
              </w:rPr>
              <w:t>94,00</w:t>
            </w:r>
          </w:p>
        </w:tc>
      </w:tr>
      <w:tr w:rsidR="002D3B5C" w:rsidRPr="002D3B5C" w14:paraId="60FCFBC1" w14:textId="77777777" w:rsidTr="002D3B5C">
        <w:trPr>
          <w:trHeight w:val="528"/>
        </w:trPr>
        <w:tc>
          <w:tcPr>
            <w:tcW w:w="1135" w:type="dxa"/>
            <w:tcBorders>
              <w:top w:val="nil"/>
              <w:left w:val="single" w:sz="4" w:space="0" w:color="auto"/>
              <w:bottom w:val="single" w:sz="4" w:space="0" w:color="auto"/>
              <w:right w:val="single" w:sz="4" w:space="0" w:color="auto"/>
            </w:tcBorders>
            <w:shd w:val="clear" w:color="000000" w:fill="000080"/>
            <w:noWrap/>
            <w:vAlign w:val="center"/>
            <w:hideMark/>
          </w:tcPr>
          <w:p w14:paraId="6FBAB665" w14:textId="77777777" w:rsidR="002D3B5C" w:rsidRPr="002D3B5C" w:rsidRDefault="002D3B5C" w:rsidP="002D3B5C">
            <w:pPr>
              <w:spacing w:after="0" w:line="240" w:lineRule="auto"/>
              <w:rPr>
                <w:rFonts w:ascii="Arial" w:eastAsia="Times New Roman" w:hAnsi="Arial" w:cs="Arial"/>
                <w:b/>
                <w:bCs/>
                <w:color w:val="FFFFFF"/>
                <w:sz w:val="20"/>
                <w:szCs w:val="20"/>
                <w:lang w:eastAsia="hr-HR"/>
              </w:rPr>
            </w:pPr>
            <w:r w:rsidRPr="002D3B5C">
              <w:rPr>
                <w:rFonts w:ascii="Arial" w:eastAsia="Times New Roman" w:hAnsi="Arial" w:cs="Arial"/>
                <w:b/>
                <w:bCs/>
                <w:color w:val="FFFFFF"/>
                <w:sz w:val="20"/>
                <w:szCs w:val="20"/>
                <w:lang w:eastAsia="hr-HR"/>
              </w:rPr>
              <w:t>Razdjel</w:t>
            </w:r>
          </w:p>
        </w:tc>
        <w:tc>
          <w:tcPr>
            <w:tcW w:w="773" w:type="dxa"/>
            <w:tcBorders>
              <w:top w:val="nil"/>
              <w:left w:val="nil"/>
              <w:bottom w:val="single" w:sz="4" w:space="0" w:color="auto"/>
              <w:right w:val="single" w:sz="4" w:space="0" w:color="auto"/>
            </w:tcBorders>
            <w:shd w:val="clear" w:color="000000" w:fill="000080"/>
            <w:noWrap/>
            <w:vAlign w:val="center"/>
            <w:hideMark/>
          </w:tcPr>
          <w:p w14:paraId="68F4295D" w14:textId="77777777" w:rsidR="002D3B5C" w:rsidRPr="002D3B5C" w:rsidRDefault="002D3B5C" w:rsidP="002D3B5C">
            <w:pPr>
              <w:spacing w:after="0" w:line="240" w:lineRule="auto"/>
              <w:rPr>
                <w:rFonts w:ascii="Arial" w:eastAsia="Times New Roman" w:hAnsi="Arial" w:cs="Arial"/>
                <w:b/>
                <w:bCs/>
                <w:color w:val="FFFFFF"/>
                <w:sz w:val="20"/>
                <w:szCs w:val="20"/>
                <w:lang w:eastAsia="hr-HR"/>
              </w:rPr>
            </w:pPr>
            <w:r w:rsidRPr="002D3B5C">
              <w:rPr>
                <w:rFonts w:ascii="Arial" w:eastAsia="Times New Roman" w:hAnsi="Arial" w:cs="Arial"/>
                <w:b/>
                <w:bCs/>
                <w:color w:val="FFFFFF"/>
                <w:sz w:val="20"/>
                <w:szCs w:val="20"/>
                <w:lang w:eastAsia="hr-HR"/>
              </w:rPr>
              <w:t>004</w:t>
            </w:r>
          </w:p>
        </w:tc>
        <w:tc>
          <w:tcPr>
            <w:tcW w:w="4743" w:type="dxa"/>
            <w:tcBorders>
              <w:top w:val="nil"/>
              <w:left w:val="nil"/>
              <w:bottom w:val="single" w:sz="4" w:space="0" w:color="auto"/>
              <w:right w:val="single" w:sz="4" w:space="0" w:color="auto"/>
            </w:tcBorders>
            <w:shd w:val="clear" w:color="000000" w:fill="000080"/>
            <w:vAlign w:val="center"/>
            <w:hideMark/>
          </w:tcPr>
          <w:p w14:paraId="79E3CB8B" w14:textId="77777777" w:rsidR="002D3B5C" w:rsidRPr="002D3B5C" w:rsidRDefault="002D3B5C" w:rsidP="002D3B5C">
            <w:pPr>
              <w:spacing w:after="0" w:line="240" w:lineRule="auto"/>
              <w:rPr>
                <w:rFonts w:ascii="Arial" w:eastAsia="Times New Roman" w:hAnsi="Arial" w:cs="Arial"/>
                <w:b/>
                <w:bCs/>
                <w:color w:val="FFFFFF"/>
                <w:sz w:val="20"/>
                <w:szCs w:val="20"/>
                <w:lang w:eastAsia="hr-HR"/>
              </w:rPr>
            </w:pPr>
            <w:r w:rsidRPr="002D3B5C">
              <w:rPr>
                <w:rFonts w:ascii="Arial" w:eastAsia="Times New Roman" w:hAnsi="Arial" w:cs="Arial"/>
                <w:b/>
                <w:bCs/>
                <w:color w:val="FFFFFF"/>
                <w:sz w:val="20"/>
                <w:szCs w:val="20"/>
                <w:lang w:eastAsia="hr-HR"/>
              </w:rPr>
              <w:t>UPRAVNI ODJEL ZA PROSTORNO UREĐENJE, KOMUNALNI SUSTAV I ZAŠTITU OKOLIŠA</w:t>
            </w:r>
          </w:p>
        </w:tc>
        <w:tc>
          <w:tcPr>
            <w:tcW w:w="1496" w:type="dxa"/>
            <w:tcBorders>
              <w:top w:val="nil"/>
              <w:left w:val="nil"/>
              <w:bottom w:val="single" w:sz="4" w:space="0" w:color="auto"/>
              <w:right w:val="single" w:sz="4" w:space="0" w:color="auto"/>
            </w:tcBorders>
            <w:shd w:val="clear" w:color="000000" w:fill="000080"/>
            <w:noWrap/>
            <w:vAlign w:val="center"/>
            <w:hideMark/>
          </w:tcPr>
          <w:p w14:paraId="33048FE1" w14:textId="77777777" w:rsidR="002D3B5C" w:rsidRPr="002D3B5C" w:rsidRDefault="002D3B5C" w:rsidP="002D3B5C">
            <w:pPr>
              <w:spacing w:after="0" w:line="240" w:lineRule="auto"/>
              <w:jc w:val="center"/>
              <w:rPr>
                <w:rFonts w:ascii="Arial" w:eastAsia="Times New Roman" w:hAnsi="Arial" w:cs="Arial"/>
                <w:b/>
                <w:bCs/>
                <w:color w:val="FFFFFF"/>
                <w:sz w:val="20"/>
                <w:szCs w:val="20"/>
                <w:lang w:eastAsia="hr-HR"/>
              </w:rPr>
            </w:pPr>
            <w:r w:rsidRPr="002D3B5C">
              <w:rPr>
                <w:rFonts w:ascii="Arial" w:eastAsia="Times New Roman" w:hAnsi="Arial" w:cs="Arial"/>
                <w:b/>
                <w:bCs/>
                <w:color w:val="FFFFFF"/>
                <w:sz w:val="20"/>
                <w:szCs w:val="20"/>
                <w:lang w:eastAsia="hr-HR"/>
              </w:rPr>
              <w:t>13.239.479,07</w:t>
            </w:r>
          </w:p>
        </w:tc>
        <w:tc>
          <w:tcPr>
            <w:tcW w:w="1496" w:type="dxa"/>
            <w:tcBorders>
              <w:top w:val="nil"/>
              <w:left w:val="nil"/>
              <w:bottom w:val="single" w:sz="4" w:space="0" w:color="auto"/>
              <w:right w:val="single" w:sz="4" w:space="0" w:color="auto"/>
            </w:tcBorders>
            <w:shd w:val="clear" w:color="000000" w:fill="000080"/>
            <w:noWrap/>
            <w:vAlign w:val="center"/>
            <w:hideMark/>
          </w:tcPr>
          <w:p w14:paraId="5110724B" w14:textId="77777777" w:rsidR="002D3B5C" w:rsidRPr="002D3B5C" w:rsidRDefault="002D3B5C" w:rsidP="002D3B5C">
            <w:pPr>
              <w:spacing w:after="0" w:line="240" w:lineRule="auto"/>
              <w:jc w:val="center"/>
              <w:rPr>
                <w:rFonts w:ascii="Arial" w:eastAsia="Times New Roman" w:hAnsi="Arial" w:cs="Arial"/>
                <w:b/>
                <w:bCs/>
                <w:color w:val="FFFFFF"/>
                <w:sz w:val="20"/>
                <w:szCs w:val="20"/>
                <w:lang w:eastAsia="hr-HR"/>
              </w:rPr>
            </w:pPr>
            <w:r w:rsidRPr="002D3B5C">
              <w:rPr>
                <w:rFonts w:ascii="Arial" w:eastAsia="Times New Roman" w:hAnsi="Arial" w:cs="Arial"/>
                <w:b/>
                <w:bCs/>
                <w:color w:val="FFFFFF"/>
                <w:sz w:val="20"/>
                <w:szCs w:val="20"/>
                <w:lang w:eastAsia="hr-HR"/>
              </w:rPr>
              <w:t>9.705.018,25</w:t>
            </w:r>
          </w:p>
        </w:tc>
        <w:tc>
          <w:tcPr>
            <w:tcW w:w="1250" w:type="dxa"/>
            <w:tcBorders>
              <w:top w:val="nil"/>
              <w:left w:val="nil"/>
              <w:bottom w:val="single" w:sz="4" w:space="0" w:color="auto"/>
              <w:right w:val="single" w:sz="4" w:space="0" w:color="auto"/>
            </w:tcBorders>
            <w:shd w:val="clear" w:color="000000" w:fill="000080"/>
            <w:noWrap/>
            <w:vAlign w:val="center"/>
            <w:hideMark/>
          </w:tcPr>
          <w:p w14:paraId="7EFD92FD" w14:textId="77777777" w:rsidR="002D3B5C" w:rsidRPr="002D3B5C" w:rsidRDefault="002D3B5C" w:rsidP="002D3B5C">
            <w:pPr>
              <w:spacing w:after="0" w:line="240" w:lineRule="auto"/>
              <w:jc w:val="center"/>
              <w:rPr>
                <w:rFonts w:ascii="Arial" w:eastAsia="Times New Roman" w:hAnsi="Arial" w:cs="Arial"/>
                <w:b/>
                <w:bCs/>
                <w:color w:val="FFFFFF"/>
                <w:sz w:val="20"/>
                <w:szCs w:val="20"/>
                <w:lang w:eastAsia="hr-HR"/>
              </w:rPr>
            </w:pPr>
            <w:r w:rsidRPr="002D3B5C">
              <w:rPr>
                <w:rFonts w:ascii="Arial" w:eastAsia="Times New Roman" w:hAnsi="Arial" w:cs="Arial"/>
                <w:b/>
                <w:bCs/>
                <w:color w:val="FFFFFF"/>
                <w:sz w:val="20"/>
                <w:szCs w:val="20"/>
                <w:lang w:eastAsia="hr-HR"/>
              </w:rPr>
              <w:t>73,30</w:t>
            </w:r>
          </w:p>
        </w:tc>
      </w:tr>
      <w:tr w:rsidR="002D3B5C" w:rsidRPr="002D3B5C" w14:paraId="74D8CD18" w14:textId="77777777" w:rsidTr="002D3B5C">
        <w:trPr>
          <w:trHeight w:val="528"/>
        </w:trPr>
        <w:tc>
          <w:tcPr>
            <w:tcW w:w="1135" w:type="dxa"/>
            <w:tcBorders>
              <w:top w:val="nil"/>
              <w:left w:val="single" w:sz="4" w:space="0" w:color="auto"/>
              <w:bottom w:val="single" w:sz="4" w:space="0" w:color="auto"/>
              <w:right w:val="single" w:sz="4" w:space="0" w:color="auto"/>
            </w:tcBorders>
            <w:shd w:val="clear" w:color="000000" w:fill="0000FF"/>
            <w:noWrap/>
            <w:vAlign w:val="center"/>
            <w:hideMark/>
          </w:tcPr>
          <w:p w14:paraId="64530117" w14:textId="77777777" w:rsidR="002D3B5C" w:rsidRPr="002D3B5C" w:rsidRDefault="002D3B5C" w:rsidP="002D3B5C">
            <w:pPr>
              <w:spacing w:after="0" w:line="240" w:lineRule="auto"/>
              <w:rPr>
                <w:rFonts w:ascii="Arial" w:eastAsia="Times New Roman" w:hAnsi="Arial" w:cs="Arial"/>
                <w:b/>
                <w:bCs/>
                <w:color w:val="FFFFFF"/>
                <w:sz w:val="20"/>
                <w:szCs w:val="20"/>
                <w:lang w:eastAsia="hr-HR"/>
              </w:rPr>
            </w:pPr>
            <w:r w:rsidRPr="002D3B5C">
              <w:rPr>
                <w:rFonts w:ascii="Arial" w:eastAsia="Times New Roman" w:hAnsi="Arial" w:cs="Arial"/>
                <w:b/>
                <w:bCs/>
                <w:color w:val="FFFFFF"/>
                <w:sz w:val="20"/>
                <w:szCs w:val="20"/>
                <w:lang w:eastAsia="hr-HR"/>
              </w:rPr>
              <w:t>Glava</w:t>
            </w:r>
          </w:p>
        </w:tc>
        <w:tc>
          <w:tcPr>
            <w:tcW w:w="773" w:type="dxa"/>
            <w:tcBorders>
              <w:top w:val="nil"/>
              <w:left w:val="nil"/>
              <w:bottom w:val="single" w:sz="4" w:space="0" w:color="auto"/>
              <w:right w:val="single" w:sz="4" w:space="0" w:color="auto"/>
            </w:tcBorders>
            <w:shd w:val="clear" w:color="000000" w:fill="0000FF"/>
            <w:noWrap/>
            <w:vAlign w:val="center"/>
            <w:hideMark/>
          </w:tcPr>
          <w:p w14:paraId="5F5DB15C" w14:textId="77777777" w:rsidR="002D3B5C" w:rsidRPr="002D3B5C" w:rsidRDefault="002D3B5C" w:rsidP="002D3B5C">
            <w:pPr>
              <w:spacing w:after="0" w:line="240" w:lineRule="auto"/>
              <w:rPr>
                <w:rFonts w:ascii="Arial" w:eastAsia="Times New Roman" w:hAnsi="Arial" w:cs="Arial"/>
                <w:b/>
                <w:bCs/>
                <w:color w:val="FFFFFF"/>
                <w:sz w:val="20"/>
                <w:szCs w:val="20"/>
                <w:lang w:eastAsia="hr-HR"/>
              </w:rPr>
            </w:pPr>
            <w:r w:rsidRPr="002D3B5C">
              <w:rPr>
                <w:rFonts w:ascii="Arial" w:eastAsia="Times New Roman" w:hAnsi="Arial" w:cs="Arial"/>
                <w:b/>
                <w:bCs/>
                <w:color w:val="FFFFFF"/>
                <w:sz w:val="20"/>
                <w:szCs w:val="20"/>
                <w:lang w:eastAsia="hr-HR"/>
              </w:rPr>
              <w:t>00401</w:t>
            </w:r>
          </w:p>
        </w:tc>
        <w:tc>
          <w:tcPr>
            <w:tcW w:w="4743" w:type="dxa"/>
            <w:tcBorders>
              <w:top w:val="nil"/>
              <w:left w:val="nil"/>
              <w:bottom w:val="single" w:sz="4" w:space="0" w:color="auto"/>
              <w:right w:val="single" w:sz="4" w:space="0" w:color="auto"/>
            </w:tcBorders>
            <w:shd w:val="clear" w:color="000000" w:fill="0000FF"/>
            <w:vAlign w:val="center"/>
            <w:hideMark/>
          </w:tcPr>
          <w:p w14:paraId="286A06BE" w14:textId="77777777" w:rsidR="002D3B5C" w:rsidRPr="002D3B5C" w:rsidRDefault="002D3B5C" w:rsidP="002D3B5C">
            <w:pPr>
              <w:spacing w:after="0" w:line="240" w:lineRule="auto"/>
              <w:rPr>
                <w:rFonts w:ascii="Arial" w:eastAsia="Times New Roman" w:hAnsi="Arial" w:cs="Arial"/>
                <w:b/>
                <w:bCs/>
                <w:color w:val="FFFFFF"/>
                <w:sz w:val="20"/>
                <w:szCs w:val="20"/>
                <w:lang w:eastAsia="hr-HR"/>
              </w:rPr>
            </w:pPr>
            <w:r w:rsidRPr="002D3B5C">
              <w:rPr>
                <w:rFonts w:ascii="Arial" w:eastAsia="Times New Roman" w:hAnsi="Arial" w:cs="Arial"/>
                <w:b/>
                <w:bCs/>
                <w:color w:val="FFFFFF"/>
                <w:sz w:val="20"/>
                <w:szCs w:val="20"/>
                <w:lang w:eastAsia="hr-HR"/>
              </w:rPr>
              <w:t>UPRAVNI ODJEL ZA PROSTORNO UREĐENJE, KOMUNALNI SUSTAV I ZAŠTITU OKOLIŠA</w:t>
            </w:r>
          </w:p>
        </w:tc>
        <w:tc>
          <w:tcPr>
            <w:tcW w:w="1496" w:type="dxa"/>
            <w:tcBorders>
              <w:top w:val="nil"/>
              <w:left w:val="nil"/>
              <w:bottom w:val="single" w:sz="4" w:space="0" w:color="auto"/>
              <w:right w:val="single" w:sz="4" w:space="0" w:color="auto"/>
            </w:tcBorders>
            <w:shd w:val="clear" w:color="000000" w:fill="0000FF"/>
            <w:noWrap/>
            <w:vAlign w:val="center"/>
            <w:hideMark/>
          </w:tcPr>
          <w:p w14:paraId="06916538" w14:textId="77777777" w:rsidR="002D3B5C" w:rsidRPr="002D3B5C" w:rsidRDefault="002D3B5C" w:rsidP="002D3B5C">
            <w:pPr>
              <w:spacing w:after="0" w:line="240" w:lineRule="auto"/>
              <w:jc w:val="center"/>
              <w:rPr>
                <w:rFonts w:ascii="Arial" w:eastAsia="Times New Roman" w:hAnsi="Arial" w:cs="Arial"/>
                <w:b/>
                <w:bCs/>
                <w:color w:val="FFFFFF"/>
                <w:sz w:val="20"/>
                <w:szCs w:val="20"/>
                <w:lang w:eastAsia="hr-HR"/>
              </w:rPr>
            </w:pPr>
            <w:r w:rsidRPr="002D3B5C">
              <w:rPr>
                <w:rFonts w:ascii="Arial" w:eastAsia="Times New Roman" w:hAnsi="Arial" w:cs="Arial"/>
                <w:b/>
                <w:bCs/>
                <w:color w:val="FFFFFF"/>
                <w:sz w:val="20"/>
                <w:szCs w:val="20"/>
                <w:lang w:eastAsia="hr-HR"/>
              </w:rPr>
              <w:t>13.239.479,07</w:t>
            </w:r>
          </w:p>
        </w:tc>
        <w:tc>
          <w:tcPr>
            <w:tcW w:w="1496" w:type="dxa"/>
            <w:tcBorders>
              <w:top w:val="nil"/>
              <w:left w:val="nil"/>
              <w:bottom w:val="single" w:sz="4" w:space="0" w:color="auto"/>
              <w:right w:val="single" w:sz="4" w:space="0" w:color="auto"/>
            </w:tcBorders>
            <w:shd w:val="clear" w:color="000000" w:fill="0000FF"/>
            <w:noWrap/>
            <w:vAlign w:val="center"/>
            <w:hideMark/>
          </w:tcPr>
          <w:p w14:paraId="12E4BFAE" w14:textId="77777777" w:rsidR="002D3B5C" w:rsidRPr="002D3B5C" w:rsidRDefault="002D3B5C" w:rsidP="002D3B5C">
            <w:pPr>
              <w:spacing w:after="0" w:line="240" w:lineRule="auto"/>
              <w:jc w:val="center"/>
              <w:rPr>
                <w:rFonts w:ascii="Arial" w:eastAsia="Times New Roman" w:hAnsi="Arial" w:cs="Arial"/>
                <w:b/>
                <w:bCs/>
                <w:color w:val="FFFFFF"/>
                <w:sz w:val="20"/>
                <w:szCs w:val="20"/>
                <w:lang w:eastAsia="hr-HR"/>
              </w:rPr>
            </w:pPr>
            <w:r w:rsidRPr="002D3B5C">
              <w:rPr>
                <w:rFonts w:ascii="Arial" w:eastAsia="Times New Roman" w:hAnsi="Arial" w:cs="Arial"/>
                <w:b/>
                <w:bCs/>
                <w:color w:val="FFFFFF"/>
                <w:sz w:val="20"/>
                <w:szCs w:val="20"/>
                <w:lang w:eastAsia="hr-HR"/>
              </w:rPr>
              <w:t>9.705.018,25</w:t>
            </w:r>
          </w:p>
        </w:tc>
        <w:tc>
          <w:tcPr>
            <w:tcW w:w="1250" w:type="dxa"/>
            <w:tcBorders>
              <w:top w:val="nil"/>
              <w:left w:val="nil"/>
              <w:bottom w:val="single" w:sz="4" w:space="0" w:color="auto"/>
              <w:right w:val="single" w:sz="4" w:space="0" w:color="auto"/>
            </w:tcBorders>
            <w:shd w:val="clear" w:color="000000" w:fill="0000FF"/>
            <w:noWrap/>
            <w:vAlign w:val="center"/>
            <w:hideMark/>
          </w:tcPr>
          <w:p w14:paraId="6C9A41BC" w14:textId="77777777" w:rsidR="002D3B5C" w:rsidRPr="002D3B5C" w:rsidRDefault="002D3B5C" w:rsidP="002D3B5C">
            <w:pPr>
              <w:spacing w:after="0" w:line="240" w:lineRule="auto"/>
              <w:jc w:val="center"/>
              <w:rPr>
                <w:rFonts w:ascii="Arial" w:eastAsia="Times New Roman" w:hAnsi="Arial" w:cs="Arial"/>
                <w:b/>
                <w:bCs/>
                <w:color w:val="FFFFFF"/>
                <w:sz w:val="20"/>
                <w:szCs w:val="20"/>
                <w:lang w:eastAsia="hr-HR"/>
              </w:rPr>
            </w:pPr>
            <w:r w:rsidRPr="002D3B5C">
              <w:rPr>
                <w:rFonts w:ascii="Arial" w:eastAsia="Times New Roman" w:hAnsi="Arial" w:cs="Arial"/>
                <w:b/>
                <w:bCs/>
                <w:color w:val="FFFFFF"/>
                <w:sz w:val="20"/>
                <w:szCs w:val="20"/>
                <w:lang w:eastAsia="hr-HR"/>
              </w:rPr>
              <w:t>73,30</w:t>
            </w:r>
          </w:p>
        </w:tc>
      </w:tr>
      <w:tr w:rsidR="002D3B5C" w:rsidRPr="002D3B5C" w14:paraId="6C52A446" w14:textId="77777777" w:rsidTr="002D3B5C">
        <w:trPr>
          <w:trHeight w:val="264"/>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14:paraId="3C40FF0A" w14:textId="77777777" w:rsidR="002D3B5C" w:rsidRPr="002D3B5C" w:rsidRDefault="002D3B5C" w:rsidP="002D3B5C">
            <w:pPr>
              <w:spacing w:after="0" w:line="240" w:lineRule="auto"/>
              <w:rPr>
                <w:rFonts w:ascii="Arial" w:eastAsia="Times New Roman" w:hAnsi="Arial" w:cs="Arial"/>
                <w:color w:val="000000"/>
                <w:sz w:val="20"/>
                <w:szCs w:val="20"/>
                <w:lang w:eastAsia="hr-HR"/>
              </w:rPr>
            </w:pPr>
            <w:r w:rsidRPr="002D3B5C">
              <w:rPr>
                <w:rFonts w:ascii="Arial" w:eastAsia="Times New Roman" w:hAnsi="Arial" w:cs="Arial"/>
                <w:color w:val="000000"/>
                <w:sz w:val="20"/>
                <w:szCs w:val="20"/>
                <w:lang w:eastAsia="hr-HR"/>
              </w:rPr>
              <w:t>Program</w:t>
            </w:r>
          </w:p>
        </w:tc>
        <w:tc>
          <w:tcPr>
            <w:tcW w:w="773" w:type="dxa"/>
            <w:tcBorders>
              <w:top w:val="nil"/>
              <w:left w:val="nil"/>
              <w:bottom w:val="single" w:sz="4" w:space="0" w:color="auto"/>
              <w:right w:val="single" w:sz="4" w:space="0" w:color="auto"/>
            </w:tcBorders>
            <w:shd w:val="clear" w:color="auto" w:fill="auto"/>
            <w:noWrap/>
            <w:vAlign w:val="center"/>
            <w:hideMark/>
          </w:tcPr>
          <w:p w14:paraId="2484FD13" w14:textId="77777777" w:rsidR="002D3B5C" w:rsidRPr="002D3B5C" w:rsidRDefault="002D3B5C" w:rsidP="002D3B5C">
            <w:pPr>
              <w:spacing w:after="0" w:line="240" w:lineRule="auto"/>
              <w:rPr>
                <w:rFonts w:ascii="Arial" w:eastAsia="Times New Roman" w:hAnsi="Arial" w:cs="Arial"/>
                <w:color w:val="000000"/>
                <w:sz w:val="20"/>
                <w:szCs w:val="20"/>
                <w:lang w:eastAsia="hr-HR"/>
              </w:rPr>
            </w:pPr>
            <w:r w:rsidRPr="002D3B5C">
              <w:rPr>
                <w:rFonts w:ascii="Arial" w:eastAsia="Times New Roman" w:hAnsi="Arial" w:cs="Arial"/>
                <w:color w:val="000000"/>
                <w:sz w:val="20"/>
                <w:szCs w:val="20"/>
                <w:lang w:eastAsia="hr-HR"/>
              </w:rPr>
              <w:t>1012</w:t>
            </w:r>
          </w:p>
        </w:tc>
        <w:tc>
          <w:tcPr>
            <w:tcW w:w="4743" w:type="dxa"/>
            <w:tcBorders>
              <w:top w:val="nil"/>
              <w:left w:val="nil"/>
              <w:bottom w:val="single" w:sz="4" w:space="0" w:color="auto"/>
              <w:right w:val="single" w:sz="4" w:space="0" w:color="auto"/>
            </w:tcBorders>
            <w:shd w:val="clear" w:color="auto" w:fill="auto"/>
            <w:vAlign w:val="center"/>
            <w:hideMark/>
          </w:tcPr>
          <w:p w14:paraId="1CED7E99" w14:textId="77777777" w:rsidR="002D3B5C" w:rsidRPr="002D3B5C" w:rsidRDefault="002D3B5C" w:rsidP="002D3B5C">
            <w:pPr>
              <w:spacing w:after="0" w:line="240" w:lineRule="auto"/>
              <w:rPr>
                <w:rFonts w:ascii="Arial" w:eastAsia="Times New Roman" w:hAnsi="Arial" w:cs="Arial"/>
                <w:color w:val="000000"/>
                <w:sz w:val="20"/>
                <w:szCs w:val="20"/>
                <w:lang w:eastAsia="hr-HR"/>
              </w:rPr>
            </w:pPr>
            <w:r w:rsidRPr="002D3B5C">
              <w:rPr>
                <w:rFonts w:ascii="Arial" w:eastAsia="Times New Roman" w:hAnsi="Arial" w:cs="Arial"/>
                <w:color w:val="000000"/>
                <w:sz w:val="20"/>
                <w:szCs w:val="20"/>
                <w:lang w:eastAsia="hr-HR"/>
              </w:rPr>
              <w:t>PROSTORNO UREĐENJE I UNAPREĐENJE STANOVANJA</w:t>
            </w:r>
          </w:p>
        </w:tc>
        <w:tc>
          <w:tcPr>
            <w:tcW w:w="1496" w:type="dxa"/>
            <w:tcBorders>
              <w:top w:val="nil"/>
              <w:left w:val="nil"/>
              <w:bottom w:val="single" w:sz="4" w:space="0" w:color="auto"/>
              <w:right w:val="single" w:sz="4" w:space="0" w:color="auto"/>
            </w:tcBorders>
            <w:shd w:val="clear" w:color="auto" w:fill="auto"/>
            <w:noWrap/>
            <w:vAlign w:val="center"/>
            <w:hideMark/>
          </w:tcPr>
          <w:p w14:paraId="5E1E6C00" w14:textId="77777777" w:rsidR="002D3B5C" w:rsidRPr="002D3B5C" w:rsidRDefault="002D3B5C" w:rsidP="002D3B5C">
            <w:pPr>
              <w:spacing w:after="0" w:line="240" w:lineRule="auto"/>
              <w:jc w:val="center"/>
              <w:rPr>
                <w:rFonts w:ascii="Arial" w:eastAsia="Times New Roman" w:hAnsi="Arial" w:cs="Arial"/>
                <w:color w:val="000000"/>
                <w:sz w:val="20"/>
                <w:szCs w:val="20"/>
                <w:lang w:eastAsia="hr-HR"/>
              </w:rPr>
            </w:pPr>
            <w:r w:rsidRPr="002D3B5C">
              <w:rPr>
                <w:rFonts w:ascii="Arial" w:eastAsia="Times New Roman" w:hAnsi="Arial" w:cs="Arial"/>
                <w:color w:val="000000"/>
                <w:sz w:val="20"/>
                <w:szCs w:val="20"/>
                <w:lang w:eastAsia="hr-HR"/>
              </w:rPr>
              <w:t>37.400,00</w:t>
            </w:r>
          </w:p>
        </w:tc>
        <w:tc>
          <w:tcPr>
            <w:tcW w:w="1496" w:type="dxa"/>
            <w:tcBorders>
              <w:top w:val="nil"/>
              <w:left w:val="nil"/>
              <w:bottom w:val="single" w:sz="4" w:space="0" w:color="auto"/>
              <w:right w:val="single" w:sz="4" w:space="0" w:color="auto"/>
            </w:tcBorders>
            <w:shd w:val="clear" w:color="auto" w:fill="auto"/>
            <w:noWrap/>
            <w:vAlign w:val="center"/>
            <w:hideMark/>
          </w:tcPr>
          <w:p w14:paraId="50223396" w14:textId="77777777" w:rsidR="002D3B5C" w:rsidRPr="002D3B5C" w:rsidRDefault="002D3B5C" w:rsidP="002D3B5C">
            <w:pPr>
              <w:spacing w:after="0" w:line="240" w:lineRule="auto"/>
              <w:jc w:val="center"/>
              <w:rPr>
                <w:rFonts w:ascii="Arial" w:eastAsia="Times New Roman" w:hAnsi="Arial" w:cs="Arial"/>
                <w:color w:val="000000"/>
                <w:sz w:val="20"/>
                <w:szCs w:val="20"/>
                <w:lang w:eastAsia="hr-HR"/>
              </w:rPr>
            </w:pPr>
            <w:r w:rsidRPr="002D3B5C">
              <w:rPr>
                <w:rFonts w:ascii="Arial" w:eastAsia="Times New Roman" w:hAnsi="Arial" w:cs="Arial"/>
                <w:color w:val="000000"/>
                <w:sz w:val="20"/>
                <w:szCs w:val="20"/>
                <w:lang w:eastAsia="hr-HR"/>
              </w:rPr>
              <w:t>23.171,55</w:t>
            </w:r>
          </w:p>
        </w:tc>
        <w:tc>
          <w:tcPr>
            <w:tcW w:w="1250" w:type="dxa"/>
            <w:tcBorders>
              <w:top w:val="nil"/>
              <w:left w:val="nil"/>
              <w:bottom w:val="single" w:sz="4" w:space="0" w:color="auto"/>
              <w:right w:val="single" w:sz="4" w:space="0" w:color="auto"/>
            </w:tcBorders>
            <w:shd w:val="clear" w:color="auto" w:fill="auto"/>
            <w:noWrap/>
            <w:vAlign w:val="center"/>
            <w:hideMark/>
          </w:tcPr>
          <w:p w14:paraId="4B21D76F" w14:textId="77777777" w:rsidR="002D3B5C" w:rsidRPr="002D3B5C" w:rsidRDefault="002D3B5C" w:rsidP="002D3B5C">
            <w:pPr>
              <w:spacing w:after="0" w:line="240" w:lineRule="auto"/>
              <w:jc w:val="center"/>
              <w:rPr>
                <w:rFonts w:ascii="Arial" w:eastAsia="Times New Roman" w:hAnsi="Arial" w:cs="Arial"/>
                <w:color w:val="000000"/>
                <w:sz w:val="20"/>
                <w:szCs w:val="20"/>
                <w:lang w:eastAsia="hr-HR"/>
              </w:rPr>
            </w:pPr>
            <w:r w:rsidRPr="002D3B5C">
              <w:rPr>
                <w:rFonts w:ascii="Arial" w:eastAsia="Times New Roman" w:hAnsi="Arial" w:cs="Arial"/>
                <w:color w:val="000000"/>
                <w:sz w:val="20"/>
                <w:szCs w:val="20"/>
                <w:lang w:eastAsia="hr-HR"/>
              </w:rPr>
              <w:t>61,96</w:t>
            </w:r>
          </w:p>
        </w:tc>
      </w:tr>
      <w:tr w:rsidR="002D3B5C" w:rsidRPr="002D3B5C" w14:paraId="207A024E" w14:textId="77777777" w:rsidTr="002D3B5C">
        <w:trPr>
          <w:trHeight w:val="264"/>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14:paraId="3975014C" w14:textId="77777777" w:rsidR="002D3B5C" w:rsidRPr="002D3B5C" w:rsidRDefault="002D3B5C" w:rsidP="002D3B5C">
            <w:pPr>
              <w:spacing w:after="0" w:line="240" w:lineRule="auto"/>
              <w:rPr>
                <w:rFonts w:ascii="Arial" w:eastAsia="Times New Roman" w:hAnsi="Arial" w:cs="Arial"/>
                <w:color w:val="000000"/>
                <w:sz w:val="20"/>
                <w:szCs w:val="20"/>
                <w:lang w:eastAsia="hr-HR"/>
              </w:rPr>
            </w:pPr>
            <w:r w:rsidRPr="002D3B5C">
              <w:rPr>
                <w:rFonts w:ascii="Arial" w:eastAsia="Times New Roman" w:hAnsi="Arial" w:cs="Arial"/>
                <w:color w:val="000000"/>
                <w:sz w:val="20"/>
                <w:szCs w:val="20"/>
                <w:lang w:eastAsia="hr-HR"/>
              </w:rPr>
              <w:t>Program</w:t>
            </w:r>
          </w:p>
        </w:tc>
        <w:tc>
          <w:tcPr>
            <w:tcW w:w="773" w:type="dxa"/>
            <w:tcBorders>
              <w:top w:val="nil"/>
              <w:left w:val="nil"/>
              <w:bottom w:val="single" w:sz="4" w:space="0" w:color="auto"/>
              <w:right w:val="single" w:sz="4" w:space="0" w:color="auto"/>
            </w:tcBorders>
            <w:shd w:val="clear" w:color="auto" w:fill="auto"/>
            <w:noWrap/>
            <w:vAlign w:val="center"/>
            <w:hideMark/>
          </w:tcPr>
          <w:p w14:paraId="58BFA1CA" w14:textId="77777777" w:rsidR="002D3B5C" w:rsidRPr="002D3B5C" w:rsidRDefault="002D3B5C" w:rsidP="002D3B5C">
            <w:pPr>
              <w:spacing w:after="0" w:line="240" w:lineRule="auto"/>
              <w:rPr>
                <w:rFonts w:ascii="Arial" w:eastAsia="Times New Roman" w:hAnsi="Arial" w:cs="Arial"/>
                <w:color w:val="000000"/>
                <w:sz w:val="20"/>
                <w:szCs w:val="20"/>
                <w:lang w:eastAsia="hr-HR"/>
              </w:rPr>
            </w:pPr>
            <w:r w:rsidRPr="002D3B5C">
              <w:rPr>
                <w:rFonts w:ascii="Arial" w:eastAsia="Times New Roman" w:hAnsi="Arial" w:cs="Arial"/>
                <w:color w:val="000000"/>
                <w:sz w:val="20"/>
                <w:szCs w:val="20"/>
                <w:lang w:eastAsia="hr-HR"/>
              </w:rPr>
              <w:t>1017</w:t>
            </w:r>
          </w:p>
        </w:tc>
        <w:tc>
          <w:tcPr>
            <w:tcW w:w="4743" w:type="dxa"/>
            <w:tcBorders>
              <w:top w:val="nil"/>
              <w:left w:val="nil"/>
              <w:bottom w:val="single" w:sz="4" w:space="0" w:color="auto"/>
              <w:right w:val="single" w:sz="4" w:space="0" w:color="auto"/>
            </w:tcBorders>
            <w:shd w:val="clear" w:color="auto" w:fill="auto"/>
            <w:vAlign w:val="center"/>
            <w:hideMark/>
          </w:tcPr>
          <w:p w14:paraId="4AAEB2C6" w14:textId="77777777" w:rsidR="002D3B5C" w:rsidRPr="002D3B5C" w:rsidRDefault="002D3B5C" w:rsidP="002D3B5C">
            <w:pPr>
              <w:spacing w:after="0" w:line="240" w:lineRule="auto"/>
              <w:rPr>
                <w:rFonts w:ascii="Arial" w:eastAsia="Times New Roman" w:hAnsi="Arial" w:cs="Arial"/>
                <w:color w:val="000000"/>
                <w:sz w:val="20"/>
                <w:szCs w:val="20"/>
                <w:lang w:eastAsia="hr-HR"/>
              </w:rPr>
            </w:pPr>
            <w:r w:rsidRPr="002D3B5C">
              <w:rPr>
                <w:rFonts w:ascii="Arial" w:eastAsia="Times New Roman" w:hAnsi="Arial" w:cs="Arial"/>
                <w:color w:val="000000"/>
                <w:sz w:val="20"/>
                <w:szCs w:val="20"/>
                <w:lang w:eastAsia="hr-HR"/>
              </w:rPr>
              <w:t>OBNOVA I ZAŠTITA SPOMENIKA KULTURE</w:t>
            </w:r>
          </w:p>
        </w:tc>
        <w:tc>
          <w:tcPr>
            <w:tcW w:w="1496" w:type="dxa"/>
            <w:tcBorders>
              <w:top w:val="nil"/>
              <w:left w:val="nil"/>
              <w:bottom w:val="single" w:sz="4" w:space="0" w:color="auto"/>
              <w:right w:val="single" w:sz="4" w:space="0" w:color="auto"/>
            </w:tcBorders>
            <w:shd w:val="clear" w:color="auto" w:fill="auto"/>
            <w:noWrap/>
            <w:vAlign w:val="center"/>
            <w:hideMark/>
          </w:tcPr>
          <w:p w14:paraId="2B0D4174" w14:textId="77777777" w:rsidR="002D3B5C" w:rsidRPr="002D3B5C" w:rsidRDefault="002D3B5C" w:rsidP="002D3B5C">
            <w:pPr>
              <w:spacing w:after="0" w:line="240" w:lineRule="auto"/>
              <w:jc w:val="center"/>
              <w:rPr>
                <w:rFonts w:ascii="Arial" w:eastAsia="Times New Roman" w:hAnsi="Arial" w:cs="Arial"/>
                <w:color w:val="000000"/>
                <w:sz w:val="20"/>
                <w:szCs w:val="20"/>
                <w:lang w:eastAsia="hr-HR"/>
              </w:rPr>
            </w:pPr>
            <w:r w:rsidRPr="002D3B5C">
              <w:rPr>
                <w:rFonts w:ascii="Arial" w:eastAsia="Times New Roman" w:hAnsi="Arial" w:cs="Arial"/>
                <w:color w:val="000000"/>
                <w:sz w:val="20"/>
                <w:szCs w:val="20"/>
                <w:lang w:eastAsia="hr-HR"/>
              </w:rPr>
              <w:t>28.000,00</w:t>
            </w:r>
          </w:p>
        </w:tc>
        <w:tc>
          <w:tcPr>
            <w:tcW w:w="1496" w:type="dxa"/>
            <w:tcBorders>
              <w:top w:val="nil"/>
              <w:left w:val="nil"/>
              <w:bottom w:val="single" w:sz="4" w:space="0" w:color="auto"/>
              <w:right w:val="single" w:sz="4" w:space="0" w:color="auto"/>
            </w:tcBorders>
            <w:shd w:val="clear" w:color="auto" w:fill="auto"/>
            <w:noWrap/>
            <w:vAlign w:val="center"/>
            <w:hideMark/>
          </w:tcPr>
          <w:p w14:paraId="3694CBB8" w14:textId="77777777" w:rsidR="002D3B5C" w:rsidRPr="002D3B5C" w:rsidRDefault="002D3B5C" w:rsidP="002D3B5C">
            <w:pPr>
              <w:spacing w:after="0" w:line="240" w:lineRule="auto"/>
              <w:jc w:val="center"/>
              <w:rPr>
                <w:rFonts w:ascii="Arial" w:eastAsia="Times New Roman" w:hAnsi="Arial" w:cs="Arial"/>
                <w:color w:val="000000"/>
                <w:sz w:val="20"/>
                <w:szCs w:val="20"/>
                <w:lang w:eastAsia="hr-HR"/>
              </w:rPr>
            </w:pPr>
            <w:r w:rsidRPr="002D3B5C">
              <w:rPr>
                <w:rFonts w:ascii="Arial" w:eastAsia="Times New Roman" w:hAnsi="Arial" w:cs="Arial"/>
                <w:color w:val="000000"/>
                <w:sz w:val="20"/>
                <w:szCs w:val="20"/>
                <w:lang w:eastAsia="hr-HR"/>
              </w:rPr>
              <w:t>17.718,75</w:t>
            </w:r>
          </w:p>
        </w:tc>
        <w:tc>
          <w:tcPr>
            <w:tcW w:w="1250" w:type="dxa"/>
            <w:tcBorders>
              <w:top w:val="nil"/>
              <w:left w:val="nil"/>
              <w:bottom w:val="single" w:sz="4" w:space="0" w:color="auto"/>
              <w:right w:val="single" w:sz="4" w:space="0" w:color="auto"/>
            </w:tcBorders>
            <w:shd w:val="clear" w:color="auto" w:fill="auto"/>
            <w:noWrap/>
            <w:vAlign w:val="center"/>
            <w:hideMark/>
          </w:tcPr>
          <w:p w14:paraId="05581DC0" w14:textId="77777777" w:rsidR="002D3B5C" w:rsidRPr="002D3B5C" w:rsidRDefault="002D3B5C" w:rsidP="002D3B5C">
            <w:pPr>
              <w:spacing w:after="0" w:line="240" w:lineRule="auto"/>
              <w:jc w:val="center"/>
              <w:rPr>
                <w:rFonts w:ascii="Arial" w:eastAsia="Times New Roman" w:hAnsi="Arial" w:cs="Arial"/>
                <w:color w:val="000000"/>
                <w:sz w:val="20"/>
                <w:szCs w:val="20"/>
                <w:lang w:eastAsia="hr-HR"/>
              </w:rPr>
            </w:pPr>
            <w:r w:rsidRPr="002D3B5C">
              <w:rPr>
                <w:rFonts w:ascii="Arial" w:eastAsia="Times New Roman" w:hAnsi="Arial" w:cs="Arial"/>
                <w:color w:val="000000"/>
                <w:sz w:val="20"/>
                <w:szCs w:val="20"/>
                <w:lang w:eastAsia="hr-HR"/>
              </w:rPr>
              <w:t>63,28</w:t>
            </w:r>
          </w:p>
        </w:tc>
      </w:tr>
      <w:tr w:rsidR="002D3B5C" w:rsidRPr="002D3B5C" w14:paraId="5CB1EF16" w14:textId="77777777" w:rsidTr="002D3B5C">
        <w:trPr>
          <w:trHeight w:val="264"/>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14:paraId="03B71C9E" w14:textId="77777777" w:rsidR="002D3B5C" w:rsidRPr="002D3B5C" w:rsidRDefault="002D3B5C" w:rsidP="002D3B5C">
            <w:pPr>
              <w:spacing w:after="0" w:line="240" w:lineRule="auto"/>
              <w:rPr>
                <w:rFonts w:ascii="Arial" w:eastAsia="Times New Roman" w:hAnsi="Arial" w:cs="Arial"/>
                <w:color w:val="000000"/>
                <w:sz w:val="20"/>
                <w:szCs w:val="20"/>
                <w:lang w:eastAsia="hr-HR"/>
              </w:rPr>
            </w:pPr>
            <w:r w:rsidRPr="002D3B5C">
              <w:rPr>
                <w:rFonts w:ascii="Arial" w:eastAsia="Times New Roman" w:hAnsi="Arial" w:cs="Arial"/>
                <w:color w:val="000000"/>
                <w:sz w:val="20"/>
                <w:szCs w:val="20"/>
                <w:lang w:eastAsia="hr-HR"/>
              </w:rPr>
              <w:t>Program</w:t>
            </w:r>
          </w:p>
        </w:tc>
        <w:tc>
          <w:tcPr>
            <w:tcW w:w="773" w:type="dxa"/>
            <w:tcBorders>
              <w:top w:val="nil"/>
              <w:left w:val="nil"/>
              <w:bottom w:val="single" w:sz="4" w:space="0" w:color="auto"/>
              <w:right w:val="single" w:sz="4" w:space="0" w:color="auto"/>
            </w:tcBorders>
            <w:shd w:val="clear" w:color="auto" w:fill="auto"/>
            <w:noWrap/>
            <w:vAlign w:val="center"/>
            <w:hideMark/>
          </w:tcPr>
          <w:p w14:paraId="22D1884E" w14:textId="77777777" w:rsidR="002D3B5C" w:rsidRPr="002D3B5C" w:rsidRDefault="002D3B5C" w:rsidP="002D3B5C">
            <w:pPr>
              <w:spacing w:after="0" w:line="240" w:lineRule="auto"/>
              <w:rPr>
                <w:rFonts w:ascii="Arial" w:eastAsia="Times New Roman" w:hAnsi="Arial" w:cs="Arial"/>
                <w:color w:val="000000"/>
                <w:sz w:val="20"/>
                <w:szCs w:val="20"/>
                <w:lang w:eastAsia="hr-HR"/>
              </w:rPr>
            </w:pPr>
            <w:r w:rsidRPr="002D3B5C">
              <w:rPr>
                <w:rFonts w:ascii="Arial" w:eastAsia="Times New Roman" w:hAnsi="Arial" w:cs="Arial"/>
                <w:color w:val="000000"/>
                <w:sz w:val="20"/>
                <w:szCs w:val="20"/>
                <w:lang w:eastAsia="hr-HR"/>
              </w:rPr>
              <w:t>1018</w:t>
            </w:r>
          </w:p>
        </w:tc>
        <w:tc>
          <w:tcPr>
            <w:tcW w:w="4743" w:type="dxa"/>
            <w:tcBorders>
              <w:top w:val="nil"/>
              <w:left w:val="nil"/>
              <w:bottom w:val="single" w:sz="4" w:space="0" w:color="auto"/>
              <w:right w:val="single" w:sz="4" w:space="0" w:color="auto"/>
            </w:tcBorders>
            <w:shd w:val="clear" w:color="auto" w:fill="auto"/>
            <w:vAlign w:val="center"/>
            <w:hideMark/>
          </w:tcPr>
          <w:p w14:paraId="5B66E6EF" w14:textId="77777777" w:rsidR="002D3B5C" w:rsidRPr="002D3B5C" w:rsidRDefault="002D3B5C" w:rsidP="002D3B5C">
            <w:pPr>
              <w:spacing w:after="0" w:line="240" w:lineRule="auto"/>
              <w:rPr>
                <w:rFonts w:ascii="Arial" w:eastAsia="Times New Roman" w:hAnsi="Arial" w:cs="Arial"/>
                <w:color w:val="000000"/>
                <w:sz w:val="20"/>
                <w:szCs w:val="20"/>
                <w:lang w:eastAsia="hr-HR"/>
              </w:rPr>
            </w:pPr>
            <w:r w:rsidRPr="002D3B5C">
              <w:rPr>
                <w:rFonts w:ascii="Arial" w:eastAsia="Times New Roman" w:hAnsi="Arial" w:cs="Arial"/>
                <w:color w:val="000000"/>
                <w:sz w:val="20"/>
                <w:szCs w:val="20"/>
                <w:lang w:eastAsia="hr-HR"/>
              </w:rPr>
              <w:t>IZGRADNJA I REKONSTRUKCIJA GRADSKIH OBJEKATA</w:t>
            </w:r>
          </w:p>
        </w:tc>
        <w:tc>
          <w:tcPr>
            <w:tcW w:w="1496" w:type="dxa"/>
            <w:tcBorders>
              <w:top w:val="nil"/>
              <w:left w:val="nil"/>
              <w:bottom w:val="single" w:sz="4" w:space="0" w:color="auto"/>
              <w:right w:val="single" w:sz="4" w:space="0" w:color="auto"/>
            </w:tcBorders>
            <w:shd w:val="clear" w:color="auto" w:fill="auto"/>
            <w:noWrap/>
            <w:vAlign w:val="center"/>
            <w:hideMark/>
          </w:tcPr>
          <w:p w14:paraId="15B64D6C" w14:textId="77777777" w:rsidR="002D3B5C" w:rsidRPr="002D3B5C" w:rsidRDefault="002D3B5C" w:rsidP="002D3B5C">
            <w:pPr>
              <w:spacing w:after="0" w:line="240" w:lineRule="auto"/>
              <w:jc w:val="center"/>
              <w:rPr>
                <w:rFonts w:ascii="Arial" w:eastAsia="Times New Roman" w:hAnsi="Arial" w:cs="Arial"/>
                <w:color w:val="000000"/>
                <w:sz w:val="20"/>
                <w:szCs w:val="20"/>
                <w:lang w:eastAsia="hr-HR"/>
              </w:rPr>
            </w:pPr>
            <w:r w:rsidRPr="002D3B5C">
              <w:rPr>
                <w:rFonts w:ascii="Arial" w:eastAsia="Times New Roman" w:hAnsi="Arial" w:cs="Arial"/>
                <w:color w:val="000000"/>
                <w:sz w:val="20"/>
                <w:szCs w:val="20"/>
                <w:lang w:eastAsia="hr-HR"/>
              </w:rPr>
              <w:t>2.535.652,20</w:t>
            </w:r>
          </w:p>
        </w:tc>
        <w:tc>
          <w:tcPr>
            <w:tcW w:w="1496" w:type="dxa"/>
            <w:tcBorders>
              <w:top w:val="nil"/>
              <w:left w:val="nil"/>
              <w:bottom w:val="single" w:sz="4" w:space="0" w:color="auto"/>
              <w:right w:val="single" w:sz="4" w:space="0" w:color="auto"/>
            </w:tcBorders>
            <w:shd w:val="clear" w:color="auto" w:fill="auto"/>
            <w:noWrap/>
            <w:vAlign w:val="center"/>
            <w:hideMark/>
          </w:tcPr>
          <w:p w14:paraId="0DC4DF9C" w14:textId="77777777" w:rsidR="002D3B5C" w:rsidRPr="002D3B5C" w:rsidRDefault="002D3B5C" w:rsidP="002D3B5C">
            <w:pPr>
              <w:spacing w:after="0" w:line="240" w:lineRule="auto"/>
              <w:jc w:val="center"/>
              <w:rPr>
                <w:rFonts w:ascii="Arial" w:eastAsia="Times New Roman" w:hAnsi="Arial" w:cs="Arial"/>
                <w:color w:val="000000"/>
                <w:sz w:val="20"/>
                <w:szCs w:val="20"/>
                <w:lang w:eastAsia="hr-HR"/>
              </w:rPr>
            </w:pPr>
            <w:r w:rsidRPr="002D3B5C">
              <w:rPr>
                <w:rFonts w:ascii="Arial" w:eastAsia="Times New Roman" w:hAnsi="Arial" w:cs="Arial"/>
                <w:color w:val="000000"/>
                <w:sz w:val="20"/>
                <w:szCs w:val="20"/>
                <w:lang w:eastAsia="hr-HR"/>
              </w:rPr>
              <w:t>1.839.003,08</w:t>
            </w:r>
          </w:p>
        </w:tc>
        <w:tc>
          <w:tcPr>
            <w:tcW w:w="1250" w:type="dxa"/>
            <w:tcBorders>
              <w:top w:val="nil"/>
              <w:left w:val="nil"/>
              <w:bottom w:val="single" w:sz="4" w:space="0" w:color="auto"/>
              <w:right w:val="single" w:sz="4" w:space="0" w:color="auto"/>
            </w:tcBorders>
            <w:shd w:val="clear" w:color="auto" w:fill="auto"/>
            <w:noWrap/>
            <w:vAlign w:val="center"/>
            <w:hideMark/>
          </w:tcPr>
          <w:p w14:paraId="54C32010" w14:textId="77777777" w:rsidR="002D3B5C" w:rsidRPr="002D3B5C" w:rsidRDefault="002D3B5C" w:rsidP="002D3B5C">
            <w:pPr>
              <w:spacing w:after="0" w:line="240" w:lineRule="auto"/>
              <w:jc w:val="center"/>
              <w:rPr>
                <w:rFonts w:ascii="Arial" w:eastAsia="Times New Roman" w:hAnsi="Arial" w:cs="Arial"/>
                <w:color w:val="000000"/>
                <w:sz w:val="20"/>
                <w:szCs w:val="20"/>
                <w:lang w:eastAsia="hr-HR"/>
              </w:rPr>
            </w:pPr>
            <w:r w:rsidRPr="002D3B5C">
              <w:rPr>
                <w:rFonts w:ascii="Arial" w:eastAsia="Times New Roman" w:hAnsi="Arial" w:cs="Arial"/>
                <w:color w:val="000000"/>
                <w:sz w:val="20"/>
                <w:szCs w:val="20"/>
                <w:lang w:eastAsia="hr-HR"/>
              </w:rPr>
              <w:t>72,53</w:t>
            </w:r>
          </w:p>
        </w:tc>
      </w:tr>
      <w:tr w:rsidR="002D3B5C" w:rsidRPr="002D3B5C" w14:paraId="3FEF9F28" w14:textId="77777777" w:rsidTr="002D3B5C">
        <w:trPr>
          <w:trHeight w:val="264"/>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14:paraId="312E00B3" w14:textId="77777777" w:rsidR="002D3B5C" w:rsidRPr="002D3B5C" w:rsidRDefault="002D3B5C" w:rsidP="002D3B5C">
            <w:pPr>
              <w:spacing w:after="0" w:line="240" w:lineRule="auto"/>
              <w:rPr>
                <w:rFonts w:ascii="Arial" w:eastAsia="Times New Roman" w:hAnsi="Arial" w:cs="Arial"/>
                <w:color w:val="000000"/>
                <w:sz w:val="20"/>
                <w:szCs w:val="20"/>
                <w:lang w:eastAsia="hr-HR"/>
              </w:rPr>
            </w:pPr>
            <w:r w:rsidRPr="002D3B5C">
              <w:rPr>
                <w:rFonts w:ascii="Arial" w:eastAsia="Times New Roman" w:hAnsi="Arial" w:cs="Arial"/>
                <w:color w:val="000000"/>
                <w:sz w:val="20"/>
                <w:szCs w:val="20"/>
                <w:lang w:eastAsia="hr-HR"/>
              </w:rPr>
              <w:t>Program</w:t>
            </w:r>
          </w:p>
        </w:tc>
        <w:tc>
          <w:tcPr>
            <w:tcW w:w="773" w:type="dxa"/>
            <w:tcBorders>
              <w:top w:val="nil"/>
              <w:left w:val="nil"/>
              <w:bottom w:val="single" w:sz="4" w:space="0" w:color="auto"/>
              <w:right w:val="single" w:sz="4" w:space="0" w:color="auto"/>
            </w:tcBorders>
            <w:shd w:val="clear" w:color="auto" w:fill="auto"/>
            <w:noWrap/>
            <w:vAlign w:val="center"/>
            <w:hideMark/>
          </w:tcPr>
          <w:p w14:paraId="4CDDA779" w14:textId="77777777" w:rsidR="002D3B5C" w:rsidRPr="002D3B5C" w:rsidRDefault="002D3B5C" w:rsidP="002D3B5C">
            <w:pPr>
              <w:spacing w:after="0" w:line="240" w:lineRule="auto"/>
              <w:rPr>
                <w:rFonts w:ascii="Arial" w:eastAsia="Times New Roman" w:hAnsi="Arial" w:cs="Arial"/>
                <w:color w:val="000000"/>
                <w:sz w:val="20"/>
                <w:szCs w:val="20"/>
                <w:lang w:eastAsia="hr-HR"/>
              </w:rPr>
            </w:pPr>
            <w:r w:rsidRPr="002D3B5C">
              <w:rPr>
                <w:rFonts w:ascii="Arial" w:eastAsia="Times New Roman" w:hAnsi="Arial" w:cs="Arial"/>
                <w:color w:val="000000"/>
                <w:sz w:val="20"/>
                <w:szCs w:val="20"/>
                <w:lang w:eastAsia="hr-HR"/>
              </w:rPr>
              <w:t>1019</w:t>
            </w:r>
          </w:p>
        </w:tc>
        <w:tc>
          <w:tcPr>
            <w:tcW w:w="4743" w:type="dxa"/>
            <w:tcBorders>
              <w:top w:val="nil"/>
              <w:left w:val="nil"/>
              <w:bottom w:val="single" w:sz="4" w:space="0" w:color="auto"/>
              <w:right w:val="single" w:sz="4" w:space="0" w:color="auto"/>
            </w:tcBorders>
            <w:shd w:val="clear" w:color="auto" w:fill="auto"/>
            <w:vAlign w:val="center"/>
            <w:hideMark/>
          </w:tcPr>
          <w:p w14:paraId="6E6E9BA1" w14:textId="77777777" w:rsidR="002D3B5C" w:rsidRPr="002D3B5C" w:rsidRDefault="002D3B5C" w:rsidP="002D3B5C">
            <w:pPr>
              <w:spacing w:after="0" w:line="240" w:lineRule="auto"/>
              <w:rPr>
                <w:rFonts w:ascii="Arial" w:eastAsia="Times New Roman" w:hAnsi="Arial" w:cs="Arial"/>
                <w:color w:val="000000"/>
                <w:sz w:val="20"/>
                <w:szCs w:val="20"/>
                <w:lang w:eastAsia="hr-HR"/>
              </w:rPr>
            </w:pPr>
            <w:r w:rsidRPr="002D3B5C">
              <w:rPr>
                <w:rFonts w:ascii="Arial" w:eastAsia="Times New Roman" w:hAnsi="Arial" w:cs="Arial"/>
                <w:color w:val="000000"/>
                <w:sz w:val="20"/>
                <w:szCs w:val="20"/>
                <w:lang w:eastAsia="hr-HR"/>
              </w:rPr>
              <w:t>UPRAVLJANJE IMOVINOM</w:t>
            </w:r>
          </w:p>
        </w:tc>
        <w:tc>
          <w:tcPr>
            <w:tcW w:w="1496" w:type="dxa"/>
            <w:tcBorders>
              <w:top w:val="nil"/>
              <w:left w:val="nil"/>
              <w:bottom w:val="single" w:sz="4" w:space="0" w:color="auto"/>
              <w:right w:val="single" w:sz="4" w:space="0" w:color="auto"/>
            </w:tcBorders>
            <w:shd w:val="clear" w:color="auto" w:fill="auto"/>
            <w:noWrap/>
            <w:vAlign w:val="center"/>
            <w:hideMark/>
          </w:tcPr>
          <w:p w14:paraId="2455650E" w14:textId="77777777" w:rsidR="002D3B5C" w:rsidRPr="002D3B5C" w:rsidRDefault="002D3B5C" w:rsidP="002D3B5C">
            <w:pPr>
              <w:spacing w:after="0" w:line="240" w:lineRule="auto"/>
              <w:jc w:val="center"/>
              <w:rPr>
                <w:rFonts w:ascii="Arial" w:eastAsia="Times New Roman" w:hAnsi="Arial" w:cs="Arial"/>
                <w:color w:val="000000"/>
                <w:sz w:val="20"/>
                <w:szCs w:val="20"/>
                <w:lang w:eastAsia="hr-HR"/>
              </w:rPr>
            </w:pPr>
            <w:r w:rsidRPr="002D3B5C">
              <w:rPr>
                <w:rFonts w:ascii="Arial" w:eastAsia="Times New Roman" w:hAnsi="Arial" w:cs="Arial"/>
                <w:color w:val="000000"/>
                <w:sz w:val="20"/>
                <w:szCs w:val="20"/>
                <w:lang w:eastAsia="hr-HR"/>
              </w:rPr>
              <w:t>3.399.250,00</w:t>
            </w:r>
          </w:p>
        </w:tc>
        <w:tc>
          <w:tcPr>
            <w:tcW w:w="1496" w:type="dxa"/>
            <w:tcBorders>
              <w:top w:val="nil"/>
              <w:left w:val="nil"/>
              <w:bottom w:val="single" w:sz="4" w:space="0" w:color="auto"/>
              <w:right w:val="single" w:sz="4" w:space="0" w:color="auto"/>
            </w:tcBorders>
            <w:shd w:val="clear" w:color="auto" w:fill="auto"/>
            <w:noWrap/>
            <w:vAlign w:val="center"/>
            <w:hideMark/>
          </w:tcPr>
          <w:p w14:paraId="7B127D69" w14:textId="77777777" w:rsidR="002D3B5C" w:rsidRPr="002D3B5C" w:rsidRDefault="002D3B5C" w:rsidP="002D3B5C">
            <w:pPr>
              <w:spacing w:after="0" w:line="240" w:lineRule="auto"/>
              <w:jc w:val="center"/>
              <w:rPr>
                <w:rFonts w:ascii="Arial" w:eastAsia="Times New Roman" w:hAnsi="Arial" w:cs="Arial"/>
                <w:color w:val="000000"/>
                <w:sz w:val="20"/>
                <w:szCs w:val="20"/>
                <w:lang w:eastAsia="hr-HR"/>
              </w:rPr>
            </w:pPr>
            <w:r w:rsidRPr="002D3B5C">
              <w:rPr>
                <w:rFonts w:ascii="Arial" w:eastAsia="Times New Roman" w:hAnsi="Arial" w:cs="Arial"/>
                <w:color w:val="000000"/>
                <w:sz w:val="20"/>
                <w:szCs w:val="20"/>
                <w:lang w:eastAsia="hr-HR"/>
              </w:rPr>
              <w:t>2.833.142,80</w:t>
            </w:r>
          </w:p>
        </w:tc>
        <w:tc>
          <w:tcPr>
            <w:tcW w:w="1250" w:type="dxa"/>
            <w:tcBorders>
              <w:top w:val="nil"/>
              <w:left w:val="nil"/>
              <w:bottom w:val="single" w:sz="4" w:space="0" w:color="auto"/>
              <w:right w:val="single" w:sz="4" w:space="0" w:color="auto"/>
            </w:tcBorders>
            <w:shd w:val="clear" w:color="auto" w:fill="auto"/>
            <w:noWrap/>
            <w:vAlign w:val="center"/>
            <w:hideMark/>
          </w:tcPr>
          <w:p w14:paraId="0F620F3F" w14:textId="77777777" w:rsidR="002D3B5C" w:rsidRPr="002D3B5C" w:rsidRDefault="002D3B5C" w:rsidP="002D3B5C">
            <w:pPr>
              <w:spacing w:after="0" w:line="240" w:lineRule="auto"/>
              <w:jc w:val="center"/>
              <w:rPr>
                <w:rFonts w:ascii="Arial" w:eastAsia="Times New Roman" w:hAnsi="Arial" w:cs="Arial"/>
                <w:color w:val="000000"/>
                <w:sz w:val="20"/>
                <w:szCs w:val="20"/>
                <w:lang w:eastAsia="hr-HR"/>
              </w:rPr>
            </w:pPr>
            <w:r w:rsidRPr="002D3B5C">
              <w:rPr>
                <w:rFonts w:ascii="Arial" w:eastAsia="Times New Roman" w:hAnsi="Arial" w:cs="Arial"/>
                <w:color w:val="000000"/>
                <w:sz w:val="20"/>
                <w:szCs w:val="20"/>
                <w:lang w:eastAsia="hr-HR"/>
              </w:rPr>
              <w:t>83,35</w:t>
            </w:r>
          </w:p>
        </w:tc>
      </w:tr>
      <w:tr w:rsidR="002D3B5C" w:rsidRPr="002D3B5C" w14:paraId="1A2B8B0A" w14:textId="77777777" w:rsidTr="002D3B5C">
        <w:trPr>
          <w:trHeight w:val="264"/>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14:paraId="66B98F01" w14:textId="77777777" w:rsidR="002D3B5C" w:rsidRPr="002D3B5C" w:rsidRDefault="002D3B5C" w:rsidP="002D3B5C">
            <w:pPr>
              <w:spacing w:after="0" w:line="240" w:lineRule="auto"/>
              <w:rPr>
                <w:rFonts w:ascii="Arial" w:eastAsia="Times New Roman" w:hAnsi="Arial" w:cs="Arial"/>
                <w:color w:val="000000"/>
                <w:sz w:val="20"/>
                <w:szCs w:val="20"/>
                <w:lang w:eastAsia="hr-HR"/>
              </w:rPr>
            </w:pPr>
            <w:r w:rsidRPr="002D3B5C">
              <w:rPr>
                <w:rFonts w:ascii="Arial" w:eastAsia="Times New Roman" w:hAnsi="Arial" w:cs="Arial"/>
                <w:color w:val="000000"/>
                <w:sz w:val="20"/>
                <w:szCs w:val="20"/>
                <w:lang w:eastAsia="hr-HR"/>
              </w:rPr>
              <w:t>Program</w:t>
            </w:r>
          </w:p>
        </w:tc>
        <w:tc>
          <w:tcPr>
            <w:tcW w:w="773" w:type="dxa"/>
            <w:tcBorders>
              <w:top w:val="nil"/>
              <w:left w:val="nil"/>
              <w:bottom w:val="single" w:sz="4" w:space="0" w:color="auto"/>
              <w:right w:val="single" w:sz="4" w:space="0" w:color="auto"/>
            </w:tcBorders>
            <w:shd w:val="clear" w:color="auto" w:fill="auto"/>
            <w:noWrap/>
            <w:vAlign w:val="center"/>
            <w:hideMark/>
          </w:tcPr>
          <w:p w14:paraId="77B01285" w14:textId="77777777" w:rsidR="002D3B5C" w:rsidRPr="002D3B5C" w:rsidRDefault="002D3B5C" w:rsidP="002D3B5C">
            <w:pPr>
              <w:spacing w:after="0" w:line="240" w:lineRule="auto"/>
              <w:rPr>
                <w:rFonts w:ascii="Arial" w:eastAsia="Times New Roman" w:hAnsi="Arial" w:cs="Arial"/>
                <w:color w:val="000000"/>
                <w:sz w:val="20"/>
                <w:szCs w:val="20"/>
                <w:lang w:eastAsia="hr-HR"/>
              </w:rPr>
            </w:pPr>
            <w:r w:rsidRPr="002D3B5C">
              <w:rPr>
                <w:rFonts w:ascii="Arial" w:eastAsia="Times New Roman" w:hAnsi="Arial" w:cs="Arial"/>
                <w:color w:val="000000"/>
                <w:sz w:val="20"/>
                <w:szCs w:val="20"/>
                <w:lang w:eastAsia="hr-HR"/>
              </w:rPr>
              <w:t>1020</w:t>
            </w:r>
          </w:p>
        </w:tc>
        <w:tc>
          <w:tcPr>
            <w:tcW w:w="4743" w:type="dxa"/>
            <w:tcBorders>
              <w:top w:val="nil"/>
              <w:left w:val="nil"/>
              <w:bottom w:val="single" w:sz="4" w:space="0" w:color="auto"/>
              <w:right w:val="single" w:sz="4" w:space="0" w:color="auto"/>
            </w:tcBorders>
            <w:shd w:val="clear" w:color="auto" w:fill="auto"/>
            <w:vAlign w:val="center"/>
            <w:hideMark/>
          </w:tcPr>
          <w:p w14:paraId="38C36D81" w14:textId="77777777" w:rsidR="002D3B5C" w:rsidRPr="002D3B5C" w:rsidRDefault="002D3B5C" w:rsidP="002D3B5C">
            <w:pPr>
              <w:spacing w:after="0" w:line="240" w:lineRule="auto"/>
              <w:rPr>
                <w:rFonts w:ascii="Arial" w:eastAsia="Times New Roman" w:hAnsi="Arial" w:cs="Arial"/>
                <w:color w:val="000000"/>
                <w:sz w:val="20"/>
                <w:szCs w:val="20"/>
                <w:lang w:eastAsia="hr-HR"/>
              </w:rPr>
            </w:pPr>
            <w:r w:rsidRPr="002D3B5C">
              <w:rPr>
                <w:rFonts w:ascii="Arial" w:eastAsia="Times New Roman" w:hAnsi="Arial" w:cs="Arial"/>
                <w:color w:val="000000"/>
                <w:sz w:val="20"/>
                <w:szCs w:val="20"/>
                <w:lang w:eastAsia="hr-HR"/>
              </w:rPr>
              <w:t>ODRŽAVANJE KOMUNALNE INFRASTRUKTURE</w:t>
            </w:r>
          </w:p>
        </w:tc>
        <w:tc>
          <w:tcPr>
            <w:tcW w:w="1496" w:type="dxa"/>
            <w:tcBorders>
              <w:top w:val="nil"/>
              <w:left w:val="nil"/>
              <w:bottom w:val="single" w:sz="4" w:space="0" w:color="auto"/>
              <w:right w:val="single" w:sz="4" w:space="0" w:color="auto"/>
            </w:tcBorders>
            <w:shd w:val="clear" w:color="auto" w:fill="auto"/>
            <w:noWrap/>
            <w:vAlign w:val="center"/>
            <w:hideMark/>
          </w:tcPr>
          <w:p w14:paraId="3C4CCB00" w14:textId="77777777" w:rsidR="002D3B5C" w:rsidRPr="002D3B5C" w:rsidRDefault="002D3B5C" w:rsidP="002D3B5C">
            <w:pPr>
              <w:spacing w:after="0" w:line="240" w:lineRule="auto"/>
              <w:jc w:val="center"/>
              <w:rPr>
                <w:rFonts w:ascii="Arial" w:eastAsia="Times New Roman" w:hAnsi="Arial" w:cs="Arial"/>
                <w:color w:val="000000"/>
                <w:sz w:val="20"/>
                <w:szCs w:val="20"/>
                <w:lang w:eastAsia="hr-HR"/>
              </w:rPr>
            </w:pPr>
            <w:r w:rsidRPr="002D3B5C">
              <w:rPr>
                <w:rFonts w:ascii="Arial" w:eastAsia="Times New Roman" w:hAnsi="Arial" w:cs="Arial"/>
                <w:color w:val="000000"/>
                <w:sz w:val="20"/>
                <w:szCs w:val="20"/>
                <w:lang w:eastAsia="hr-HR"/>
              </w:rPr>
              <w:t>846.946,84</w:t>
            </w:r>
          </w:p>
        </w:tc>
        <w:tc>
          <w:tcPr>
            <w:tcW w:w="1496" w:type="dxa"/>
            <w:tcBorders>
              <w:top w:val="nil"/>
              <w:left w:val="nil"/>
              <w:bottom w:val="single" w:sz="4" w:space="0" w:color="auto"/>
              <w:right w:val="single" w:sz="4" w:space="0" w:color="auto"/>
            </w:tcBorders>
            <w:shd w:val="clear" w:color="auto" w:fill="auto"/>
            <w:noWrap/>
            <w:vAlign w:val="center"/>
            <w:hideMark/>
          </w:tcPr>
          <w:p w14:paraId="6914905F" w14:textId="77777777" w:rsidR="002D3B5C" w:rsidRPr="002D3B5C" w:rsidRDefault="002D3B5C" w:rsidP="002D3B5C">
            <w:pPr>
              <w:spacing w:after="0" w:line="240" w:lineRule="auto"/>
              <w:jc w:val="center"/>
              <w:rPr>
                <w:rFonts w:ascii="Arial" w:eastAsia="Times New Roman" w:hAnsi="Arial" w:cs="Arial"/>
                <w:color w:val="000000"/>
                <w:sz w:val="20"/>
                <w:szCs w:val="20"/>
                <w:lang w:eastAsia="hr-HR"/>
              </w:rPr>
            </w:pPr>
            <w:r w:rsidRPr="002D3B5C">
              <w:rPr>
                <w:rFonts w:ascii="Arial" w:eastAsia="Times New Roman" w:hAnsi="Arial" w:cs="Arial"/>
                <w:color w:val="000000"/>
                <w:sz w:val="20"/>
                <w:szCs w:val="20"/>
                <w:lang w:eastAsia="hr-HR"/>
              </w:rPr>
              <w:t>816.268,07</w:t>
            </w:r>
          </w:p>
        </w:tc>
        <w:tc>
          <w:tcPr>
            <w:tcW w:w="1250" w:type="dxa"/>
            <w:tcBorders>
              <w:top w:val="nil"/>
              <w:left w:val="nil"/>
              <w:bottom w:val="single" w:sz="4" w:space="0" w:color="auto"/>
              <w:right w:val="single" w:sz="4" w:space="0" w:color="auto"/>
            </w:tcBorders>
            <w:shd w:val="clear" w:color="auto" w:fill="auto"/>
            <w:noWrap/>
            <w:vAlign w:val="center"/>
            <w:hideMark/>
          </w:tcPr>
          <w:p w14:paraId="54F37064" w14:textId="77777777" w:rsidR="002D3B5C" w:rsidRPr="002D3B5C" w:rsidRDefault="002D3B5C" w:rsidP="002D3B5C">
            <w:pPr>
              <w:spacing w:after="0" w:line="240" w:lineRule="auto"/>
              <w:jc w:val="center"/>
              <w:rPr>
                <w:rFonts w:ascii="Arial" w:eastAsia="Times New Roman" w:hAnsi="Arial" w:cs="Arial"/>
                <w:color w:val="000000"/>
                <w:sz w:val="20"/>
                <w:szCs w:val="20"/>
                <w:lang w:eastAsia="hr-HR"/>
              </w:rPr>
            </w:pPr>
            <w:r w:rsidRPr="002D3B5C">
              <w:rPr>
                <w:rFonts w:ascii="Arial" w:eastAsia="Times New Roman" w:hAnsi="Arial" w:cs="Arial"/>
                <w:color w:val="000000"/>
                <w:sz w:val="20"/>
                <w:szCs w:val="20"/>
                <w:lang w:eastAsia="hr-HR"/>
              </w:rPr>
              <w:t>96,38</w:t>
            </w:r>
          </w:p>
        </w:tc>
      </w:tr>
      <w:tr w:rsidR="002D3B5C" w:rsidRPr="002D3B5C" w14:paraId="78B0AC22" w14:textId="77777777" w:rsidTr="002D3B5C">
        <w:trPr>
          <w:trHeight w:val="264"/>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14:paraId="1381C8E4" w14:textId="77777777" w:rsidR="002D3B5C" w:rsidRPr="002D3B5C" w:rsidRDefault="002D3B5C" w:rsidP="002D3B5C">
            <w:pPr>
              <w:spacing w:after="0" w:line="240" w:lineRule="auto"/>
              <w:rPr>
                <w:rFonts w:ascii="Arial" w:eastAsia="Times New Roman" w:hAnsi="Arial" w:cs="Arial"/>
                <w:color w:val="000000"/>
                <w:sz w:val="20"/>
                <w:szCs w:val="20"/>
                <w:lang w:eastAsia="hr-HR"/>
              </w:rPr>
            </w:pPr>
            <w:r w:rsidRPr="002D3B5C">
              <w:rPr>
                <w:rFonts w:ascii="Arial" w:eastAsia="Times New Roman" w:hAnsi="Arial" w:cs="Arial"/>
                <w:color w:val="000000"/>
                <w:sz w:val="20"/>
                <w:szCs w:val="20"/>
                <w:lang w:eastAsia="hr-HR"/>
              </w:rPr>
              <w:t>Program</w:t>
            </w:r>
          </w:p>
        </w:tc>
        <w:tc>
          <w:tcPr>
            <w:tcW w:w="773" w:type="dxa"/>
            <w:tcBorders>
              <w:top w:val="nil"/>
              <w:left w:val="nil"/>
              <w:bottom w:val="single" w:sz="4" w:space="0" w:color="auto"/>
              <w:right w:val="single" w:sz="4" w:space="0" w:color="auto"/>
            </w:tcBorders>
            <w:shd w:val="clear" w:color="auto" w:fill="auto"/>
            <w:noWrap/>
            <w:vAlign w:val="center"/>
            <w:hideMark/>
          </w:tcPr>
          <w:p w14:paraId="75048687" w14:textId="77777777" w:rsidR="002D3B5C" w:rsidRPr="002D3B5C" w:rsidRDefault="002D3B5C" w:rsidP="002D3B5C">
            <w:pPr>
              <w:spacing w:after="0" w:line="240" w:lineRule="auto"/>
              <w:rPr>
                <w:rFonts w:ascii="Arial" w:eastAsia="Times New Roman" w:hAnsi="Arial" w:cs="Arial"/>
                <w:color w:val="000000"/>
                <w:sz w:val="20"/>
                <w:szCs w:val="20"/>
                <w:lang w:eastAsia="hr-HR"/>
              </w:rPr>
            </w:pPr>
            <w:r w:rsidRPr="002D3B5C">
              <w:rPr>
                <w:rFonts w:ascii="Arial" w:eastAsia="Times New Roman" w:hAnsi="Arial" w:cs="Arial"/>
                <w:color w:val="000000"/>
                <w:sz w:val="20"/>
                <w:szCs w:val="20"/>
                <w:lang w:eastAsia="hr-HR"/>
              </w:rPr>
              <w:t>1021</w:t>
            </w:r>
          </w:p>
        </w:tc>
        <w:tc>
          <w:tcPr>
            <w:tcW w:w="4743" w:type="dxa"/>
            <w:tcBorders>
              <w:top w:val="nil"/>
              <w:left w:val="nil"/>
              <w:bottom w:val="single" w:sz="4" w:space="0" w:color="auto"/>
              <w:right w:val="single" w:sz="4" w:space="0" w:color="auto"/>
            </w:tcBorders>
            <w:shd w:val="clear" w:color="auto" w:fill="auto"/>
            <w:vAlign w:val="center"/>
            <w:hideMark/>
          </w:tcPr>
          <w:p w14:paraId="49A9CF9F" w14:textId="77777777" w:rsidR="002D3B5C" w:rsidRPr="002D3B5C" w:rsidRDefault="002D3B5C" w:rsidP="002D3B5C">
            <w:pPr>
              <w:spacing w:after="0" w:line="240" w:lineRule="auto"/>
              <w:rPr>
                <w:rFonts w:ascii="Arial" w:eastAsia="Times New Roman" w:hAnsi="Arial" w:cs="Arial"/>
                <w:color w:val="000000"/>
                <w:sz w:val="20"/>
                <w:szCs w:val="20"/>
                <w:lang w:eastAsia="hr-HR"/>
              </w:rPr>
            </w:pPr>
            <w:r w:rsidRPr="002D3B5C">
              <w:rPr>
                <w:rFonts w:ascii="Arial" w:eastAsia="Times New Roman" w:hAnsi="Arial" w:cs="Arial"/>
                <w:color w:val="000000"/>
                <w:sz w:val="20"/>
                <w:szCs w:val="20"/>
                <w:lang w:eastAsia="hr-HR"/>
              </w:rPr>
              <w:t>IZGRADNJA KOMUNALNE INFRASTRUKTURE</w:t>
            </w:r>
          </w:p>
        </w:tc>
        <w:tc>
          <w:tcPr>
            <w:tcW w:w="1496" w:type="dxa"/>
            <w:tcBorders>
              <w:top w:val="nil"/>
              <w:left w:val="nil"/>
              <w:bottom w:val="single" w:sz="4" w:space="0" w:color="auto"/>
              <w:right w:val="single" w:sz="4" w:space="0" w:color="auto"/>
            </w:tcBorders>
            <w:shd w:val="clear" w:color="auto" w:fill="auto"/>
            <w:noWrap/>
            <w:vAlign w:val="center"/>
            <w:hideMark/>
          </w:tcPr>
          <w:p w14:paraId="128ED3DE" w14:textId="77777777" w:rsidR="002D3B5C" w:rsidRPr="002D3B5C" w:rsidRDefault="002D3B5C" w:rsidP="002D3B5C">
            <w:pPr>
              <w:spacing w:after="0" w:line="240" w:lineRule="auto"/>
              <w:jc w:val="center"/>
              <w:rPr>
                <w:rFonts w:ascii="Arial" w:eastAsia="Times New Roman" w:hAnsi="Arial" w:cs="Arial"/>
                <w:color w:val="000000"/>
                <w:sz w:val="20"/>
                <w:szCs w:val="20"/>
                <w:lang w:eastAsia="hr-HR"/>
              </w:rPr>
            </w:pPr>
            <w:r w:rsidRPr="002D3B5C">
              <w:rPr>
                <w:rFonts w:ascii="Arial" w:eastAsia="Times New Roman" w:hAnsi="Arial" w:cs="Arial"/>
                <w:color w:val="000000"/>
                <w:sz w:val="20"/>
                <w:szCs w:val="20"/>
                <w:lang w:eastAsia="hr-HR"/>
              </w:rPr>
              <w:t>3.195.061,46</w:t>
            </w:r>
          </w:p>
        </w:tc>
        <w:tc>
          <w:tcPr>
            <w:tcW w:w="1496" w:type="dxa"/>
            <w:tcBorders>
              <w:top w:val="nil"/>
              <w:left w:val="nil"/>
              <w:bottom w:val="single" w:sz="4" w:space="0" w:color="auto"/>
              <w:right w:val="single" w:sz="4" w:space="0" w:color="auto"/>
            </w:tcBorders>
            <w:shd w:val="clear" w:color="auto" w:fill="auto"/>
            <w:noWrap/>
            <w:vAlign w:val="center"/>
            <w:hideMark/>
          </w:tcPr>
          <w:p w14:paraId="0C629B9B" w14:textId="77777777" w:rsidR="002D3B5C" w:rsidRPr="002D3B5C" w:rsidRDefault="002D3B5C" w:rsidP="002D3B5C">
            <w:pPr>
              <w:spacing w:after="0" w:line="240" w:lineRule="auto"/>
              <w:jc w:val="center"/>
              <w:rPr>
                <w:rFonts w:ascii="Arial" w:eastAsia="Times New Roman" w:hAnsi="Arial" w:cs="Arial"/>
                <w:color w:val="000000"/>
                <w:sz w:val="20"/>
                <w:szCs w:val="20"/>
                <w:lang w:eastAsia="hr-HR"/>
              </w:rPr>
            </w:pPr>
            <w:r w:rsidRPr="002D3B5C">
              <w:rPr>
                <w:rFonts w:ascii="Arial" w:eastAsia="Times New Roman" w:hAnsi="Arial" w:cs="Arial"/>
                <w:color w:val="000000"/>
                <w:sz w:val="20"/>
                <w:szCs w:val="20"/>
                <w:lang w:eastAsia="hr-HR"/>
              </w:rPr>
              <w:t>1.570.573,00</w:t>
            </w:r>
          </w:p>
        </w:tc>
        <w:tc>
          <w:tcPr>
            <w:tcW w:w="1250" w:type="dxa"/>
            <w:tcBorders>
              <w:top w:val="nil"/>
              <w:left w:val="nil"/>
              <w:bottom w:val="single" w:sz="4" w:space="0" w:color="auto"/>
              <w:right w:val="single" w:sz="4" w:space="0" w:color="auto"/>
            </w:tcBorders>
            <w:shd w:val="clear" w:color="auto" w:fill="auto"/>
            <w:noWrap/>
            <w:vAlign w:val="center"/>
            <w:hideMark/>
          </w:tcPr>
          <w:p w14:paraId="3DF84660" w14:textId="77777777" w:rsidR="002D3B5C" w:rsidRPr="002D3B5C" w:rsidRDefault="002D3B5C" w:rsidP="002D3B5C">
            <w:pPr>
              <w:spacing w:after="0" w:line="240" w:lineRule="auto"/>
              <w:jc w:val="center"/>
              <w:rPr>
                <w:rFonts w:ascii="Arial" w:eastAsia="Times New Roman" w:hAnsi="Arial" w:cs="Arial"/>
                <w:color w:val="000000"/>
                <w:sz w:val="20"/>
                <w:szCs w:val="20"/>
                <w:lang w:eastAsia="hr-HR"/>
              </w:rPr>
            </w:pPr>
            <w:r w:rsidRPr="002D3B5C">
              <w:rPr>
                <w:rFonts w:ascii="Arial" w:eastAsia="Times New Roman" w:hAnsi="Arial" w:cs="Arial"/>
                <w:color w:val="000000"/>
                <w:sz w:val="20"/>
                <w:szCs w:val="20"/>
                <w:lang w:eastAsia="hr-HR"/>
              </w:rPr>
              <w:t>49,16</w:t>
            </w:r>
          </w:p>
        </w:tc>
      </w:tr>
      <w:tr w:rsidR="002D3B5C" w:rsidRPr="002D3B5C" w14:paraId="4A2CBFDD" w14:textId="77777777" w:rsidTr="002D3B5C">
        <w:trPr>
          <w:trHeight w:val="264"/>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14:paraId="2CC89DB2" w14:textId="77777777" w:rsidR="002D3B5C" w:rsidRPr="002D3B5C" w:rsidRDefault="002D3B5C" w:rsidP="002D3B5C">
            <w:pPr>
              <w:spacing w:after="0" w:line="240" w:lineRule="auto"/>
              <w:rPr>
                <w:rFonts w:ascii="Arial" w:eastAsia="Times New Roman" w:hAnsi="Arial" w:cs="Arial"/>
                <w:color w:val="000000"/>
                <w:sz w:val="20"/>
                <w:szCs w:val="20"/>
                <w:lang w:eastAsia="hr-HR"/>
              </w:rPr>
            </w:pPr>
            <w:r w:rsidRPr="002D3B5C">
              <w:rPr>
                <w:rFonts w:ascii="Arial" w:eastAsia="Times New Roman" w:hAnsi="Arial" w:cs="Arial"/>
                <w:color w:val="000000"/>
                <w:sz w:val="20"/>
                <w:szCs w:val="20"/>
                <w:lang w:eastAsia="hr-HR"/>
              </w:rPr>
              <w:t>Program</w:t>
            </w:r>
          </w:p>
        </w:tc>
        <w:tc>
          <w:tcPr>
            <w:tcW w:w="773" w:type="dxa"/>
            <w:tcBorders>
              <w:top w:val="nil"/>
              <w:left w:val="nil"/>
              <w:bottom w:val="single" w:sz="4" w:space="0" w:color="auto"/>
              <w:right w:val="single" w:sz="4" w:space="0" w:color="auto"/>
            </w:tcBorders>
            <w:shd w:val="clear" w:color="auto" w:fill="auto"/>
            <w:noWrap/>
            <w:vAlign w:val="center"/>
            <w:hideMark/>
          </w:tcPr>
          <w:p w14:paraId="27568D8F" w14:textId="77777777" w:rsidR="002D3B5C" w:rsidRPr="002D3B5C" w:rsidRDefault="002D3B5C" w:rsidP="002D3B5C">
            <w:pPr>
              <w:spacing w:after="0" w:line="240" w:lineRule="auto"/>
              <w:rPr>
                <w:rFonts w:ascii="Arial" w:eastAsia="Times New Roman" w:hAnsi="Arial" w:cs="Arial"/>
                <w:color w:val="000000"/>
                <w:sz w:val="20"/>
                <w:szCs w:val="20"/>
                <w:lang w:eastAsia="hr-HR"/>
              </w:rPr>
            </w:pPr>
            <w:r w:rsidRPr="002D3B5C">
              <w:rPr>
                <w:rFonts w:ascii="Arial" w:eastAsia="Times New Roman" w:hAnsi="Arial" w:cs="Arial"/>
                <w:color w:val="000000"/>
                <w:sz w:val="20"/>
                <w:szCs w:val="20"/>
                <w:lang w:eastAsia="hr-HR"/>
              </w:rPr>
              <w:t>1023</w:t>
            </w:r>
          </w:p>
        </w:tc>
        <w:tc>
          <w:tcPr>
            <w:tcW w:w="4743" w:type="dxa"/>
            <w:tcBorders>
              <w:top w:val="nil"/>
              <w:left w:val="nil"/>
              <w:bottom w:val="single" w:sz="4" w:space="0" w:color="auto"/>
              <w:right w:val="single" w:sz="4" w:space="0" w:color="auto"/>
            </w:tcBorders>
            <w:shd w:val="clear" w:color="auto" w:fill="auto"/>
            <w:vAlign w:val="center"/>
            <w:hideMark/>
          </w:tcPr>
          <w:p w14:paraId="3E815CE6" w14:textId="77777777" w:rsidR="002D3B5C" w:rsidRPr="002D3B5C" w:rsidRDefault="002D3B5C" w:rsidP="002D3B5C">
            <w:pPr>
              <w:spacing w:after="0" w:line="240" w:lineRule="auto"/>
              <w:rPr>
                <w:rFonts w:ascii="Arial" w:eastAsia="Times New Roman" w:hAnsi="Arial" w:cs="Arial"/>
                <w:color w:val="000000"/>
                <w:sz w:val="20"/>
                <w:szCs w:val="20"/>
                <w:lang w:eastAsia="hr-HR"/>
              </w:rPr>
            </w:pPr>
            <w:r w:rsidRPr="002D3B5C">
              <w:rPr>
                <w:rFonts w:ascii="Arial" w:eastAsia="Times New Roman" w:hAnsi="Arial" w:cs="Arial"/>
                <w:color w:val="000000"/>
                <w:sz w:val="20"/>
                <w:szCs w:val="20"/>
                <w:lang w:eastAsia="hr-HR"/>
              </w:rPr>
              <w:t>JAVNI PRIJEVOZ</w:t>
            </w:r>
          </w:p>
        </w:tc>
        <w:tc>
          <w:tcPr>
            <w:tcW w:w="1496" w:type="dxa"/>
            <w:tcBorders>
              <w:top w:val="nil"/>
              <w:left w:val="nil"/>
              <w:bottom w:val="single" w:sz="4" w:space="0" w:color="auto"/>
              <w:right w:val="single" w:sz="4" w:space="0" w:color="auto"/>
            </w:tcBorders>
            <w:shd w:val="clear" w:color="auto" w:fill="auto"/>
            <w:noWrap/>
            <w:vAlign w:val="center"/>
            <w:hideMark/>
          </w:tcPr>
          <w:p w14:paraId="03D5B501" w14:textId="77777777" w:rsidR="002D3B5C" w:rsidRPr="002D3B5C" w:rsidRDefault="002D3B5C" w:rsidP="002D3B5C">
            <w:pPr>
              <w:spacing w:after="0" w:line="240" w:lineRule="auto"/>
              <w:jc w:val="center"/>
              <w:rPr>
                <w:rFonts w:ascii="Arial" w:eastAsia="Times New Roman" w:hAnsi="Arial" w:cs="Arial"/>
                <w:color w:val="000000"/>
                <w:sz w:val="20"/>
                <w:szCs w:val="20"/>
                <w:lang w:eastAsia="hr-HR"/>
              </w:rPr>
            </w:pPr>
            <w:r w:rsidRPr="002D3B5C">
              <w:rPr>
                <w:rFonts w:ascii="Arial" w:eastAsia="Times New Roman" w:hAnsi="Arial" w:cs="Arial"/>
                <w:color w:val="000000"/>
                <w:sz w:val="20"/>
                <w:szCs w:val="20"/>
                <w:lang w:eastAsia="hr-HR"/>
              </w:rPr>
              <w:t>483.104,00</w:t>
            </w:r>
          </w:p>
        </w:tc>
        <w:tc>
          <w:tcPr>
            <w:tcW w:w="1496" w:type="dxa"/>
            <w:tcBorders>
              <w:top w:val="nil"/>
              <w:left w:val="nil"/>
              <w:bottom w:val="single" w:sz="4" w:space="0" w:color="auto"/>
              <w:right w:val="single" w:sz="4" w:space="0" w:color="auto"/>
            </w:tcBorders>
            <w:shd w:val="clear" w:color="auto" w:fill="auto"/>
            <w:noWrap/>
            <w:vAlign w:val="center"/>
            <w:hideMark/>
          </w:tcPr>
          <w:p w14:paraId="388DABD9" w14:textId="77777777" w:rsidR="002D3B5C" w:rsidRPr="002D3B5C" w:rsidRDefault="002D3B5C" w:rsidP="002D3B5C">
            <w:pPr>
              <w:spacing w:after="0" w:line="240" w:lineRule="auto"/>
              <w:jc w:val="center"/>
              <w:rPr>
                <w:rFonts w:ascii="Arial" w:eastAsia="Times New Roman" w:hAnsi="Arial" w:cs="Arial"/>
                <w:color w:val="000000"/>
                <w:sz w:val="20"/>
                <w:szCs w:val="20"/>
                <w:lang w:eastAsia="hr-HR"/>
              </w:rPr>
            </w:pPr>
            <w:r w:rsidRPr="002D3B5C">
              <w:rPr>
                <w:rFonts w:ascii="Arial" w:eastAsia="Times New Roman" w:hAnsi="Arial" w:cs="Arial"/>
                <w:color w:val="000000"/>
                <w:sz w:val="20"/>
                <w:szCs w:val="20"/>
                <w:lang w:eastAsia="hr-HR"/>
              </w:rPr>
              <w:t>455.357,21</w:t>
            </w:r>
          </w:p>
        </w:tc>
        <w:tc>
          <w:tcPr>
            <w:tcW w:w="1250" w:type="dxa"/>
            <w:tcBorders>
              <w:top w:val="nil"/>
              <w:left w:val="nil"/>
              <w:bottom w:val="single" w:sz="4" w:space="0" w:color="auto"/>
              <w:right w:val="single" w:sz="4" w:space="0" w:color="auto"/>
            </w:tcBorders>
            <w:shd w:val="clear" w:color="auto" w:fill="auto"/>
            <w:noWrap/>
            <w:vAlign w:val="center"/>
            <w:hideMark/>
          </w:tcPr>
          <w:p w14:paraId="2E067E6C" w14:textId="77777777" w:rsidR="002D3B5C" w:rsidRPr="002D3B5C" w:rsidRDefault="002D3B5C" w:rsidP="002D3B5C">
            <w:pPr>
              <w:spacing w:after="0" w:line="240" w:lineRule="auto"/>
              <w:jc w:val="center"/>
              <w:rPr>
                <w:rFonts w:ascii="Arial" w:eastAsia="Times New Roman" w:hAnsi="Arial" w:cs="Arial"/>
                <w:color w:val="000000"/>
                <w:sz w:val="20"/>
                <w:szCs w:val="20"/>
                <w:lang w:eastAsia="hr-HR"/>
              </w:rPr>
            </w:pPr>
            <w:r w:rsidRPr="002D3B5C">
              <w:rPr>
                <w:rFonts w:ascii="Arial" w:eastAsia="Times New Roman" w:hAnsi="Arial" w:cs="Arial"/>
                <w:color w:val="000000"/>
                <w:sz w:val="20"/>
                <w:szCs w:val="20"/>
                <w:lang w:eastAsia="hr-HR"/>
              </w:rPr>
              <w:t>94,26</w:t>
            </w:r>
          </w:p>
        </w:tc>
      </w:tr>
      <w:tr w:rsidR="002D3B5C" w:rsidRPr="002D3B5C" w14:paraId="5295E793" w14:textId="77777777" w:rsidTr="002D3B5C">
        <w:trPr>
          <w:trHeight w:val="264"/>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14:paraId="31C957D4" w14:textId="77777777" w:rsidR="002D3B5C" w:rsidRPr="002D3B5C" w:rsidRDefault="002D3B5C" w:rsidP="002D3B5C">
            <w:pPr>
              <w:spacing w:after="0" w:line="240" w:lineRule="auto"/>
              <w:rPr>
                <w:rFonts w:ascii="Arial" w:eastAsia="Times New Roman" w:hAnsi="Arial" w:cs="Arial"/>
                <w:color w:val="000000"/>
                <w:sz w:val="20"/>
                <w:szCs w:val="20"/>
                <w:lang w:eastAsia="hr-HR"/>
              </w:rPr>
            </w:pPr>
            <w:r w:rsidRPr="002D3B5C">
              <w:rPr>
                <w:rFonts w:ascii="Arial" w:eastAsia="Times New Roman" w:hAnsi="Arial" w:cs="Arial"/>
                <w:color w:val="000000"/>
                <w:sz w:val="20"/>
                <w:szCs w:val="20"/>
                <w:lang w:eastAsia="hr-HR"/>
              </w:rPr>
              <w:t>Program</w:t>
            </w:r>
          </w:p>
        </w:tc>
        <w:tc>
          <w:tcPr>
            <w:tcW w:w="773" w:type="dxa"/>
            <w:tcBorders>
              <w:top w:val="nil"/>
              <w:left w:val="nil"/>
              <w:bottom w:val="single" w:sz="4" w:space="0" w:color="auto"/>
              <w:right w:val="single" w:sz="4" w:space="0" w:color="auto"/>
            </w:tcBorders>
            <w:shd w:val="clear" w:color="auto" w:fill="auto"/>
            <w:noWrap/>
            <w:vAlign w:val="center"/>
            <w:hideMark/>
          </w:tcPr>
          <w:p w14:paraId="143B31FD" w14:textId="77777777" w:rsidR="002D3B5C" w:rsidRPr="002D3B5C" w:rsidRDefault="002D3B5C" w:rsidP="002D3B5C">
            <w:pPr>
              <w:spacing w:after="0" w:line="240" w:lineRule="auto"/>
              <w:rPr>
                <w:rFonts w:ascii="Arial" w:eastAsia="Times New Roman" w:hAnsi="Arial" w:cs="Arial"/>
                <w:color w:val="000000"/>
                <w:sz w:val="20"/>
                <w:szCs w:val="20"/>
                <w:lang w:eastAsia="hr-HR"/>
              </w:rPr>
            </w:pPr>
            <w:r w:rsidRPr="002D3B5C">
              <w:rPr>
                <w:rFonts w:ascii="Arial" w:eastAsia="Times New Roman" w:hAnsi="Arial" w:cs="Arial"/>
                <w:color w:val="000000"/>
                <w:sz w:val="20"/>
                <w:szCs w:val="20"/>
                <w:lang w:eastAsia="hr-HR"/>
              </w:rPr>
              <w:t>1024</w:t>
            </w:r>
          </w:p>
        </w:tc>
        <w:tc>
          <w:tcPr>
            <w:tcW w:w="4743" w:type="dxa"/>
            <w:tcBorders>
              <w:top w:val="nil"/>
              <w:left w:val="nil"/>
              <w:bottom w:val="single" w:sz="4" w:space="0" w:color="auto"/>
              <w:right w:val="single" w:sz="4" w:space="0" w:color="auto"/>
            </w:tcBorders>
            <w:shd w:val="clear" w:color="auto" w:fill="auto"/>
            <w:vAlign w:val="center"/>
            <w:hideMark/>
          </w:tcPr>
          <w:p w14:paraId="3DF985CF" w14:textId="77777777" w:rsidR="002D3B5C" w:rsidRPr="002D3B5C" w:rsidRDefault="002D3B5C" w:rsidP="002D3B5C">
            <w:pPr>
              <w:spacing w:after="0" w:line="240" w:lineRule="auto"/>
              <w:rPr>
                <w:rFonts w:ascii="Arial" w:eastAsia="Times New Roman" w:hAnsi="Arial" w:cs="Arial"/>
                <w:color w:val="000000"/>
                <w:sz w:val="20"/>
                <w:szCs w:val="20"/>
                <w:lang w:eastAsia="hr-HR"/>
              </w:rPr>
            </w:pPr>
            <w:r w:rsidRPr="002D3B5C">
              <w:rPr>
                <w:rFonts w:ascii="Arial" w:eastAsia="Times New Roman" w:hAnsi="Arial" w:cs="Arial"/>
                <w:color w:val="000000"/>
                <w:sz w:val="20"/>
                <w:szCs w:val="20"/>
                <w:lang w:eastAsia="hr-HR"/>
              </w:rPr>
              <w:t>GOSPODARENJE OTPADOM</w:t>
            </w:r>
          </w:p>
        </w:tc>
        <w:tc>
          <w:tcPr>
            <w:tcW w:w="1496" w:type="dxa"/>
            <w:tcBorders>
              <w:top w:val="nil"/>
              <w:left w:val="nil"/>
              <w:bottom w:val="single" w:sz="4" w:space="0" w:color="auto"/>
              <w:right w:val="single" w:sz="4" w:space="0" w:color="auto"/>
            </w:tcBorders>
            <w:shd w:val="clear" w:color="auto" w:fill="auto"/>
            <w:noWrap/>
            <w:vAlign w:val="center"/>
            <w:hideMark/>
          </w:tcPr>
          <w:p w14:paraId="288F3A4E" w14:textId="77777777" w:rsidR="002D3B5C" w:rsidRPr="002D3B5C" w:rsidRDefault="002D3B5C" w:rsidP="002D3B5C">
            <w:pPr>
              <w:spacing w:after="0" w:line="240" w:lineRule="auto"/>
              <w:jc w:val="center"/>
              <w:rPr>
                <w:rFonts w:ascii="Arial" w:eastAsia="Times New Roman" w:hAnsi="Arial" w:cs="Arial"/>
                <w:color w:val="000000"/>
                <w:sz w:val="20"/>
                <w:szCs w:val="20"/>
                <w:lang w:eastAsia="hr-HR"/>
              </w:rPr>
            </w:pPr>
            <w:r w:rsidRPr="002D3B5C">
              <w:rPr>
                <w:rFonts w:ascii="Arial" w:eastAsia="Times New Roman" w:hAnsi="Arial" w:cs="Arial"/>
                <w:color w:val="000000"/>
                <w:sz w:val="20"/>
                <w:szCs w:val="20"/>
                <w:lang w:eastAsia="hr-HR"/>
              </w:rPr>
              <w:t>83.180,00</w:t>
            </w:r>
          </w:p>
        </w:tc>
        <w:tc>
          <w:tcPr>
            <w:tcW w:w="1496" w:type="dxa"/>
            <w:tcBorders>
              <w:top w:val="nil"/>
              <w:left w:val="nil"/>
              <w:bottom w:val="single" w:sz="4" w:space="0" w:color="auto"/>
              <w:right w:val="single" w:sz="4" w:space="0" w:color="auto"/>
            </w:tcBorders>
            <w:shd w:val="clear" w:color="auto" w:fill="auto"/>
            <w:noWrap/>
            <w:vAlign w:val="center"/>
            <w:hideMark/>
          </w:tcPr>
          <w:p w14:paraId="19BC8F97" w14:textId="77777777" w:rsidR="002D3B5C" w:rsidRPr="002D3B5C" w:rsidRDefault="002D3B5C" w:rsidP="002D3B5C">
            <w:pPr>
              <w:spacing w:after="0" w:line="240" w:lineRule="auto"/>
              <w:jc w:val="center"/>
              <w:rPr>
                <w:rFonts w:ascii="Arial" w:eastAsia="Times New Roman" w:hAnsi="Arial" w:cs="Arial"/>
                <w:color w:val="000000"/>
                <w:sz w:val="20"/>
                <w:szCs w:val="20"/>
                <w:lang w:eastAsia="hr-HR"/>
              </w:rPr>
            </w:pPr>
            <w:r w:rsidRPr="002D3B5C">
              <w:rPr>
                <w:rFonts w:ascii="Arial" w:eastAsia="Times New Roman" w:hAnsi="Arial" w:cs="Arial"/>
                <w:color w:val="000000"/>
                <w:sz w:val="20"/>
                <w:szCs w:val="20"/>
                <w:lang w:eastAsia="hr-HR"/>
              </w:rPr>
              <w:t>77.433,69</w:t>
            </w:r>
          </w:p>
        </w:tc>
        <w:tc>
          <w:tcPr>
            <w:tcW w:w="1250" w:type="dxa"/>
            <w:tcBorders>
              <w:top w:val="nil"/>
              <w:left w:val="nil"/>
              <w:bottom w:val="single" w:sz="4" w:space="0" w:color="auto"/>
              <w:right w:val="single" w:sz="4" w:space="0" w:color="auto"/>
            </w:tcBorders>
            <w:shd w:val="clear" w:color="auto" w:fill="auto"/>
            <w:noWrap/>
            <w:vAlign w:val="center"/>
            <w:hideMark/>
          </w:tcPr>
          <w:p w14:paraId="71DD51BE" w14:textId="77777777" w:rsidR="002D3B5C" w:rsidRPr="002D3B5C" w:rsidRDefault="002D3B5C" w:rsidP="002D3B5C">
            <w:pPr>
              <w:spacing w:after="0" w:line="240" w:lineRule="auto"/>
              <w:jc w:val="center"/>
              <w:rPr>
                <w:rFonts w:ascii="Arial" w:eastAsia="Times New Roman" w:hAnsi="Arial" w:cs="Arial"/>
                <w:color w:val="000000"/>
                <w:sz w:val="20"/>
                <w:szCs w:val="20"/>
                <w:lang w:eastAsia="hr-HR"/>
              </w:rPr>
            </w:pPr>
            <w:r w:rsidRPr="002D3B5C">
              <w:rPr>
                <w:rFonts w:ascii="Arial" w:eastAsia="Times New Roman" w:hAnsi="Arial" w:cs="Arial"/>
                <w:color w:val="000000"/>
                <w:sz w:val="20"/>
                <w:szCs w:val="20"/>
                <w:lang w:eastAsia="hr-HR"/>
              </w:rPr>
              <w:t>93,09</w:t>
            </w:r>
          </w:p>
        </w:tc>
      </w:tr>
      <w:tr w:rsidR="002D3B5C" w:rsidRPr="002D3B5C" w14:paraId="2AAF5D1D" w14:textId="77777777" w:rsidTr="002D3B5C">
        <w:trPr>
          <w:trHeight w:val="528"/>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14:paraId="5BE1CE7D" w14:textId="77777777" w:rsidR="002D3B5C" w:rsidRPr="002D3B5C" w:rsidRDefault="002D3B5C" w:rsidP="002D3B5C">
            <w:pPr>
              <w:spacing w:after="0" w:line="240" w:lineRule="auto"/>
              <w:rPr>
                <w:rFonts w:ascii="Arial" w:eastAsia="Times New Roman" w:hAnsi="Arial" w:cs="Arial"/>
                <w:color w:val="000000"/>
                <w:sz w:val="20"/>
                <w:szCs w:val="20"/>
                <w:lang w:eastAsia="hr-HR"/>
              </w:rPr>
            </w:pPr>
            <w:r w:rsidRPr="002D3B5C">
              <w:rPr>
                <w:rFonts w:ascii="Arial" w:eastAsia="Times New Roman" w:hAnsi="Arial" w:cs="Arial"/>
                <w:color w:val="000000"/>
                <w:sz w:val="20"/>
                <w:szCs w:val="20"/>
                <w:lang w:eastAsia="hr-HR"/>
              </w:rPr>
              <w:t>Program</w:t>
            </w:r>
          </w:p>
        </w:tc>
        <w:tc>
          <w:tcPr>
            <w:tcW w:w="773" w:type="dxa"/>
            <w:tcBorders>
              <w:top w:val="nil"/>
              <w:left w:val="nil"/>
              <w:bottom w:val="single" w:sz="4" w:space="0" w:color="auto"/>
              <w:right w:val="single" w:sz="4" w:space="0" w:color="auto"/>
            </w:tcBorders>
            <w:shd w:val="clear" w:color="auto" w:fill="auto"/>
            <w:noWrap/>
            <w:vAlign w:val="center"/>
            <w:hideMark/>
          </w:tcPr>
          <w:p w14:paraId="00BB7452" w14:textId="77777777" w:rsidR="002D3B5C" w:rsidRPr="002D3B5C" w:rsidRDefault="002D3B5C" w:rsidP="002D3B5C">
            <w:pPr>
              <w:spacing w:after="0" w:line="240" w:lineRule="auto"/>
              <w:rPr>
                <w:rFonts w:ascii="Arial" w:eastAsia="Times New Roman" w:hAnsi="Arial" w:cs="Arial"/>
                <w:color w:val="000000"/>
                <w:sz w:val="20"/>
                <w:szCs w:val="20"/>
                <w:lang w:eastAsia="hr-HR"/>
              </w:rPr>
            </w:pPr>
            <w:r w:rsidRPr="002D3B5C">
              <w:rPr>
                <w:rFonts w:ascii="Arial" w:eastAsia="Times New Roman" w:hAnsi="Arial" w:cs="Arial"/>
                <w:color w:val="000000"/>
                <w:sz w:val="20"/>
                <w:szCs w:val="20"/>
                <w:lang w:eastAsia="hr-HR"/>
              </w:rPr>
              <w:t>1025</w:t>
            </w:r>
          </w:p>
        </w:tc>
        <w:tc>
          <w:tcPr>
            <w:tcW w:w="4743" w:type="dxa"/>
            <w:tcBorders>
              <w:top w:val="nil"/>
              <w:left w:val="nil"/>
              <w:bottom w:val="single" w:sz="4" w:space="0" w:color="auto"/>
              <w:right w:val="single" w:sz="4" w:space="0" w:color="auto"/>
            </w:tcBorders>
            <w:shd w:val="clear" w:color="auto" w:fill="auto"/>
            <w:vAlign w:val="center"/>
            <w:hideMark/>
          </w:tcPr>
          <w:p w14:paraId="326A1846" w14:textId="77777777" w:rsidR="002D3B5C" w:rsidRPr="002D3B5C" w:rsidRDefault="002D3B5C" w:rsidP="002D3B5C">
            <w:pPr>
              <w:spacing w:after="0" w:line="240" w:lineRule="auto"/>
              <w:rPr>
                <w:rFonts w:ascii="Arial" w:eastAsia="Times New Roman" w:hAnsi="Arial" w:cs="Arial"/>
                <w:color w:val="000000"/>
                <w:sz w:val="20"/>
                <w:szCs w:val="20"/>
                <w:lang w:eastAsia="hr-HR"/>
              </w:rPr>
            </w:pPr>
            <w:r w:rsidRPr="002D3B5C">
              <w:rPr>
                <w:rFonts w:ascii="Arial" w:eastAsia="Times New Roman" w:hAnsi="Arial" w:cs="Arial"/>
                <w:color w:val="000000"/>
                <w:sz w:val="20"/>
                <w:szCs w:val="20"/>
                <w:lang w:eastAsia="hr-HR"/>
              </w:rPr>
              <w:t>PROGRAM GRADNJE GRAĐEVINA ZA GOSPODARENJE KOMUNALNIM OTPADOM</w:t>
            </w:r>
          </w:p>
        </w:tc>
        <w:tc>
          <w:tcPr>
            <w:tcW w:w="1496" w:type="dxa"/>
            <w:tcBorders>
              <w:top w:val="nil"/>
              <w:left w:val="nil"/>
              <w:bottom w:val="single" w:sz="4" w:space="0" w:color="auto"/>
              <w:right w:val="single" w:sz="4" w:space="0" w:color="auto"/>
            </w:tcBorders>
            <w:shd w:val="clear" w:color="auto" w:fill="auto"/>
            <w:noWrap/>
            <w:vAlign w:val="center"/>
            <w:hideMark/>
          </w:tcPr>
          <w:p w14:paraId="2B320EE6" w14:textId="77777777" w:rsidR="002D3B5C" w:rsidRPr="002D3B5C" w:rsidRDefault="002D3B5C" w:rsidP="002D3B5C">
            <w:pPr>
              <w:spacing w:after="0" w:line="240" w:lineRule="auto"/>
              <w:jc w:val="center"/>
              <w:rPr>
                <w:rFonts w:ascii="Arial" w:eastAsia="Times New Roman" w:hAnsi="Arial" w:cs="Arial"/>
                <w:color w:val="000000"/>
                <w:sz w:val="20"/>
                <w:szCs w:val="20"/>
                <w:lang w:eastAsia="hr-HR"/>
              </w:rPr>
            </w:pPr>
            <w:r w:rsidRPr="002D3B5C">
              <w:rPr>
                <w:rFonts w:ascii="Arial" w:eastAsia="Times New Roman" w:hAnsi="Arial" w:cs="Arial"/>
                <w:color w:val="000000"/>
                <w:sz w:val="20"/>
                <w:szCs w:val="20"/>
                <w:lang w:eastAsia="hr-HR"/>
              </w:rPr>
              <w:t>1.039.743,28</w:t>
            </w:r>
          </w:p>
        </w:tc>
        <w:tc>
          <w:tcPr>
            <w:tcW w:w="1496" w:type="dxa"/>
            <w:tcBorders>
              <w:top w:val="nil"/>
              <w:left w:val="nil"/>
              <w:bottom w:val="single" w:sz="4" w:space="0" w:color="auto"/>
              <w:right w:val="single" w:sz="4" w:space="0" w:color="auto"/>
            </w:tcBorders>
            <w:shd w:val="clear" w:color="auto" w:fill="auto"/>
            <w:noWrap/>
            <w:vAlign w:val="center"/>
            <w:hideMark/>
          </w:tcPr>
          <w:p w14:paraId="3A7247E3" w14:textId="77777777" w:rsidR="002D3B5C" w:rsidRPr="002D3B5C" w:rsidRDefault="002D3B5C" w:rsidP="002D3B5C">
            <w:pPr>
              <w:spacing w:after="0" w:line="240" w:lineRule="auto"/>
              <w:jc w:val="center"/>
              <w:rPr>
                <w:rFonts w:ascii="Arial" w:eastAsia="Times New Roman" w:hAnsi="Arial" w:cs="Arial"/>
                <w:color w:val="000000"/>
                <w:sz w:val="20"/>
                <w:szCs w:val="20"/>
                <w:lang w:eastAsia="hr-HR"/>
              </w:rPr>
            </w:pPr>
            <w:r w:rsidRPr="002D3B5C">
              <w:rPr>
                <w:rFonts w:ascii="Arial" w:eastAsia="Times New Roman" w:hAnsi="Arial" w:cs="Arial"/>
                <w:color w:val="000000"/>
                <w:sz w:val="20"/>
                <w:szCs w:val="20"/>
                <w:lang w:eastAsia="hr-HR"/>
              </w:rPr>
              <w:t>800.272,05</w:t>
            </w:r>
          </w:p>
        </w:tc>
        <w:tc>
          <w:tcPr>
            <w:tcW w:w="1250" w:type="dxa"/>
            <w:tcBorders>
              <w:top w:val="nil"/>
              <w:left w:val="nil"/>
              <w:bottom w:val="single" w:sz="4" w:space="0" w:color="auto"/>
              <w:right w:val="single" w:sz="4" w:space="0" w:color="auto"/>
            </w:tcBorders>
            <w:shd w:val="clear" w:color="auto" w:fill="auto"/>
            <w:noWrap/>
            <w:vAlign w:val="center"/>
            <w:hideMark/>
          </w:tcPr>
          <w:p w14:paraId="4D3CA5BF" w14:textId="77777777" w:rsidR="002D3B5C" w:rsidRPr="002D3B5C" w:rsidRDefault="002D3B5C" w:rsidP="002D3B5C">
            <w:pPr>
              <w:spacing w:after="0" w:line="240" w:lineRule="auto"/>
              <w:jc w:val="center"/>
              <w:rPr>
                <w:rFonts w:ascii="Arial" w:eastAsia="Times New Roman" w:hAnsi="Arial" w:cs="Arial"/>
                <w:color w:val="000000"/>
                <w:sz w:val="20"/>
                <w:szCs w:val="20"/>
                <w:lang w:eastAsia="hr-HR"/>
              </w:rPr>
            </w:pPr>
            <w:r w:rsidRPr="002D3B5C">
              <w:rPr>
                <w:rFonts w:ascii="Arial" w:eastAsia="Times New Roman" w:hAnsi="Arial" w:cs="Arial"/>
                <w:color w:val="000000"/>
                <w:sz w:val="20"/>
                <w:szCs w:val="20"/>
                <w:lang w:eastAsia="hr-HR"/>
              </w:rPr>
              <w:t>76,97</w:t>
            </w:r>
          </w:p>
        </w:tc>
      </w:tr>
      <w:tr w:rsidR="002D3B5C" w:rsidRPr="002D3B5C" w14:paraId="136494A0" w14:textId="77777777" w:rsidTr="002D3B5C">
        <w:trPr>
          <w:trHeight w:val="528"/>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14:paraId="2493FB60" w14:textId="77777777" w:rsidR="002D3B5C" w:rsidRPr="002D3B5C" w:rsidRDefault="002D3B5C" w:rsidP="002D3B5C">
            <w:pPr>
              <w:spacing w:after="0" w:line="240" w:lineRule="auto"/>
              <w:rPr>
                <w:rFonts w:ascii="Arial" w:eastAsia="Times New Roman" w:hAnsi="Arial" w:cs="Arial"/>
                <w:color w:val="000000"/>
                <w:sz w:val="20"/>
                <w:szCs w:val="20"/>
                <w:lang w:eastAsia="hr-HR"/>
              </w:rPr>
            </w:pPr>
            <w:r w:rsidRPr="002D3B5C">
              <w:rPr>
                <w:rFonts w:ascii="Arial" w:eastAsia="Times New Roman" w:hAnsi="Arial" w:cs="Arial"/>
                <w:color w:val="000000"/>
                <w:sz w:val="20"/>
                <w:szCs w:val="20"/>
                <w:lang w:eastAsia="hr-HR"/>
              </w:rPr>
              <w:t>Program</w:t>
            </w:r>
          </w:p>
        </w:tc>
        <w:tc>
          <w:tcPr>
            <w:tcW w:w="773" w:type="dxa"/>
            <w:tcBorders>
              <w:top w:val="nil"/>
              <w:left w:val="nil"/>
              <w:bottom w:val="single" w:sz="4" w:space="0" w:color="auto"/>
              <w:right w:val="single" w:sz="4" w:space="0" w:color="auto"/>
            </w:tcBorders>
            <w:shd w:val="clear" w:color="auto" w:fill="auto"/>
            <w:noWrap/>
            <w:vAlign w:val="center"/>
            <w:hideMark/>
          </w:tcPr>
          <w:p w14:paraId="5C1F638C" w14:textId="77777777" w:rsidR="002D3B5C" w:rsidRPr="002D3B5C" w:rsidRDefault="002D3B5C" w:rsidP="002D3B5C">
            <w:pPr>
              <w:spacing w:after="0" w:line="240" w:lineRule="auto"/>
              <w:rPr>
                <w:rFonts w:ascii="Arial" w:eastAsia="Times New Roman" w:hAnsi="Arial" w:cs="Arial"/>
                <w:color w:val="000000"/>
                <w:sz w:val="20"/>
                <w:szCs w:val="20"/>
                <w:lang w:eastAsia="hr-HR"/>
              </w:rPr>
            </w:pPr>
            <w:r w:rsidRPr="002D3B5C">
              <w:rPr>
                <w:rFonts w:ascii="Arial" w:eastAsia="Times New Roman" w:hAnsi="Arial" w:cs="Arial"/>
                <w:color w:val="000000"/>
                <w:sz w:val="20"/>
                <w:szCs w:val="20"/>
                <w:lang w:eastAsia="hr-HR"/>
              </w:rPr>
              <w:t>1028</w:t>
            </w:r>
          </w:p>
        </w:tc>
        <w:tc>
          <w:tcPr>
            <w:tcW w:w="4743" w:type="dxa"/>
            <w:tcBorders>
              <w:top w:val="nil"/>
              <w:left w:val="nil"/>
              <w:bottom w:val="single" w:sz="4" w:space="0" w:color="auto"/>
              <w:right w:val="single" w:sz="4" w:space="0" w:color="auto"/>
            </w:tcBorders>
            <w:shd w:val="clear" w:color="auto" w:fill="auto"/>
            <w:vAlign w:val="center"/>
            <w:hideMark/>
          </w:tcPr>
          <w:p w14:paraId="3B3ACB40" w14:textId="77777777" w:rsidR="002D3B5C" w:rsidRPr="002D3B5C" w:rsidRDefault="002D3B5C" w:rsidP="002D3B5C">
            <w:pPr>
              <w:spacing w:after="0" w:line="240" w:lineRule="auto"/>
              <w:rPr>
                <w:rFonts w:ascii="Arial" w:eastAsia="Times New Roman" w:hAnsi="Arial" w:cs="Arial"/>
                <w:color w:val="000000"/>
                <w:sz w:val="20"/>
                <w:szCs w:val="20"/>
                <w:lang w:eastAsia="hr-HR"/>
              </w:rPr>
            </w:pPr>
            <w:r w:rsidRPr="002D3B5C">
              <w:rPr>
                <w:rFonts w:ascii="Arial" w:eastAsia="Times New Roman" w:hAnsi="Arial" w:cs="Arial"/>
                <w:color w:val="000000"/>
                <w:sz w:val="20"/>
                <w:szCs w:val="20"/>
                <w:lang w:eastAsia="hr-HR"/>
              </w:rPr>
              <w:t>AKTIVNOSTI UPRAVNOG ODJELA ZA PROSTORNO UREĐENJE, KOMUNALNI SUSTAV I ZAŠTITU OKOLIŠA</w:t>
            </w:r>
          </w:p>
        </w:tc>
        <w:tc>
          <w:tcPr>
            <w:tcW w:w="1496" w:type="dxa"/>
            <w:tcBorders>
              <w:top w:val="nil"/>
              <w:left w:val="nil"/>
              <w:bottom w:val="single" w:sz="4" w:space="0" w:color="auto"/>
              <w:right w:val="single" w:sz="4" w:space="0" w:color="auto"/>
            </w:tcBorders>
            <w:shd w:val="clear" w:color="auto" w:fill="auto"/>
            <w:noWrap/>
            <w:vAlign w:val="center"/>
            <w:hideMark/>
          </w:tcPr>
          <w:p w14:paraId="59942479" w14:textId="77777777" w:rsidR="002D3B5C" w:rsidRPr="002D3B5C" w:rsidRDefault="002D3B5C" w:rsidP="002D3B5C">
            <w:pPr>
              <w:spacing w:after="0" w:line="240" w:lineRule="auto"/>
              <w:jc w:val="center"/>
              <w:rPr>
                <w:rFonts w:ascii="Arial" w:eastAsia="Times New Roman" w:hAnsi="Arial" w:cs="Arial"/>
                <w:color w:val="000000"/>
                <w:sz w:val="20"/>
                <w:szCs w:val="20"/>
                <w:lang w:eastAsia="hr-HR"/>
              </w:rPr>
            </w:pPr>
            <w:r w:rsidRPr="002D3B5C">
              <w:rPr>
                <w:rFonts w:ascii="Arial" w:eastAsia="Times New Roman" w:hAnsi="Arial" w:cs="Arial"/>
                <w:color w:val="000000"/>
                <w:sz w:val="20"/>
                <w:szCs w:val="20"/>
                <w:lang w:eastAsia="hr-HR"/>
              </w:rPr>
              <w:t>871.848,44</w:t>
            </w:r>
          </w:p>
        </w:tc>
        <w:tc>
          <w:tcPr>
            <w:tcW w:w="1496" w:type="dxa"/>
            <w:tcBorders>
              <w:top w:val="nil"/>
              <w:left w:val="nil"/>
              <w:bottom w:val="single" w:sz="4" w:space="0" w:color="auto"/>
              <w:right w:val="single" w:sz="4" w:space="0" w:color="auto"/>
            </w:tcBorders>
            <w:shd w:val="clear" w:color="auto" w:fill="auto"/>
            <w:noWrap/>
            <w:vAlign w:val="center"/>
            <w:hideMark/>
          </w:tcPr>
          <w:p w14:paraId="23482813" w14:textId="77777777" w:rsidR="002D3B5C" w:rsidRPr="002D3B5C" w:rsidRDefault="002D3B5C" w:rsidP="002D3B5C">
            <w:pPr>
              <w:spacing w:after="0" w:line="240" w:lineRule="auto"/>
              <w:jc w:val="center"/>
              <w:rPr>
                <w:rFonts w:ascii="Arial" w:eastAsia="Times New Roman" w:hAnsi="Arial" w:cs="Arial"/>
                <w:color w:val="000000"/>
                <w:sz w:val="20"/>
                <w:szCs w:val="20"/>
                <w:lang w:eastAsia="hr-HR"/>
              </w:rPr>
            </w:pPr>
            <w:r w:rsidRPr="002D3B5C">
              <w:rPr>
                <w:rFonts w:ascii="Arial" w:eastAsia="Times New Roman" w:hAnsi="Arial" w:cs="Arial"/>
                <w:color w:val="000000"/>
                <w:sz w:val="20"/>
                <w:szCs w:val="20"/>
                <w:lang w:eastAsia="hr-HR"/>
              </w:rPr>
              <w:t>789.084,30</w:t>
            </w:r>
          </w:p>
        </w:tc>
        <w:tc>
          <w:tcPr>
            <w:tcW w:w="1250" w:type="dxa"/>
            <w:tcBorders>
              <w:top w:val="nil"/>
              <w:left w:val="nil"/>
              <w:bottom w:val="single" w:sz="4" w:space="0" w:color="auto"/>
              <w:right w:val="single" w:sz="4" w:space="0" w:color="auto"/>
            </w:tcBorders>
            <w:shd w:val="clear" w:color="auto" w:fill="auto"/>
            <w:noWrap/>
            <w:vAlign w:val="center"/>
            <w:hideMark/>
          </w:tcPr>
          <w:p w14:paraId="22362CE2" w14:textId="77777777" w:rsidR="002D3B5C" w:rsidRPr="002D3B5C" w:rsidRDefault="002D3B5C" w:rsidP="002D3B5C">
            <w:pPr>
              <w:spacing w:after="0" w:line="240" w:lineRule="auto"/>
              <w:jc w:val="center"/>
              <w:rPr>
                <w:rFonts w:ascii="Arial" w:eastAsia="Times New Roman" w:hAnsi="Arial" w:cs="Arial"/>
                <w:color w:val="000000"/>
                <w:sz w:val="20"/>
                <w:szCs w:val="20"/>
                <w:lang w:eastAsia="hr-HR"/>
              </w:rPr>
            </w:pPr>
            <w:r w:rsidRPr="002D3B5C">
              <w:rPr>
                <w:rFonts w:ascii="Arial" w:eastAsia="Times New Roman" w:hAnsi="Arial" w:cs="Arial"/>
                <w:color w:val="000000"/>
                <w:sz w:val="20"/>
                <w:szCs w:val="20"/>
                <w:lang w:eastAsia="hr-HR"/>
              </w:rPr>
              <w:t>90,51</w:t>
            </w:r>
          </w:p>
        </w:tc>
      </w:tr>
      <w:tr w:rsidR="002D3B5C" w:rsidRPr="002D3B5C" w14:paraId="06A1F552" w14:textId="77777777" w:rsidTr="002D3B5C">
        <w:trPr>
          <w:trHeight w:val="264"/>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14:paraId="14A66C49" w14:textId="77777777" w:rsidR="002D3B5C" w:rsidRPr="002D3B5C" w:rsidRDefault="002D3B5C" w:rsidP="002D3B5C">
            <w:pPr>
              <w:spacing w:after="0" w:line="240" w:lineRule="auto"/>
              <w:rPr>
                <w:rFonts w:ascii="Arial" w:eastAsia="Times New Roman" w:hAnsi="Arial" w:cs="Arial"/>
                <w:color w:val="000000"/>
                <w:sz w:val="20"/>
                <w:szCs w:val="20"/>
                <w:lang w:eastAsia="hr-HR"/>
              </w:rPr>
            </w:pPr>
            <w:r w:rsidRPr="002D3B5C">
              <w:rPr>
                <w:rFonts w:ascii="Arial" w:eastAsia="Times New Roman" w:hAnsi="Arial" w:cs="Arial"/>
                <w:color w:val="000000"/>
                <w:sz w:val="20"/>
                <w:szCs w:val="20"/>
                <w:lang w:eastAsia="hr-HR"/>
              </w:rPr>
              <w:t>Program</w:t>
            </w:r>
          </w:p>
        </w:tc>
        <w:tc>
          <w:tcPr>
            <w:tcW w:w="773" w:type="dxa"/>
            <w:tcBorders>
              <w:top w:val="nil"/>
              <w:left w:val="nil"/>
              <w:bottom w:val="single" w:sz="4" w:space="0" w:color="auto"/>
              <w:right w:val="single" w:sz="4" w:space="0" w:color="auto"/>
            </w:tcBorders>
            <w:shd w:val="clear" w:color="auto" w:fill="auto"/>
            <w:noWrap/>
            <w:vAlign w:val="center"/>
            <w:hideMark/>
          </w:tcPr>
          <w:p w14:paraId="4F94DBCC" w14:textId="77777777" w:rsidR="002D3B5C" w:rsidRPr="002D3B5C" w:rsidRDefault="002D3B5C" w:rsidP="002D3B5C">
            <w:pPr>
              <w:spacing w:after="0" w:line="240" w:lineRule="auto"/>
              <w:rPr>
                <w:rFonts w:ascii="Arial" w:eastAsia="Times New Roman" w:hAnsi="Arial" w:cs="Arial"/>
                <w:color w:val="000000"/>
                <w:sz w:val="20"/>
                <w:szCs w:val="20"/>
                <w:lang w:eastAsia="hr-HR"/>
              </w:rPr>
            </w:pPr>
            <w:r w:rsidRPr="002D3B5C">
              <w:rPr>
                <w:rFonts w:ascii="Arial" w:eastAsia="Times New Roman" w:hAnsi="Arial" w:cs="Arial"/>
                <w:color w:val="000000"/>
                <w:sz w:val="20"/>
                <w:szCs w:val="20"/>
                <w:lang w:eastAsia="hr-HR"/>
              </w:rPr>
              <w:t>1029</w:t>
            </w:r>
          </w:p>
        </w:tc>
        <w:tc>
          <w:tcPr>
            <w:tcW w:w="4743" w:type="dxa"/>
            <w:tcBorders>
              <w:top w:val="nil"/>
              <w:left w:val="nil"/>
              <w:bottom w:val="single" w:sz="4" w:space="0" w:color="auto"/>
              <w:right w:val="single" w:sz="4" w:space="0" w:color="auto"/>
            </w:tcBorders>
            <w:shd w:val="clear" w:color="auto" w:fill="auto"/>
            <w:vAlign w:val="center"/>
            <w:hideMark/>
          </w:tcPr>
          <w:p w14:paraId="1CC1128E" w14:textId="77777777" w:rsidR="002D3B5C" w:rsidRPr="002D3B5C" w:rsidRDefault="002D3B5C" w:rsidP="002D3B5C">
            <w:pPr>
              <w:spacing w:after="0" w:line="240" w:lineRule="auto"/>
              <w:rPr>
                <w:rFonts w:ascii="Arial" w:eastAsia="Times New Roman" w:hAnsi="Arial" w:cs="Arial"/>
                <w:color w:val="000000"/>
                <w:sz w:val="20"/>
                <w:szCs w:val="20"/>
                <w:lang w:eastAsia="hr-HR"/>
              </w:rPr>
            </w:pPr>
            <w:r w:rsidRPr="002D3B5C">
              <w:rPr>
                <w:rFonts w:ascii="Arial" w:eastAsia="Times New Roman" w:hAnsi="Arial" w:cs="Arial"/>
                <w:color w:val="000000"/>
                <w:sz w:val="20"/>
                <w:szCs w:val="20"/>
                <w:lang w:eastAsia="hr-HR"/>
              </w:rPr>
              <w:t>ODRŽAVANJE I ULAGANJE U GRADSKE PROSTORE</w:t>
            </w:r>
          </w:p>
        </w:tc>
        <w:tc>
          <w:tcPr>
            <w:tcW w:w="1496" w:type="dxa"/>
            <w:tcBorders>
              <w:top w:val="nil"/>
              <w:left w:val="nil"/>
              <w:bottom w:val="single" w:sz="4" w:space="0" w:color="auto"/>
              <w:right w:val="single" w:sz="4" w:space="0" w:color="auto"/>
            </w:tcBorders>
            <w:shd w:val="clear" w:color="auto" w:fill="auto"/>
            <w:noWrap/>
            <w:vAlign w:val="center"/>
            <w:hideMark/>
          </w:tcPr>
          <w:p w14:paraId="35F18536" w14:textId="77777777" w:rsidR="002D3B5C" w:rsidRPr="002D3B5C" w:rsidRDefault="002D3B5C" w:rsidP="002D3B5C">
            <w:pPr>
              <w:spacing w:after="0" w:line="240" w:lineRule="auto"/>
              <w:jc w:val="center"/>
              <w:rPr>
                <w:rFonts w:ascii="Arial" w:eastAsia="Times New Roman" w:hAnsi="Arial" w:cs="Arial"/>
                <w:color w:val="000000"/>
                <w:sz w:val="20"/>
                <w:szCs w:val="20"/>
                <w:lang w:eastAsia="hr-HR"/>
              </w:rPr>
            </w:pPr>
            <w:r w:rsidRPr="002D3B5C">
              <w:rPr>
                <w:rFonts w:ascii="Arial" w:eastAsia="Times New Roman" w:hAnsi="Arial" w:cs="Arial"/>
                <w:color w:val="000000"/>
                <w:sz w:val="20"/>
                <w:szCs w:val="20"/>
                <w:lang w:eastAsia="hr-HR"/>
              </w:rPr>
              <w:t>699.117,85</w:t>
            </w:r>
          </w:p>
        </w:tc>
        <w:tc>
          <w:tcPr>
            <w:tcW w:w="1496" w:type="dxa"/>
            <w:tcBorders>
              <w:top w:val="nil"/>
              <w:left w:val="nil"/>
              <w:bottom w:val="single" w:sz="4" w:space="0" w:color="auto"/>
              <w:right w:val="single" w:sz="4" w:space="0" w:color="auto"/>
            </w:tcBorders>
            <w:shd w:val="clear" w:color="auto" w:fill="auto"/>
            <w:noWrap/>
            <w:vAlign w:val="center"/>
            <w:hideMark/>
          </w:tcPr>
          <w:p w14:paraId="0D90483B" w14:textId="77777777" w:rsidR="002D3B5C" w:rsidRPr="002D3B5C" w:rsidRDefault="002D3B5C" w:rsidP="002D3B5C">
            <w:pPr>
              <w:spacing w:after="0" w:line="240" w:lineRule="auto"/>
              <w:jc w:val="center"/>
              <w:rPr>
                <w:rFonts w:ascii="Arial" w:eastAsia="Times New Roman" w:hAnsi="Arial" w:cs="Arial"/>
                <w:color w:val="000000"/>
                <w:sz w:val="20"/>
                <w:szCs w:val="20"/>
                <w:lang w:eastAsia="hr-HR"/>
              </w:rPr>
            </w:pPr>
            <w:r w:rsidRPr="002D3B5C">
              <w:rPr>
                <w:rFonts w:ascii="Arial" w:eastAsia="Times New Roman" w:hAnsi="Arial" w:cs="Arial"/>
                <w:color w:val="000000"/>
                <w:sz w:val="20"/>
                <w:szCs w:val="20"/>
                <w:lang w:eastAsia="hr-HR"/>
              </w:rPr>
              <w:t>479.343,75</w:t>
            </w:r>
          </w:p>
        </w:tc>
        <w:tc>
          <w:tcPr>
            <w:tcW w:w="1250" w:type="dxa"/>
            <w:tcBorders>
              <w:top w:val="nil"/>
              <w:left w:val="nil"/>
              <w:bottom w:val="single" w:sz="4" w:space="0" w:color="auto"/>
              <w:right w:val="single" w:sz="4" w:space="0" w:color="auto"/>
            </w:tcBorders>
            <w:shd w:val="clear" w:color="auto" w:fill="auto"/>
            <w:noWrap/>
            <w:vAlign w:val="center"/>
            <w:hideMark/>
          </w:tcPr>
          <w:p w14:paraId="732FAA37" w14:textId="77777777" w:rsidR="002D3B5C" w:rsidRPr="002D3B5C" w:rsidRDefault="002D3B5C" w:rsidP="002D3B5C">
            <w:pPr>
              <w:spacing w:after="0" w:line="240" w:lineRule="auto"/>
              <w:jc w:val="center"/>
              <w:rPr>
                <w:rFonts w:ascii="Arial" w:eastAsia="Times New Roman" w:hAnsi="Arial" w:cs="Arial"/>
                <w:color w:val="000000"/>
                <w:sz w:val="20"/>
                <w:szCs w:val="20"/>
                <w:lang w:eastAsia="hr-HR"/>
              </w:rPr>
            </w:pPr>
            <w:r w:rsidRPr="002D3B5C">
              <w:rPr>
                <w:rFonts w:ascii="Arial" w:eastAsia="Times New Roman" w:hAnsi="Arial" w:cs="Arial"/>
                <w:color w:val="000000"/>
                <w:sz w:val="20"/>
                <w:szCs w:val="20"/>
                <w:lang w:eastAsia="hr-HR"/>
              </w:rPr>
              <w:t>68,56</w:t>
            </w:r>
          </w:p>
        </w:tc>
      </w:tr>
      <w:tr w:rsidR="002D3B5C" w:rsidRPr="002D3B5C" w14:paraId="741140B8" w14:textId="77777777" w:rsidTr="002D3B5C">
        <w:trPr>
          <w:trHeight w:val="264"/>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14:paraId="0E4D0FA7" w14:textId="77777777" w:rsidR="002D3B5C" w:rsidRPr="002D3B5C" w:rsidRDefault="002D3B5C" w:rsidP="002D3B5C">
            <w:pPr>
              <w:spacing w:after="0" w:line="240" w:lineRule="auto"/>
              <w:rPr>
                <w:rFonts w:ascii="Arial" w:eastAsia="Times New Roman" w:hAnsi="Arial" w:cs="Arial"/>
                <w:color w:val="000000"/>
                <w:sz w:val="20"/>
                <w:szCs w:val="20"/>
                <w:lang w:eastAsia="hr-HR"/>
              </w:rPr>
            </w:pPr>
            <w:r w:rsidRPr="002D3B5C">
              <w:rPr>
                <w:rFonts w:ascii="Arial" w:eastAsia="Times New Roman" w:hAnsi="Arial" w:cs="Arial"/>
                <w:color w:val="000000"/>
                <w:sz w:val="20"/>
                <w:szCs w:val="20"/>
                <w:lang w:eastAsia="hr-HR"/>
              </w:rPr>
              <w:t>Program</w:t>
            </w:r>
          </w:p>
        </w:tc>
        <w:tc>
          <w:tcPr>
            <w:tcW w:w="773" w:type="dxa"/>
            <w:tcBorders>
              <w:top w:val="nil"/>
              <w:left w:val="nil"/>
              <w:bottom w:val="single" w:sz="4" w:space="0" w:color="auto"/>
              <w:right w:val="single" w:sz="4" w:space="0" w:color="auto"/>
            </w:tcBorders>
            <w:shd w:val="clear" w:color="auto" w:fill="auto"/>
            <w:noWrap/>
            <w:vAlign w:val="center"/>
            <w:hideMark/>
          </w:tcPr>
          <w:p w14:paraId="3D5E2A5F" w14:textId="77777777" w:rsidR="002D3B5C" w:rsidRPr="002D3B5C" w:rsidRDefault="002D3B5C" w:rsidP="002D3B5C">
            <w:pPr>
              <w:spacing w:after="0" w:line="240" w:lineRule="auto"/>
              <w:rPr>
                <w:rFonts w:ascii="Arial" w:eastAsia="Times New Roman" w:hAnsi="Arial" w:cs="Arial"/>
                <w:color w:val="000000"/>
                <w:sz w:val="20"/>
                <w:szCs w:val="20"/>
                <w:lang w:eastAsia="hr-HR"/>
              </w:rPr>
            </w:pPr>
            <w:r w:rsidRPr="002D3B5C">
              <w:rPr>
                <w:rFonts w:ascii="Arial" w:eastAsia="Times New Roman" w:hAnsi="Arial" w:cs="Arial"/>
                <w:color w:val="000000"/>
                <w:sz w:val="20"/>
                <w:szCs w:val="20"/>
                <w:lang w:eastAsia="hr-HR"/>
              </w:rPr>
              <w:t>1031</w:t>
            </w:r>
          </w:p>
        </w:tc>
        <w:tc>
          <w:tcPr>
            <w:tcW w:w="4743" w:type="dxa"/>
            <w:tcBorders>
              <w:top w:val="nil"/>
              <w:left w:val="nil"/>
              <w:bottom w:val="single" w:sz="4" w:space="0" w:color="auto"/>
              <w:right w:val="single" w:sz="4" w:space="0" w:color="auto"/>
            </w:tcBorders>
            <w:shd w:val="clear" w:color="auto" w:fill="auto"/>
            <w:vAlign w:val="center"/>
            <w:hideMark/>
          </w:tcPr>
          <w:p w14:paraId="608C5AE6" w14:textId="77777777" w:rsidR="002D3B5C" w:rsidRPr="002D3B5C" w:rsidRDefault="002D3B5C" w:rsidP="002D3B5C">
            <w:pPr>
              <w:spacing w:after="0" w:line="240" w:lineRule="auto"/>
              <w:rPr>
                <w:rFonts w:ascii="Arial" w:eastAsia="Times New Roman" w:hAnsi="Arial" w:cs="Arial"/>
                <w:color w:val="000000"/>
                <w:sz w:val="20"/>
                <w:szCs w:val="20"/>
                <w:lang w:eastAsia="hr-HR"/>
              </w:rPr>
            </w:pPr>
            <w:r w:rsidRPr="002D3B5C">
              <w:rPr>
                <w:rFonts w:ascii="Arial" w:eastAsia="Times New Roman" w:hAnsi="Arial" w:cs="Arial"/>
                <w:color w:val="000000"/>
                <w:sz w:val="20"/>
                <w:szCs w:val="20"/>
                <w:lang w:eastAsia="hr-HR"/>
              </w:rPr>
              <w:t>PROVEDBA SECAP-a</w:t>
            </w:r>
          </w:p>
        </w:tc>
        <w:tc>
          <w:tcPr>
            <w:tcW w:w="1496" w:type="dxa"/>
            <w:tcBorders>
              <w:top w:val="nil"/>
              <w:left w:val="nil"/>
              <w:bottom w:val="single" w:sz="4" w:space="0" w:color="auto"/>
              <w:right w:val="single" w:sz="4" w:space="0" w:color="auto"/>
            </w:tcBorders>
            <w:shd w:val="clear" w:color="auto" w:fill="auto"/>
            <w:noWrap/>
            <w:vAlign w:val="center"/>
            <w:hideMark/>
          </w:tcPr>
          <w:p w14:paraId="038801F9" w14:textId="77777777" w:rsidR="002D3B5C" w:rsidRPr="002D3B5C" w:rsidRDefault="002D3B5C" w:rsidP="002D3B5C">
            <w:pPr>
              <w:spacing w:after="0" w:line="240" w:lineRule="auto"/>
              <w:jc w:val="center"/>
              <w:rPr>
                <w:rFonts w:ascii="Arial" w:eastAsia="Times New Roman" w:hAnsi="Arial" w:cs="Arial"/>
                <w:color w:val="000000"/>
                <w:sz w:val="20"/>
                <w:szCs w:val="20"/>
                <w:lang w:eastAsia="hr-HR"/>
              </w:rPr>
            </w:pPr>
            <w:r w:rsidRPr="002D3B5C">
              <w:rPr>
                <w:rFonts w:ascii="Arial" w:eastAsia="Times New Roman" w:hAnsi="Arial" w:cs="Arial"/>
                <w:color w:val="000000"/>
                <w:sz w:val="20"/>
                <w:szCs w:val="20"/>
                <w:lang w:eastAsia="hr-HR"/>
              </w:rPr>
              <w:t>20.175,00</w:t>
            </w:r>
          </w:p>
        </w:tc>
        <w:tc>
          <w:tcPr>
            <w:tcW w:w="1496" w:type="dxa"/>
            <w:tcBorders>
              <w:top w:val="nil"/>
              <w:left w:val="nil"/>
              <w:bottom w:val="single" w:sz="4" w:space="0" w:color="auto"/>
              <w:right w:val="single" w:sz="4" w:space="0" w:color="auto"/>
            </w:tcBorders>
            <w:shd w:val="clear" w:color="auto" w:fill="auto"/>
            <w:noWrap/>
            <w:vAlign w:val="center"/>
            <w:hideMark/>
          </w:tcPr>
          <w:p w14:paraId="13C06DD3" w14:textId="77777777" w:rsidR="002D3B5C" w:rsidRPr="002D3B5C" w:rsidRDefault="002D3B5C" w:rsidP="002D3B5C">
            <w:pPr>
              <w:spacing w:after="0" w:line="240" w:lineRule="auto"/>
              <w:jc w:val="center"/>
              <w:rPr>
                <w:rFonts w:ascii="Arial" w:eastAsia="Times New Roman" w:hAnsi="Arial" w:cs="Arial"/>
                <w:color w:val="000000"/>
                <w:sz w:val="20"/>
                <w:szCs w:val="20"/>
                <w:lang w:eastAsia="hr-HR"/>
              </w:rPr>
            </w:pPr>
            <w:r w:rsidRPr="002D3B5C">
              <w:rPr>
                <w:rFonts w:ascii="Arial" w:eastAsia="Times New Roman" w:hAnsi="Arial" w:cs="Arial"/>
                <w:color w:val="000000"/>
                <w:sz w:val="20"/>
                <w:szCs w:val="20"/>
                <w:lang w:eastAsia="hr-HR"/>
              </w:rPr>
              <w:t>3.650,00</w:t>
            </w:r>
          </w:p>
        </w:tc>
        <w:tc>
          <w:tcPr>
            <w:tcW w:w="1250" w:type="dxa"/>
            <w:tcBorders>
              <w:top w:val="nil"/>
              <w:left w:val="nil"/>
              <w:bottom w:val="single" w:sz="4" w:space="0" w:color="auto"/>
              <w:right w:val="single" w:sz="4" w:space="0" w:color="auto"/>
            </w:tcBorders>
            <w:shd w:val="clear" w:color="auto" w:fill="auto"/>
            <w:noWrap/>
            <w:vAlign w:val="center"/>
            <w:hideMark/>
          </w:tcPr>
          <w:p w14:paraId="5841EC40" w14:textId="77777777" w:rsidR="002D3B5C" w:rsidRPr="002D3B5C" w:rsidRDefault="002D3B5C" w:rsidP="002D3B5C">
            <w:pPr>
              <w:spacing w:after="0" w:line="240" w:lineRule="auto"/>
              <w:jc w:val="center"/>
              <w:rPr>
                <w:rFonts w:ascii="Arial" w:eastAsia="Times New Roman" w:hAnsi="Arial" w:cs="Arial"/>
                <w:color w:val="000000"/>
                <w:sz w:val="20"/>
                <w:szCs w:val="20"/>
                <w:lang w:eastAsia="hr-HR"/>
              </w:rPr>
            </w:pPr>
            <w:r w:rsidRPr="002D3B5C">
              <w:rPr>
                <w:rFonts w:ascii="Arial" w:eastAsia="Times New Roman" w:hAnsi="Arial" w:cs="Arial"/>
                <w:color w:val="000000"/>
                <w:sz w:val="20"/>
                <w:szCs w:val="20"/>
                <w:lang w:eastAsia="hr-HR"/>
              </w:rPr>
              <w:t>18,09</w:t>
            </w:r>
          </w:p>
        </w:tc>
      </w:tr>
    </w:tbl>
    <w:p w14:paraId="7C575AB2" w14:textId="77777777" w:rsidR="00463412" w:rsidRDefault="00463412" w:rsidP="00C97490">
      <w:pPr>
        <w:spacing w:after="0"/>
        <w:jc w:val="both"/>
        <w:rPr>
          <w:rFonts w:ascii="Arial" w:hAnsi="Arial" w:cs="Arial"/>
        </w:rPr>
      </w:pPr>
    </w:p>
    <w:p w14:paraId="3E3F66F6" w14:textId="77777777" w:rsidR="00463412" w:rsidRDefault="00463412" w:rsidP="00C97490">
      <w:pPr>
        <w:spacing w:after="0"/>
        <w:jc w:val="both"/>
        <w:rPr>
          <w:rFonts w:ascii="Arial" w:hAnsi="Arial" w:cs="Arial"/>
        </w:rPr>
      </w:pPr>
    </w:p>
    <w:p w14:paraId="3F6F108A" w14:textId="77777777" w:rsidR="00496A71" w:rsidRPr="00806837" w:rsidRDefault="00496A71" w:rsidP="00C97490">
      <w:pPr>
        <w:spacing w:after="0"/>
        <w:jc w:val="both"/>
        <w:rPr>
          <w:rFonts w:ascii="Arial" w:hAnsi="Arial" w:cs="Arial"/>
        </w:rPr>
      </w:pPr>
    </w:p>
    <w:p w14:paraId="35D5AD1A" w14:textId="17504A12" w:rsidR="00C97490" w:rsidRPr="00806837" w:rsidRDefault="00C97490" w:rsidP="00C97490">
      <w:pPr>
        <w:spacing w:before="120" w:after="0"/>
        <w:jc w:val="both"/>
        <w:rPr>
          <w:rFonts w:ascii="Arial" w:hAnsi="Arial" w:cs="Arial"/>
          <w:bCs/>
        </w:rPr>
      </w:pPr>
      <w:r w:rsidRPr="00806837">
        <w:rPr>
          <w:rFonts w:ascii="Arial" w:hAnsi="Arial" w:cs="Arial"/>
          <w:bCs/>
        </w:rPr>
        <w:t>U nastavku se daje pregled realizacije programa po ak</w:t>
      </w:r>
      <w:r w:rsidR="002D3B5C">
        <w:rPr>
          <w:rFonts w:ascii="Arial" w:hAnsi="Arial" w:cs="Arial"/>
          <w:bCs/>
        </w:rPr>
        <w:t>tivnostima i projektima u 2024</w:t>
      </w:r>
      <w:r w:rsidRPr="00806837">
        <w:rPr>
          <w:rFonts w:ascii="Arial" w:hAnsi="Arial" w:cs="Arial"/>
          <w:bCs/>
        </w:rPr>
        <w:t>. godini:</w:t>
      </w:r>
    </w:p>
    <w:tbl>
      <w:tblPr>
        <w:tblW w:w="10300" w:type="dxa"/>
        <w:tblLook w:val="04A0" w:firstRow="1" w:lastRow="0" w:firstColumn="1" w:lastColumn="0" w:noHBand="0" w:noVBand="1"/>
      </w:tblPr>
      <w:tblGrid>
        <w:gridCol w:w="1562"/>
        <w:gridCol w:w="1047"/>
        <w:gridCol w:w="3985"/>
        <w:gridCol w:w="1217"/>
        <w:gridCol w:w="1239"/>
        <w:gridCol w:w="1250"/>
      </w:tblGrid>
      <w:tr w:rsidR="00B15C29" w:rsidRPr="00806837" w14:paraId="48894705" w14:textId="77777777" w:rsidTr="00496A71">
        <w:trPr>
          <w:trHeight w:val="513"/>
        </w:trPr>
        <w:tc>
          <w:tcPr>
            <w:tcW w:w="6594" w:type="dxa"/>
            <w:gridSpan w:val="3"/>
            <w:tcBorders>
              <w:top w:val="single" w:sz="4" w:space="0" w:color="auto"/>
              <w:left w:val="single" w:sz="4" w:space="0" w:color="auto"/>
              <w:bottom w:val="single" w:sz="4" w:space="0" w:color="auto"/>
              <w:right w:val="single" w:sz="4" w:space="0" w:color="auto"/>
            </w:tcBorders>
            <w:shd w:val="clear" w:color="000000" w:fill="E5B8B7"/>
            <w:vAlign w:val="center"/>
            <w:hideMark/>
          </w:tcPr>
          <w:p w14:paraId="69F66F29" w14:textId="77777777" w:rsidR="00B15C29" w:rsidRPr="00806837" w:rsidRDefault="00B15C29" w:rsidP="00B15C29">
            <w:pPr>
              <w:spacing w:after="0" w:line="240" w:lineRule="auto"/>
              <w:jc w:val="center"/>
              <w:rPr>
                <w:rFonts w:ascii="Arial" w:eastAsia="Times New Roman" w:hAnsi="Arial" w:cs="Arial"/>
                <w:b/>
                <w:bCs/>
                <w:color w:val="000000"/>
                <w:sz w:val="20"/>
                <w:szCs w:val="20"/>
                <w:lang w:eastAsia="hr-HR"/>
              </w:rPr>
            </w:pPr>
            <w:r w:rsidRPr="00806837">
              <w:rPr>
                <w:rFonts w:ascii="Arial" w:eastAsia="Times New Roman" w:hAnsi="Arial" w:cs="Arial"/>
                <w:b/>
                <w:bCs/>
                <w:color w:val="000000"/>
                <w:sz w:val="20"/>
                <w:szCs w:val="20"/>
                <w:lang w:eastAsia="hr-HR"/>
              </w:rPr>
              <w:t> </w:t>
            </w:r>
          </w:p>
        </w:tc>
        <w:tc>
          <w:tcPr>
            <w:tcW w:w="1217" w:type="dxa"/>
            <w:tcBorders>
              <w:top w:val="single" w:sz="4" w:space="0" w:color="auto"/>
              <w:left w:val="nil"/>
              <w:bottom w:val="single" w:sz="4" w:space="0" w:color="auto"/>
              <w:right w:val="single" w:sz="4" w:space="0" w:color="auto"/>
            </w:tcBorders>
            <w:shd w:val="clear" w:color="000000" w:fill="E5B8B7"/>
            <w:vAlign w:val="center"/>
            <w:hideMark/>
          </w:tcPr>
          <w:p w14:paraId="2E13763A" w14:textId="10F02725" w:rsidR="00B15C29" w:rsidRPr="00806837" w:rsidRDefault="002D3B5C" w:rsidP="00B15C29">
            <w:pPr>
              <w:spacing w:after="0" w:line="240" w:lineRule="auto"/>
              <w:jc w:val="center"/>
              <w:rPr>
                <w:rFonts w:ascii="Arial" w:eastAsia="Times New Roman" w:hAnsi="Arial" w:cs="Arial"/>
                <w:b/>
                <w:bCs/>
                <w:color w:val="000000"/>
                <w:sz w:val="20"/>
                <w:szCs w:val="20"/>
                <w:lang w:eastAsia="hr-HR"/>
              </w:rPr>
            </w:pPr>
            <w:r>
              <w:rPr>
                <w:rFonts w:ascii="Arial" w:eastAsia="Times New Roman" w:hAnsi="Arial" w:cs="Arial"/>
                <w:b/>
                <w:bCs/>
                <w:color w:val="000000"/>
                <w:sz w:val="20"/>
                <w:szCs w:val="20"/>
                <w:lang w:eastAsia="hr-HR"/>
              </w:rPr>
              <w:t>TEKUĆI PLAN 2024.</w:t>
            </w:r>
          </w:p>
        </w:tc>
        <w:tc>
          <w:tcPr>
            <w:tcW w:w="1239" w:type="dxa"/>
            <w:tcBorders>
              <w:top w:val="single" w:sz="4" w:space="0" w:color="auto"/>
              <w:left w:val="nil"/>
              <w:bottom w:val="single" w:sz="4" w:space="0" w:color="auto"/>
              <w:right w:val="single" w:sz="4" w:space="0" w:color="auto"/>
            </w:tcBorders>
            <w:shd w:val="clear" w:color="000000" w:fill="E5B8B7"/>
            <w:vAlign w:val="center"/>
            <w:hideMark/>
          </w:tcPr>
          <w:p w14:paraId="3BAB4BFD" w14:textId="1486FED3" w:rsidR="00B15C29" w:rsidRPr="00806837" w:rsidRDefault="002D3B5C" w:rsidP="00B15C29">
            <w:pPr>
              <w:spacing w:after="0" w:line="240" w:lineRule="auto"/>
              <w:jc w:val="center"/>
              <w:rPr>
                <w:rFonts w:ascii="Arial" w:eastAsia="Times New Roman" w:hAnsi="Arial" w:cs="Arial"/>
                <w:b/>
                <w:bCs/>
                <w:color w:val="000000"/>
                <w:sz w:val="20"/>
                <w:szCs w:val="20"/>
                <w:lang w:eastAsia="hr-HR"/>
              </w:rPr>
            </w:pPr>
            <w:r>
              <w:rPr>
                <w:rFonts w:ascii="Arial" w:eastAsia="Times New Roman" w:hAnsi="Arial" w:cs="Arial"/>
                <w:b/>
                <w:bCs/>
                <w:color w:val="000000"/>
                <w:sz w:val="20"/>
                <w:szCs w:val="20"/>
                <w:lang w:eastAsia="hr-HR"/>
              </w:rPr>
              <w:t>IZVRŠENO 2024.</w:t>
            </w:r>
          </w:p>
        </w:tc>
        <w:tc>
          <w:tcPr>
            <w:tcW w:w="1250" w:type="dxa"/>
            <w:tcBorders>
              <w:top w:val="single" w:sz="4" w:space="0" w:color="auto"/>
              <w:left w:val="nil"/>
              <w:bottom w:val="single" w:sz="4" w:space="0" w:color="auto"/>
              <w:right w:val="single" w:sz="4" w:space="0" w:color="auto"/>
            </w:tcBorders>
            <w:shd w:val="clear" w:color="000000" w:fill="E5B8B7"/>
            <w:vAlign w:val="center"/>
            <w:hideMark/>
          </w:tcPr>
          <w:p w14:paraId="358EF63D" w14:textId="77777777" w:rsidR="00B15C29" w:rsidRPr="00806837" w:rsidRDefault="00B15C29" w:rsidP="00B15C29">
            <w:pPr>
              <w:spacing w:after="0" w:line="240" w:lineRule="auto"/>
              <w:jc w:val="center"/>
              <w:rPr>
                <w:rFonts w:ascii="Arial" w:eastAsia="Times New Roman" w:hAnsi="Arial" w:cs="Arial"/>
                <w:b/>
                <w:bCs/>
                <w:color w:val="000000"/>
                <w:sz w:val="20"/>
                <w:szCs w:val="20"/>
                <w:lang w:eastAsia="hr-HR"/>
              </w:rPr>
            </w:pPr>
            <w:r w:rsidRPr="00806837">
              <w:rPr>
                <w:rFonts w:ascii="Arial" w:eastAsia="Times New Roman" w:hAnsi="Arial" w:cs="Arial"/>
                <w:b/>
                <w:bCs/>
                <w:color w:val="000000"/>
                <w:sz w:val="20"/>
                <w:szCs w:val="20"/>
                <w:lang w:eastAsia="hr-HR"/>
              </w:rPr>
              <w:t>Ostvarenje plana</w:t>
            </w:r>
          </w:p>
        </w:tc>
      </w:tr>
      <w:tr w:rsidR="002D3B5C" w:rsidRPr="00806837" w14:paraId="177396F1" w14:textId="77777777" w:rsidTr="002D3B5C">
        <w:trPr>
          <w:trHeight w:val="329"/>
        </w:trPr>
        <w:tc>
          <w:tcPr>
            <w:tcW w:w="1562" w:type="dxa"/>
            <w:tcBorders>
              <w:top w:val="nil"/>
              <w:left w:val="single" w:sz="4" w:space="0" w:color="auto"/>
              <w:bottom w:val="single" w:sz="4" w:space="0" w:color="auto"/>
              <w:right w:val="single" w:sz="4" w:space="0" w:color="auto"/>
            </w:tcBorders>
            <w:shd w:val="clear" w:color="000000" w:fill="F2DBDB"/>
            <w:vAlign w:val="bottom"/>
            <w:hideMark/>
          </w:tcPr>
          <w:p w14:paraId="557661E2" w14:textId="6329F38F" w:rsidR="002D3B5C" w:rsidRPr="00806837" w:rsidRDefault="002D3B5C" w:rsidP="002D3B5C">
            <w:pPr>
              <w:spacing w:after="0" w:line="240" w:lineRule="auto"/>
              <w:rPr>
                <w:rFonts w:ascii="Arial" w:eastAsia="Times New Roman" w:hAnsi="Arial" w:cs="Arial"/>
                <w:b/>
                <w:bCs/>
                <w:color w:val="000000"/>
                <w:sz w:val="20"/>
                <w:szCs w:val="20"/>
                <w:lang w:eastAsia="hr-HR"/>
              </w:rPr>
            </w:pPr>
            <w:r>
              <w:rPr>
                <w:rFonts w:ascii="Arial" w:hAnsi="Arial" w:cs="Arial"/>
                <w:b/>
                <w:bCs/>
                <w:color w:val="000000"/>
                <w:sz w:val="20"/>
                <w:szCs w:val="20"/>
              </w:rPr>
              <w:t>Program</w:t>
            </w:r>
          </w:p>
        </w:tc>
        <w:tc>
          <w:tcPr>
            <w:tcW w:w="1047" w:type="dxa"/>
            <w:tcBorders>
              <w:top w:val="nil"/>
              <w:left w:val="nil"/>
              <w:bottom w:val="single" w:sz="4" w:space="0" w:color="auto"/>
              <w:right w:val="single" w:sz="4" w:space="0" w:color="auto"/>
            </w:tcBorders>
            <w:shd w:val="clear" w:color="000000" w:fill="F2DBDB"/>
            <w:vAlign w:val="bottom"/>
            <w:hideMark/>
          </w:tcPr>
          <w:p w14:paraId="3995F77D" w14:textId="329BBDB9" w:rsidR="002D3B5C" w:rsidRPr="00806837" w:rsidRDefault="002D3B5C" w:rsidP="002D3B5C">
            <w:pPr>
              <w:spacing w:after="0" w:line="240" w:lineRule="auto"/>
              <w:rPr>
                <w:rFonts w:ascii="Arial" w:eastAsia="Times New Roman" w:hAnsi="Arial" w:cs="Arial"/>
                <w:b/>
                <w:bCs/>
                <w:color w:val="000000"/>
                <w:sz w:val="20"/>
                <w:szCs w:val="20"/>
                <w:lang w:eastAsia="hr-HR"/>
              </w:rPr>
            </w:pPr>
            <w:r>
              <w:rPr>
                <w:rFonts w:ascii="Arial" w:hAnsi="Arial" w:cs="Arial"/>
                <w:b/>
                <w:bCs/>
                <w:color w:val="000000"/>
                <w:sz w:val="20"/>
                <w:szCs w:val="20"/>
              </w:rPr>
              <w:t>1000</w:t>
            </w:r>
          </w:p>
        </w:tc>
        <w:tc>
          <w:tcPr>
            <w:tcW w:w="3985" w:type="dxa"/>
            <w:tcBorders>
              <w:top w:val="nil"/>
              <w:left w:val="nil"/>
              <w:bottom w:val="single" w:sz="4" w:space="0" w:color="auto"/>
              <w:right w:val="single" w:sz="4" w:space="0" w:color="auto"/>
            </w:tcBorders>
            <w:shd w:val="clear" w:color="000000" w:fill="F2DBDB"/>
            <w:vAlign w:val="bottom"/>
            <w:hideMark/>
          </w:tcPr>
          <w:p w14:paraId="49444ED3" w14:textId="368B7FC2" w:rsidR="002D3B5C" w:rsidRPr="00806837" w:rsidRDefault="002D3B5C" w:rsidP="002D3B5C">
            <w:pPr>
              <w:spacing w:after="0" w:line="240" w:lineRule="auto"/>
              <w:rPr>
                <w:rFonts w:ascii="Arial" w:eastAsia="Times New Roman" w:hAnsi="Arial" w:cs="Arial"/>
                <w:b/>
                <w:bCs/>
                <w:color w:val="000000"/>
                <w:sz w:val="20"/>
                <w:szCs w:val="20"/>
                <w:lang w:eastAsia="hr-HR"/>
              </w:rPr>
            </w:pPr>
            <w:r>
              <w:rPr>
                <w:rFonts w:ascii="Arial" w:hAnsi="Arial" w:cs="Arial"/>
                <w:b/>
                <w:bCs/>
                <w:color w:val="000000"/>
                <w:sz w:val="20"/>
                <w:szCs w:val="20"/>
              </w:rPr>
              <w:t>PREDSTAVNIČKO TIJELO GRADA I MJESNA SAMOUPRAVA</w:t>
            </w:r>
          </w:p>
        </w:tc>
        <w:tc>
          <w:tcPr>
            <w:tcW w:w="1217" w:type="dxa"/>
            <w:tcBorders>
              <w:top w:val="nil"/>
              <w:left w:val="nil"/>
              <w:bottom w:val="single" w:sz="4" w:space="0" w:color="auto"/>
              <w:right w:val="single" w:sz="4" w:space="0" w:color="auto"/>
            </w:tcBorders>
            <w:shd w:val="clear" w:color="000000" w:fill="F2DBDB"/>
            <w:vAlign w:val="bottom"/>
            <w:hideMark/>
          </w:tcPr>
          <w:p w14:paraId="5C90DB61" w14:textId="43D925C5" w:rsidR="002D3B5C" w:rsidRPr="00806837" w:rsidRDefault="002D3B5C" w:rsidP="002D3B5C">
            <w:pPr>
              <w:spacing w:after="0" w:line="240" w:lineRule="auto"/>
              <w:jc w:val="center"/>
              <w:rPr>
                <w:rFonts w:ascii="Arial" w:eastAsia="Times New Roman" w:hAnsi="Arial" w:cs="Arial"/>
                <w:b/>
                <w:bCs/>
                <w:color w:val="000000"/>
                <w:sz w:val="20"/>
                <w:szCs w:val="20"/>
                <w:lang w:eastAsia="hr-HR"/>
              </w:rPr>
            </w:pPr>
            <w:r>
              <w:rPr>
                <w:rFonts w:ascii="Arial" w:hAnsi="Arial" w:cs="Arial"/>
                <w:b/>
                <w:bCs/>
                <w:color w:val="000000"/>
                <w:sz w:val="20"/>
                <w:szCs w:val="20"/>
              </w:rPr>
              <w:t>104.850,00</w:t>
            </w:r>
          </w:p>
        </w:tc>
        <w:tc>
          <w:tcPr>
            <w:tcW w:w="1239" w:type="dxa"/>
            <w:tcBorders>
              <w:top w:val="nil"/>
              <w:left w:val="nil"/>
              <w:bottom w:val="single" w:sz="4" w:space="0" w:color="auto"/>
              <w:right w:val="single" w:sz="4" w:space="0" w:color="auto"/>
            </w:tcBorders>
            <w:shd w:val="clear" w:color="000000" w:fill="F2DBDB"/>
            <w:vAlign w:val="bottom"/>
            <w:hideMark/>
          </w:tcPr>
          <w:p w14:paraId="3C3CF334" w14:textId="74BA73D4" w:rsidR="002D3B5C" w:rsidRPr="00806837" w:rsidRDefault="002D3B5C" w:rsidP="002D3B5C">
            <w:pPr>
              <w:spacing w:after="0" w:line="240" w:lineRule="auto"/>
              <w:jc w:val="center"/>
              <w:rPr>
                <w:rFonts w:ascii="Arial" w:eastAsia="Times New Roman" w:hAnsi="Arial" w:cs="Arial"/>
                <w:b/>
                <w:bCs/>
                <w:color w:val="000000"/>
                <w:sz w:val="20"/>
                <w:szCs w:val="20"/>
                <w:lang w:eastAsia="hr-HR"/>
              </w:rPr>
            </w:pPr>
            <w:r>
              <w:rPr>
                <w:rFonts w:ascii="Arial" w:hAnsi="Arial" w:cs="Arial"/>
                <w:b/>
                <w:bCs/>
                <w:color w:val="000000"/>
                <w:sz w:val="20"/>
                <w:szCs w:val="20"/>
              </w:rPr>
              <w:t>96.152,22</w:t>
            </w:r>
          </w:p>
        </w:tc>
        <w:tc>
          <w:tcPr>
            <w:tcW w:w="1250" w:type="dxa"/>
            <w:tcBorders>
              <w:top w:val="nil"/>
              <w:left w:val="nil"/>
              <w:bottom w:val="single" w:sz="4" w:space="0" w:color="auto"/>
              <w:right w:val="single" w:sz="4" w:space="0" w:color="auto"/>
            </w:tcBorders>
            <w:shd w:val="clear" w:color="000000" w:fill="F2DBDB"/>
            <w:vAlign w:val="bottom"/>
            <w:hideMark/>
          </w:tcPr>
          <w:p w14:paraId="094AD900" w14:textId="39CB1320" w:rsidR="002D3B5C" w:rsidRPr="00806837" w:rsidRDefault="002D3B5C" w:rsidP="002D3B5C">
            <w:pPr>
              <w:spacing w:after="0" w:line="240" w:lineRule="auto"/>
              <w:jc w:val="center"/>
              <w:rPr>
                <w:rFonts w:ascii="Arial" w:eastAsia="Times New Roman" w:hAnsi="Arial" w:cs="Arial"/>
                <w:b/>
                <w:bCs/>
                <w:color w:val="000000"/>
                <w:sz w:val="20"/>
                <w:szCs w:val="20"/>
                <w:lang w:eastAsia="hr-HR"/>
              </w:rPr>
            </w:pPr>
            <w:r>
              <w:rPr>
                <w:rFonts w:ascii="Arial" w:hAnsi="Arial" w:cs="Arial"/>
                <w:b/>
                <w:bCs/>
                <w:color w:val="000000"/>
                <w:sz w:val="20"/>
                <w:szCs w:val="20"/>
              </w:rPr>
              <w:t>91,70</w:t>
            </w:r>
          </w:p>
        </w:tc>
      </w:tr>
      <w:tr w:rsidR="002D3B5C" w:rsidRPr="00806837" w14:paraId="4B5C4371" w14:textId="77777777" w:rsidTr="00496A71">
        <w:trPr>
          <w:trHeight w:val="256"/>
        </w:trPr>
        <w:tc>
          <w:tcPr>
            <w:tcW w:w="1562" w:type="dxa"/>
            <w:tcBorders>
              <w:top w:val="nil"/>
              <w:left w:val="single" w:sz="4" w:space="0" w:color="auto"/>
              <w:bottom w:val="single" w:sz="4" w:space="0" w:color="auto"/>
              <w:right w:val="single" w:sz="4" w:space="0" w:color="auto"/>
            </w:tcBorders>
            <w:shd w:val="clear" w:color="auto" w:fill="auto"/>
            <w:noWrap/>
            <w:vAlign w:val="bottom"/>
            <w:hideMark/>
          </w:tcPr>
          <w:p w14:paraId="48724908" w14:textId="09A9A0F7" w:rsidR="002D3B5C" w:rsidRPr="00EB5E04" w:rsidRDefault="002D3B5C" w:rsidP="002D3B5C">
            <w:pPr>
              <w:spacing w:after="0" w:line="240" w:lineRule="auto"/>
              <w:rPr>
                <w:rFonts w:ascii="Arial" w:eastAsia="Times New Roman" w:hAnsi="Arial" w:cs="Arial"/>
                <w:color w:val="000000"/>
                <w:sz w:val="20"/>
                <w:szCs w:val="20"/>
                <w:lang w:eastAsia="hr-HR"/>
              </w:rPr>
            </w:pPr>
            <w:r w:rsidRPr="00EB5E04">
              <w:rPr>
                <w:rFonts w:ascii="Arial" w:hAnsi="Arial" w:cs="Arial"/>
                <w:bCs/>
                <w:color w:val="000000"/>
                <w:sz w:val="20"/>
                <w:szCs w:val="20"/>
              </w:rPr>
              <w:t>Aktivnost</w:t>
            </w:r>
          </w:p>
        </w:tc>
        <w:tc>
          <w:tcPr>
            <w:tcW w:w="1047" w:type="dxa"/>
            <w:tcBorders>
              <w:top w:val="nil"/>
              <w:left w:val="nil"/>
              <w:bottom w:val="single" w:sz="4" w:space="0" w:color="auto"/>
              <w:right w:val="single" w:sz="4" w:space="0" w:color="auto"/>
            </w:tcBorders>
            <w:shd w:val="clear" w:color="auto" w:fill="auto"/>
            <w:noWrap/>
            <w:vAlign w:val="bottom"/>
            <w:hideMark/>
          </w:tcPr>
          <w:p w14:paraId="63689B8F" w14:textId="10C7A4F8" w:rsidR="002D3B5C" w:rsidRPr="00EB5E04" w:rsidRDefault="002D3B5C" w:rsidP="002D3B5C">
            <w:pPr>
              <w:spacing w:after="0" w:line="240" w:lineRule="auto"/>
              <w:rPr>
                <w:rFonts w:ascii="Arial" w:eastAsia="Times New Roman" w:hAnsi="Arial" w:cs="Arial"/>
                <w:color w:val="000000"/>
                <w:sz w:val="20"/>
                <w:szCs w:val="20"/>
                <w:lang w:eastAsia="hr-HR"/>
              </w:rPr>
            </w:pPr>
            <w:r w:rsidRPr="00EB5E04">
              <w:rPr>
                <w:rFonts w:ascii="Arial" w:hAnsi="Arial" w:cs="Arial"/>
                <w:bCs/>
                <w:color w:val="000000"/>
                <w:sz w:val="20"/>
                <w:szCs w:val="20"/>
              </w:rPr>
              <w:t>A100001</w:t>
            </w:r>
          </w:p>
        </w:tc>
        <w:tc>
          <w:tcPr>
            <w:tcW w:w="3985" w:type="dxa"/>
            <w:tcBorders>
              <w:top w:val="nil"/>
              <w:left w:val="nil"/>
              <w:bottom w:val="single" w:sz="4" w:space="0" w:color="auto"/>
              <w:right w:val="single" w:sz="4" w:space="0" w:color="auto"/>
            </w:tcBorders>
            <w:shd w:val="clear" w:color="auto" w:fill="auto"/>
            <w:noWrap/>
            <w:vAlign w:val="bottom"/>
            <w:hideMark/>
          </w:tcPr>
          <w:p w14:paraId="3F24AD1E" w14:textId="515A4EC5" w:rsidR="002D3B5C" w:rsidRPr="00EB5E04" w:rsidRDefault="002D3B5C" w:rsidP="002D3B5C">
            <w:pPr>
              <w:spacing w:after="0" w:line="240" w:lineRule="auto"/>
              <w:rPr>
                <w:rFonts w:ascii="Arial" w:eastAsia="Times New Roman" w:hAnsi="Arial" w:cs="Arial"/>
                <w:color w:val="000000"/>
                <w:sz w:val="20"/>
                <w:szCs w:val="20"/>
                <w:lang w:eastAsia="hr-HR"/>
              </w:rPr>
            </w:pPr>
            <w:r w:rsidRPr="00EB5E04">
              <w:rPr>
                <w:rFonts w:ascii="Arial" w:hAnsi="Arial" w:cs="Arial"/>
                <w:bCs/>
                <w:color w:val="000000"/>
                <w:sz w:val="20"/>
                <w:szCs w:val="20"/>
              </w:rPr>
              <w:t>Rad predstavničkog tijela</w:t>
            </w:r>
          </w:p>
        </w:tc>
        <w:tc>
          <w:tcPr>
            <w:tcW w:w="1217" w:type="dxa"/>
            <w:tcBorders>
              <w:top w:val="nil"/>
              <w:left w:val="nil"/>
              <w:bottom w:val="single" w:sz="4" w:space="0" w:color="auto"/>
              <w:right w:val="single" w:sz="4" w:space="0" w:color="auto"/>
            </w:tcBorders>
            <w:shd w:val="clear" w:color="auto" w:fill="auto"/>
            <w:noWrap/>
            <w:vAlign w:val="bottom"/>
            <w:hideMark/>
          </w:tcPr>
          <w:p w14:paraId="7D122E83" w14:textId="009C8E05" w:rsidR="002D3B5C" w:rsidRPr="00EB5E04" w:rsidRDefault="002D3B5C" w:rsidP="002D3B5C">
            <w:pPr>
              <w:spacing w:after="0" w:line="240" w:lineRule="auto"/>
              <w:jc w:val="center"/>
              <w:rPr>
                <w:rFonts w:ascii="Arial" w:eastAsia="Times New Roman" w:hAnsi="Arial" w:cs="Arial"/>
                <w:color w:val="000000"/>
                <w:sz w:val="20"/>
                <w:szCs w:val="20"/>
                <w:lang w:eastAsia="hr-HR"/>
              </w:rPr>
            </w:pPr>
            <w:r w:rsidRPr="00EB5E04">
              <w:rPr>
                <w:rFonts w:ascii="Arial" w:hAnsi="Arial" w:cs="Arial"/>
                <w:bCs/>
                <w:color w:val="000000"/>
                <w:sz w:val="20"/>
                <w:szCs w:val="20"/>
              </w:rPr>
              <w:t>67.400,00</w:t>
            </w:r>
          </w:p>
        </w:tc>
        <w:tc>
          <w:tcPr>
            <w:tcW w:w="1239" w:type="dxa"/>
            <w:tcBorders>
              <w:top w:val="nil"/>
              <w:left w:val="nil"/>
              <w:bottom w:val="single" w:sz="4" w:space="0" w:color="auto"/>
              <w:right w:val="single" w:sz="4" w:space="0" w:color="auto"/>
            </w:tcBorders>
            <w:shd w:val="clear" w:color="auto" w:fill="auto"/>
            <w:noWrap/>
            <w:vAlign w:val="bottom"/>
            <w:hideMark/>
          </w:tcPr>
          <w:p w14:paraId="3D8F56E5" w14:textId="6D8C8DE9" w:rsidR="002D3B5C" w:rsidRPr="00EB5E04" w:rsidRDefault="002D3B5C" w:rsidP="002D3B5C">
            <w:pPr>
              <w:spacing w:after="0" w:line="240" w:lineRule="auto"/>
              <w:jc w:val="center"/>
              <w:rPr>
                <w:rFonts w:ascii="Arial" w:eastAsia="Times New Roman" w:hAnsi="Arial" w:cs="Arial"/>
                <w:color w:val="000000"/>
                <w:sz w:val="20"/>
                <w:szCs w:val="20"/>
                <w:lang w:eastAsia="hr-HR"/>
              </w:rPr>
            </w:pPr>
            <w:r w:rsidRPr="00EB5E04">
              <w:rPr>
                <w:rFonts w:ascii="Arial" w:hAnsi="Arial" w:cs="Arial"/>
                <w:bCs/>
                <w:color w:val="000000"/>
                <w:sz w:val="20"/>
                <w:szCs w:val="20"/>
              </w:rPr>
              <w:t>60.802,00</w:t>
            </w:r>
          </w:p>
        </w:tc>
        <w:tc>
          <w:tcPr>
            <w:tcW w:w="1250" w:type="dxa"/>
            <w:tcBorders>
              <w:top w:val="nil"/>
              <w:left w:val="nil"/>
              <w:bottom w:val="single" w:sz="4" w:space="0" w:color="auto"/>
              <w:right w:val="single" w:sz="4" w:space="0" w:color="auto"/>
            </w:tcBorders>
            <w:shd w:val="clear" w:color="auto" w:fill="auto"/>
            <w:noWrap/>
            <w:vAlign w:val="bottom"/>
            <w:hideMark/>
          </w:tcPr>
          <w:p w14:paraId="3F055A0C" w14:textId="1214457F" w:rsidR="002D3B5C" w:rsidRPr="00EB5E04" w:rsidRDefault="002D3B5C" w:rsidP="002D3B5C">
            <w:pPr>
              <w:spacing w:after="0" w:line="240" w:lineRule="auto"/>
              <w:jc w:val="center"/>
              <w:rPr>
                <w:rFonts w:ascii="Arial" w:eastAsia="Times New Roman" w:hAnsi="Arial" w:cs="Arial"/>
                <w:color w:val="000000"/>
                <w:sz w:val="20"/>
                <w:szCs w:val="20"/>
                <w:lang w:eastAsia="hr-HR"/>
              </w:rPr>
            </w:pPr>
            <w:r w:rsidRPr="00EB5E04">
              <w:rPr>
                <w:rFonts w:ascii="Arial" w:hAnsi="Arial" w:cs="Arial"/>
                <w:bCs/>
                <w:color w:val="000000"/>
                <w:sz w:val="20"/>
                <w:szCs w:val="20"/>
              </w:rPr>
              <w:t>90,21</w:t>
            </w:r>
          </w:p>
        </w:tc>
      </w:tr>
      <w:tr w:rsidR="002D3B5C" w:rsidRPr="00806837" w14:paraId="70D1DEAB" w14:textId="77777777" w:rsidTr="00496A71">
        <w:trPr>
          <w:trHeight w:val="256"/>
        </w:trPr>
        <w:tc>
          <w:tcPr>
            <w:tcW w:w="1562" w:type="dxa"/>
            <w:tcBorders>
              <w:top w:val="nil"/>
              <w:left w:val="single" w:sz="4" w:space="0" w:color="auto"/>
              <w:bottom w:val="single" w:sz="4" w:space="0" w:color="auto"/>
              <w:right w:val="single" w:sz="4" w:space="0" w:color="auto"/>
            </w:tcBorders>
            <w:shd w:val="clear" w:color="auto" w:fill="auto"/>
            <w:noWrap/>
            <w:vAlign w:val="bottom"/>
            <w:hideMark/>
          </w:tcPr>
          <w:p w14:paraId="2D943206" w14:textId="53396750" w:rsidR="002D3B5C" w:rsidRPr="00EB5E04" w:rsidRDefault="002D3B5C" w:rsidP="002D3B5C">
            <w:pPr>
              <w:spacing w:after="0" w:line="240" w:lineRule="auto"/>
              <w:rPr>
                <w:rFonts w:ascii="Arial" w:eastAsia="Times New Roman" w:hAnsi="Arial" w:cs="Arial"/>
                <w:color w:val="000000"/>
                <w:sz w:val="20"/>
                <w:szCs w:val="20"/>
                <w:lang w:eastAsia="hr-HR"/>
              </w:rPr>
            </w:pPr>
            <w:r w:rsidRPr="00EB5E04">
              <w:rPr>
                <w:rFonts w:ascii="Arial" w:hAnsi="Arial" w:cs="Arial"/>
                <w:bCs/>
                <w:color w:val="000000"/>
                <w:sz w:val="20"/>
                <w:szCs w:val="20"/>
              </w:rPr>
              <w:t>Aktivnost</w:t>
            </w:r>
          </w:p>
        </w:tc>
        <w:tc>
          <w:tcPr>
            <w:tcW w:w="1047" w:type="dxa"/>
            <w:tcBorders>
              <w:top w:val="nil"/>
              <w:left w:val="nil"/>
              <w:bottom w:val="single" w:sz="4" w:space="0" w:color="auto"/>
              <w:right w:val="single" w:sz="4" w:space="0" w:color="auto"/>
            </w:tcBorders>
            <w:shd w:val="clear" w:color="auto" w:fill="auto"/>
            <w:noWrap/>
            <w:vAlign w:val="bottom"/>
            <w:hideMark/>
          </w:tcPr>
          <w:p w14:paraId="294FE034" w14:textId="36B6D9D7" w:rsidR="002D3B5C" w:rsidRPr="00EB5E04" w:rsidRDefault="002D3B5C" w:rsidP="002D3B5C">
            <w:pPr>
              <w:spacing w:after="0" w:line="240" w:lineRule="auto"/>
              <w:rPr>
                <w:rFonts w:ascii="Arial" w:eastAsia="Times New Roman" w:hAnsi="Arial" w:cs="Arial"/>
                <w:color w:val="000000"/>
                <w:sz w:val="20"/>
                <w:szCs w:val="20"/>
                <w:lang w:eastAsia="hr-HR"/>
              </w:rPr>
            </w:pPr>
            <w:r w:rsidRPr="00EB5E04">
              <w:rPr>
                <w:rFonts w:ascii="Arial" w:hAnsi="Arial" w:cs="Arial"/>
                <w:bCs/>
                <w:color w:val="000000"/>
                <w:sz w:val="20"/>
                <w:szCs w:val="20"/>
              </w:rPr>
              <w:t>A100002</w:t>
            </w:r>
          </w:p>
        </w:tc>
        <w:tc>
          <w:tcPr>
            <w:tcW w:w="3985" w:type="dxa"/>
            <w:tcBorders>
              <w:top w:val="nil"/>
              <w:left w:val="nil"/>
              <w:bottom w:val="single" w:sz="4" w:space="0" w:color="auto"/>
              <w:right w:val="single" w:sz="4" w:space="0" w:color="auto"/>
            </w:tcBorders>
            <w:shd w:val="clear" w:color="auto" w:fill="auto"/>
            <w:noWrap/>
            <w:vAlign w:val="bottom"/>
            <w:hideMark/>
          </w:tcPr>
          <w:p w14:paraId="7859046D" w14:textId="027A6A84" w:rsidR="002D3B5C" w:rsidRPr="00EB5E04" w:rsidRDefault="002D3B5C" w:rsidP="002D3B5C">
            <w:pPr>
              <w:spacing w:after="0" w:line="240" w:lineRule="auto"/>
              <w:rPr>
                <w:rFonts w:ascii="Arial" w:eastAsia="Times New Roman" w:hAnsi="Arial" w:cs="Arial"/>
                <w:color w:val="000000"/>
                <w:sz w:val="20"/>
                <w:szCs w:val="20"/>
                <w:lang w:eastAsia="hr-HR"/>
              </w:rPr>
            </w:pPr>
            <w:r w:rsidRPr="00EB5E04">
              <w:rPr>
                <w:rFonts w:ascii="Arial" w:hAnsi="Arial" w:cs="Arial"/>
                <w:bCs/>
                <w:color w:val="000000"/>
                <w:sz w:val="20"/>
                <w:szCs w:val="20"/>
              </w:rPr>
              <w:t>Savjet mladih Grada Kastva</w:t>
            </w:r>
          </w:p>
        </w:tc>
        <w:tc>
          <w:tcPr>
            <w:tcW w:w="1217" w:type="dxa"/>
            <w:tcBorders>
              <w:top w:val="nil"/>
              <w:left w:val="nil"/>
              <w:bottom w:val="single" w:sz="4" w:space="0" w:color="auto"/>
              <w:right w:val="single" w:sz="4" w:space="0" w:color="auto"/>
            </w:tcBorders>
            <w:shd w:val="clear" w:color="auto" w:fill="auto"/>
            <w:noWrap/>
            <w:vAlign w:val="bottom"/>
            <w:hideMark/>
          </w:tcPr>
          <w:p w14:paraId="0A0BCC20" w14:textId="3265814C" w:rsidR="002D3B5C" w:rsidRPr="00EB5E04" w:rsidRDefault="002D3B5C" w:rsidP="002D3B5C">
            <w:pPr>
              <w:spacing w:after="0" w:line="240" w:lineRule="auto"/>
              <w:jc w:val="center"/>
              <w:rPr>
                <w:rFonts w:ascii="Arial" w:eastAsia="Times New Roman" w:hAnsi="Arial" w:cs="Arial"/>
                <w:color w:val="000000"/>
                <w:sz w:val="20"/>
                <w:szCs w:val="20"/>
                <w:lang w:eastAsia="hr-HR"/>
              </w:rPr>
            </w:pPr>
            <w:r w:rsidRPr="00EB5E04">
              <w:rPr>
                <w:rFonts w:ascii="Arial" w:hAnsi="Arial" w:cs="Arial"/>
                <w:bCs/>
                <w:color w:val="000000"/>
                <w:sz w:val="20"/>
                <w:szCs w:val="20"/>
              </w:rPr>
              <w:t>2.700,00</w:t>
            </w:r>
          </w:p>
        </w:tc>
        <w:tc>
          <w:tcPr>
            <w:tcW w:w="1239" w:type="dxa"/>
            <w:tcBorders>
              <w:top w:val="nil"/>
              <w:left w:val="nil"/>
              <w:bottom w:val="single" w:sz="4" w:space="0" w:color="auto"/>
              <w:right w:val="single" w:sz="4" w:space="0" w:color="auto"/>
            </w:tcBorders>
            <w:shd w:val="clear" w:color="auto" w:fill="auto"/>
            <w:noWrap/>
            <w:vAlign w:val="bottom"/>
            <w:hideMark/>
          </w:tcPr>
          <w:p w14:paraId="01A2AB4A" w14:textId="4C204880" w:rsidR="002D3B5C" w:rsidRPr="00EB5E04" w:rsidRDefault="002D3B5C" w:rsidP="002D3B5C">
            <w:pPr>
              <w:spacing w:after="0" w:line="240" w:lineRule="auto"/>
              <w:jc w:val="center"/>
              <w:rPr>
                <w:rFonts w:ascii="Arial" w:eastAsia="Times New Roman" w:hAnsi="Arial" w:cs="Arial"/>
                <w:color w:val="000000"/>
                <w:sz w:val="20"/>
                <w:szCs w:val="20"/>
                <w:lang w:eastAsia="hr-HR"/>
              </w:rPr>
            </w:pPr>
            <w:r w:rsidRPr="00EB5E04">
              <w:rPr>
                <w:rFonts w:ascii="Arial" w:hAnsi="Arial" w:cs="Arial"/>
                <w:bCs/>
                <w:color w:val="000000"/>
                <w:sz w:val="20"/>
                <w:szCs w:val="20"/>
              </w:rPr>
              <w:t>1.420,49</w:t>
            </w:r>
          </w:p>
        </w:tc>
        <w:tc>
          <w:tcPr>
            <w:tcW w:w="1250" w:type="dxa"/>
            <w:tcBorders>
              <w:top w:val="nil"/>
              <w:left w:val="nil"/>
              <w:bottom w:val="single" w:sz="4" w:space="0" w:color="auto"/>
              <w:right w:val="single" w:sz="4" w:space="0" w:color="auto"/>
            </w:tcBorders>
            <w:shd w:val="clear" w:color="auto" w:fill="auto"/>
            <w:noWrap/>
            <w:vAlign w:val="bottom"/>
            <w:hideMark/>
          </w:tcPr>
          <w:p w14:paraId="5891EA2E" w14:textId="0C58A9A8" w:rsidR="002D3B5C" w:rsidRPr="00EB5E04" w:rsidRDefault="002D3B5C" w:rsidP="002D3B5C">
            <w:pPr>
              <w:spacing w:after="0" w:line="240" w:lineRule="auto"/>
              <w:jc w:val="center"/>
              <w:rPr>
                <w:rFonts w:ascii="Arial" w:eastAsia="Times New Roman" w:hAnsi="Arial" w:cs="Arial"/>
                <w:color w:val="000000"/>
                <w:sz w:val="20"/>
                <w:szCs w:val="20"/>
                <w:lang w:eastAsia="hr-HR"/>
              </w:rPr>
            </w:pPr>
            <w:r w:rsidRPr="00EB5E04">
              <w:rPr>
                <w:rFonts w:ascii="Arial" w:hAnsi="Arial" w:cs="Arial"/>
                <w:bCs/>
                <w:color w:val="000000"/>
                <w:sz w:val="20"/>
                <w:szCs w:val="20"/>
              </w:rPr>
              <w:t>52,61</w:t>
            </w:r>
          </w:p>
        </w:tc>
      </w:tr>
      <w:tr w:rsidR="002D3B5C" w:rsidRPr="00806837" w14:paraId="6780E156" w14:textId="77777777" w:rsidTr="00496A71">
        <w:trPr>
          <w:trHeight w:val="256"/>
        </w:trPr>
        <w:tc>
          <w:tcPr>
            <w:tcW w:w="1562" w:type="dxa"/>
            <w:tcBorders>
              <w:top w:val="nil"/>
              <w:left w:val="single" w:sz="4" w:space="0" w:color="auto"/>
              <w:bottom w:val="single" w:sz="4" w:space="0" w:color="auto"/>
              <w:right w:val="single" w:sz="4" w:space="0" w:color="auto"/>
            </w:tcBorders>
            <w:shd w:val="clear" w:color="auto" w:fill="auto"/>
            <w:noWrap/>
            <w:vAlign w:val="bottom"/>
            <w:hideMark/>
          </w:tcPr>
          <w:p w14:paraId="3E584A5F" w14:textId="54DA9A05" w:rsidR="002D3B5C" w:rsidRPr="00EB5E04" w:rsidRDefault="002D3B5C" w:rsidP="002D3B5C">
            <w:pPr>
              <w:spacing w:after="0" w:line="240" w:lineRule="auto"/>
              <w:rPr>
                <w:rFonts w:ascii="Arial" w:eastAsia="Times New Roman" w:hAnsi="Arial" w:cs="Arial"/>
                <w:color w:val="000000"/>
                <w:sz w:val="20"/>
                <w:szCs w:val="20"/>
                <w:lang w:eastAsia="hr-HR"/>
              </w:rPr>
            </w:pPr>
            <w:r w:rsidRPr="00EB5E04">
              <w:rPr>
                <w:rFonts w:ascii="Arial" w:hAnsi="Arial" w:cs="Arial"/>
                <w:bCs/>
                <w:color w:val="000000"/>
                <w:sz w:val="20"/>
                <w:szCs w:val="20"/>
              </w:rPr>
              <w:t>Aktivnost</w:t>
            </w:r>
          </w:p>
        </w:tc>
        <w:tc>
          <w:tcPr>
            <w:tcW w:w="1047" w:type="dxa"/>
            <w:tcBorders>
              <w:top w:val="nil"/>
              <w:left w:val="nil"/>
              <w:bottom w:val="single" w:sz="4" w:space="0" w:color="auto"/>
              <w:right w:val="single" w:sz="4" w:space="0" w:color="auto"/>
            </w:tcBorders>
            <w:shd w:val="clear" w:color="auto" w:fill="auto"/>
            <w:noWrap/>
            <w:vAlign w:val="bottom"/>
            <w:hideMark/>
          </w:tcPr>
          <w:p w14:paraId="5C29E8EA" w14:textId="5BC88D39" w:rsidR="002D3B5C" w:rsidRPr="00EB5E04" w:rsidRDefault="002D3B5C" w:rsidP="002D3B5C">
            <w:pPr>
              <w:spacing w:after="0" w:line="240" w:lineRule="auto"/>
              <w:rPr>
                <w:rFonts w:ascii="Arial" w:eastAsia="Times New Roman" w:hAnsi="Arial" w:cs="Arial"/>
                <w:color w:val="000000"/>
                <w:sz w:val="20"/>
                <w:szCs w:val="20"/>
                <w:lang w:eastAsia="hr-HR"/>
              </w:rPr>
            </w:pPr>
            <w:r w:rsidRPr="00EB5E04">
              <w:rPr>
                <w:rFonts w:ascii="Arial" w:hAnsi="Arial" w:cs="Arial"/>
                <w:bCs/>
                <w:color w:val="000000"/>
                <w:sz w:val="20"/>
                <w:szCs w:val="20"/>
              </w:rPr>
              <w:t>A100003</w:t>
            </w:r>
          </w:p>
        </w:tc>
        <w:tc>
          <w:tcPr>
            <w:tcW w:w="3985" w:type="dxa"/>
            <w:tcBorders>
              <w:top w:val="nil"/>
              <w:left w:val="nil"/>
              <w:bottom w:val="single" w:sz="4" w:space="0" w:color="auto"/>
              <w:right w:val="single" w:sz="4" w:space="0" w:color="auto"/>
            </w:tcBorders>
            <w:shd w:val="clear" w:color="auto" w:fill="auto"/>
            <w:noWrap/>
            <w:vAlign w:val="bottom"/>
            <w:hideMark/>
          </w:tcPr>
          <w:p w14:paraId="4ED94102" w14:textId="719C9D8C" w:rsidR="002D3B5C" w:rsidRPr="00EB5E04" w:rsidRDefault="002D3B5C" w:rsidP="002D3B5C">
            <w:pPr>
              <w:spacing w:after="0" w:line="240" w:lineRule="auto"/>
              <w:rPr>
                <w:rFonts w:ascii="Arial" w:eastAsia="Times New Roman" w:hAnsi="Arial" w:cs="Arial"/>
                <w:color w:val="000000"/>
                <w:sz w:val="20"/>
                <w:szCs w:val="20"/>
                <w:lang w:eastAsia="hr-HR"/>
              </w:rPr>
            </w:pPr>
            <w:r w:rsidRPr="00EB5E04">
              <w:rPr>
                <w:rFonts w:ascii="Arial" w:hAnsi="Arial" w:cs="Arial"/>
                <w:bCs/>
                <w:color w:val="000000"/>
                <w:sz w:val="20"/>
                <w:szCs w:val="20"/>
              </w:rPr>
              <w:t>Financiranje političkih stranaka</w:t>
            </w:r>
          </w:p>
        </w:tc>
        <w:tc>
          <w:tcPr>
            <w:tcW w:w="1217" w:type="dxa"/>
            <w:tcBorders>
              <w:top w:val="nil"/>
              <w:left w:val="nil"/>
              <w:bottom w:val="single" w:sz="4" w:space="0" w:color="auto"/>
              <w:right w:val="single" w:sz="4" w:space="0" w:color="auto"/>
            </w:tcBorders>
            <w:shd w:val="clear" w:color="auto" w:fill="auto"/>
            <w:noWrap/>
            <w:vAlign w:val="bottom"/>
            <w:hideMark/>
          </w:tcPr>
          <w:p w14:paraId="7F9FC80F" w14:textId="768442D6" w:rsidR="002D3B5C" w:rsidRPr="00EB5E04" w:rsidRDefault="002D3B5C" w:rsidP="002D3B5C">
            <w:pPr>
              <w:spacing w:after="0" w:line="240" w:lineRule="auto"/>
              <w:jc w:val="center"/>
              <w:rPr>
                <w:rFonts w:ascii="Arial" w:eastAsia="Times New Roman" w:hAnsi="Arial" w:cs="Arial"/>
                <w:color w:val="000000"/>
                <w:sz w:val="20"/>
                <w:szCs w:val="20"/>
                <w:lang w:eastAsia="hr-HR"/>
              </w:rPr>
            </w:pPr>
            <w:r w:rsidRPr="00EB5E04">
              <w:rPr>
                <w:rFonts w:ascii="Arial" w:hAnsi="Arial" w:cs="Arial"/>
                <w:bCs/>
                <w:color w:val="000000"/>
                <w:sz w:val="20"/>
                <w:szCs w:val="20"/>
              </w:rPr>
              <w:t>7.250,00</w:t>
            </w:r>
          </w:p>
        </w:tc>
        <w:tc>
          <w:tcPr>
            <w:tcW w:w="1239" w:type="dxa"/>
            <w:tcBorders>
              <w:top w:val="nil"/>
              <w:left w:val="nil"/>
              <w:bottom w:val="single" w:sz="4" w:space="0" w:color="auto"/>
              <w:right w:val="single" w:sz="4" w:space="0" w:color="auto"/>
            </w:tcBorders>
            <w:shd w:val="clear" w:color="auto" w:fill="auto"/>
            <w:noWrap/>
            <w:vAlign w:val="bottom"/>
            <w:hideMark/>
          </w:tcPr>
          <w:p w14:paraId="2FCADB97" w14:textId="18D0D575" w:rsidR="002D3B5C" w:rsidRPr="00EB5E04" w:rsidRDefault="002D3B5C" w:rsidP="002D3B5C">
            <w:pPr>
              <w:spacing w:after="0" w:line="240" w:lineRule="auto"/>
              <w:jc w:val="center"/>
              <w:rPr>
                <w:rFonts w:ascii="Arial" w:eastAsia="Times New Roman" w:hAnsi="Arial" w:cs="Arial"/>
                <w:color w:val="000000"/>
                <w:sz w:val="20"/>
                <w:szCs w:val="20"/>
                <w:lang w:eastAsia="hr-HR"/>
              </w:rPr>
            </w:pPr>
            <w:r w:rsidRPr="00EB5E04">
              <w:rPr>
                <w:rFonts w:ascii="Arial" w:hAnsi="Arial" w:cs="Arial"/>
                <w:bCs/>
                <w:color w:val="000000"/>
                <w:sz w:val="20"/>
                <w:szCs w:val="20"/>
              </w:rPr>
              <w:t>7.153,56</w:t>
            </w:r>
          </w:p>
        </w:tc>
        <w:tc>
          <w:tcPr>
            <w:tcW w:w="1250" w:type="dxa"/>
            <w:tcBorders>
              <w:top w:val="nil"/>
              <w:left w:val="nil"/>
              <w:bottom w:val="single" w:sz="4" w:space="0" w:color="auto"/>
              <w:right w:val="single" w:sz="4" w:space="0" w:color="auto"/>
            </w:tcBorders>
            <w:shd w:val="clear" w:color="auto" w:fill="auto"/>
            <w:noWrap/>
            <w:vAlign w:val="bottom"/>
            <w:hideMark/>
          </w:tcPr>
          <w:p w14:paraId="1456F850" w14:textId="093317D0" w:rsidR="002D3B5C" w:rsidRPr="00EB5E04" w:rsidRDefault="002D3B5C" w:rsidP="002D3B5C">
            <w:pPr>
              <w:spacing w:after="0" w:line="240" w:lineRule="auto"/>
              <w:jc w:val="center"/>
              <w:rPr>
                <w:rFonts w:ascii="Arial" w:eastAsia="Times New Roman" w:hAnsi="Arial" w:cs="Arial"/>
                <w:color w:val="000000"/>
                <w:sz w:val="20"/>
                <w:szCs w:val="20"/>
                <w:lang w:eastAsia="hr-HR"/>
              </w:rPr>
            </w:pPr>
            <w:r w:rsidRPr="00EB5E04">
              <w:rPr>
                <w:rFonts w:ascii="Arial" w:hAnsi="Arial" w:cs="Arial"/>
                <w:bCs/>
                <w:color w:val="000000"/>
                <w:sz w:val="20"/>
                <w:szCs w:val="20"/>
              </w:rPr>
              <w:t>98,67</w:t>
            </w:r>
          </w:p>
        </w:tc>
      </w:tr>
      <w:tr w:rsidR="002D3B5C" w:rsidRPr="00806837" w14:paraId="5E34A00E" w14:textId="77777777" w:rsidTr="00496A71">
        <w:trPr>
          <w:trHeight w:val="256"/>
        </w:trPr>
        <w:tc>
          <w:tcPr>
            <w:tcW w:w="1562" w:type="dxa"/>
            <w:tcBorders>
              <w:top w:val="nil"/>
              <w:left w:val="single" w:sz="4" w:space="0" w:color="auto"/>
              <w:bottom w:val="single" w:sz="4" w:space="0" w:color="auto"/>
              <w:right w:val="single" w:sz="4" w:space="0" w:color="auto"/>
            </w:tcBorders>
            <w:shd w:val="clear" w:color="auto" w:fill="auto"/>
            <w:noWrap/>
            <w:vAlign w:val="bottom"/>
            <w:hideMark/>
          </w:tcPr>
          <w:p w14:paraId="56519CFF" w14:textId="167B4B74" w:rsidR="002D3B5C" w:rsidRPr="00EB5E04" w:rsidRDefault="002D3B5C" w:rsidP="002D3B5C">
            <w:pPr>
              <w:spacing w:after="0" w:line="240" w:lineRule="auto"/>
              <w:rPr>
                <w:rFonts w:ascii="Arial" w:eastAsia="Times New Roman" w:hAnsi="Arial" w:cs="Arial"/>
                <w:color w:val="000000"/>
                <w:sz w:val="20"/>
                <w:szCs w:val="20"/>
                <w:lang w:eastAsia="hr-HR"/>
              </w:rPr>
            </w:pPr>
            <w:r w:rsidRPr="00EB5E04">
              <w:rPr>
                <w:rFonts w:ascii="Arial" w:hAnsi="Arial" w:cs="Arial"/>
                <w:bCs/>
                <w:color w:val="000000"/>
                <w:sz w:val="20"/>
                <w:szCs w:val="20"/>
              </w:rPr>
              <w:t>Aktivnost</w:t>
            </w:r>
          </w:p>
        </w:tc>
        <w:tc>
          <w:tcPr>
            <w:tcW w:w="1047" w:type="dxa"/>
            <w:tcBorders>
              <w:top w:val="nil"/>
              <w:left w:val="nil"/>
              <w:bottom w:val="single" w:sz="4" w:space="0" w:color="auto"/>
              <w:right w:val="single" w:sz="4" w:space="0" w:color="auto"/>
            </w:tcBorders>
            <w:shd w:val="clear" w:color="auto" w:fill="auto"/>
            <w:noWrap/>
            <w:vAlign w:val="bottom"/>
            <w:hideMark/>
          </w:tcPr>
          <w:p w14:paraId="1400CD0A" w14:textId="12B57106" w:rsidR="002D3B5C" w:rsidRPr="00EB5E04" w:rsidRDefault="002D3B5C" w:rsidP="002D3B5C">
            <w:pPr>
              <w:spacing w:after="0" w:line="240" w:lineRule="auto"/>
              <w:rPr>
                <w:rFonts w:ascii="Arial" w:eastAsia="Times New Roman" w:hAnsi="Arial" w:cs="Arial"/>
                <w:color w:val="000000"/>
                <w:sz w:val="20"/>
                <w:szCs w:val="20"/>
                <w:lang w:eastAsia="hr-HR"/>
              </w:rPr>
            </w:pPr>
            <w:r w:rsidRPr="00EB5E04">
              <w:rPr>
                <w:rFonts w:ascii="Arial" w:hAnsi="Arial" w:cs="Arial"/>
                <w:bCs/>
                <w:color w:val="000000"/>
                <w:sz w:val="20"/>
                <w:szCs w:val="20"/>
              </w:rPr>
              <w:t>A100004</w:t>
            </w:r>
          </w:p>
        </w:tc>
        <w:tc>
          <w:tcPr>
            <w:tcW w:w="3985" w:type="dxa"/>
            <w:tcBorders>
              <w:top w:val="nil"/>
              <w:left w:val="nil"/>
              <w:bottom w:val="single" w:sz="4" w:space="0" w:color="auto"/>
              <w:right w:val="single" w:sz="4" w:space="0" w:color="auto"/>
            </w:tcBorders>
            <w:shd w:val="clear" w:color="auto" w:fill="auto"/>
            <w:noWrap/>
            <w:vAlign w:val="bottom"/>
            <w:hideMark/>
          </w:tcPr>
          <w:p w14:paraId="7DC6A968" w14:textId="6A139128" w:rsidR="002D3B5C" w:rsidRPr="00EB5E04" w:rsidRDefault="002D3B5C" w:rsidP="002D3B5C">
            <w:pPr>
              <w:spacing w:after="0" w:line="240" w:lineRule="auto"/>
              <w:rPr>
                <w:rFonts w:ascii="Arial" w:eastAsia="Times New Roman" w:hAnsi="Arial" w:cs="Arial"/>
                <w:color w:val="000000"/>
                <w:sz w:val="20"/>
                <w:szCs w:val="20"/>
                <w:lang w:eastAsia="hr-HR"/>
              </w:rPr>
            </w:pPr>
            <w:r w:rsidRPr="00EB5E04">
              <w:rPr>
                <w:rFonts w:ascii="Arial" w:hAnsi="Arial" w:cs="Arial"/>
                <w:bCs/>
                <w:color w:val="000000"/>
                <w:sz w:val="20"/>
                <w:szCs w:val="20"/>
              </w:rPr>
              <w:t>Djelokrug Vijeća mjesnih odbora</w:t>
            </w:r>
          </w:p>
        </w:tc>
        <w:tc>
          <w:tcPr>
            <w:tcW w:w="1217" w:type="dxa"/>
            <w:tcBorders>
              <w:top w:val="nil"/>
              <w:left w:val="nil"/>
              <w:bottom w:val="single" w:sz="4" w:space="0" w:color="auto"/>
              <w:right w:val="single" w:sz="4" w:space="0" w:color="auto"/>
            </w:tcBorders>
            <w:shd w:val="clear" w:color="auto" w:fill="auto"/>
            <w:noWrap/>
            <w:vAlign w:val="bottom"/>
            <w:hideMark/>
          </w:tcPr>
          <w:p w14:paraId="495E0480" w14:textId="280B7813" w:rsidR="002D3B5C" w:rsidRPr="00EB5E04" w:rsidRDefault="002D3B5C" w:rsidP="002D3B5C">
            <w:pPr>
              <w:spacing w:after="0" w:line="240" w:lineRule="auto"/>
              <w:jc w:val="center"/>
              <w:rPr>
                <w:rFonts w:ascii="Arial" w:eastAsia="Times New Roman" w:hAnsi="Arial" w:cs="Arial"/>
                <w:color w:val="000000"/>
                <w:sz w:val="20"/>
                <w:szCs w:val="20"/>
                <w:lang w:eastAsia="hr-HR"/>
              </w:rPr>
            </w:pPr>
            <w:r w:rsidRPr="00EB5E04">
              <w:rPr>
                <w:rFonts w:ascii="Arial" w:hAnsi="Arial" w:cs="Arial"/>
                <w:bCs/>
                <w:color w:val="000000"/>
                <w:sz w:val="20"/>
                <w:szCs w:val="20"/>
              </w:rPr>
              <w:t>25.500,00</w:t>
            </w:r>
          </w:p>
        </w:tc>
        <w:tc>
          <w:tcPr>
            <w:tcW w:w="1239" w:type="dxa"/>
            <w:tcBorders>
              <w:top w:val="nil"/>
              <w:left w:val="nil"/>
              <w:bottom w:val="single" w:sz="4" w:space="0" w:color="auto"/>
              <w:right w:val="single" w:sz="4" w:space="0" w:color="auto"/>
            </w:tcBorders>
            <w:shd w:val="clear" w:color="auto" w:fill="auto"/>
            <w:noWrap/>
            <w:vAlign w:val="bottom"/>
            <w:hideMark/>
          </w:tcPr>
          <w:p w14:paraId="36DF76F2" w14:textId="2F98499C" w:rsidR="002D3B5C" w:rsidRPr="00EB5E04" w:rsidRDefault="002D3B5C" w:rsidP="002D3B5C">
            <w:pPr>
              <w:spacing w:after="0" w:line="240" w:lineRule="auto"/>
              <w:jc w:val="center"/>
              <w:rPr>
                <w:rFonts w:ascii="Arial" w:eastAsia="Times New Roman" w:hAnsi="Arial" w:cs="Arial"/>
                <w:color w:val="000000"/>
                <w:sz w:val="20"/>
                <w:szCs w:val="20"/>
                <w:lang w:eastAsia="hr-HR"/>
              </w:rPr>
            </w:pPr>
            <w:r w:rsidRPr="00EB5E04">
              <w:rPr>
                <w:rFonts w:ascii="Arial" w:hAnsi="Arial" w:cs="Arial"/>
                <w:bCs/>
                <w:color w:val="000000"/>
                <w:sz w:val="20"/>
                <w:szCs w:val="20"/>
              </w:rPr>
              <w:t>24.779,95</w:t>
            </w:r>
          </w:p>
        </w:tc>
        <w:tc>
          <w:tcPr>
            <w:tcW w:w="1250" w:type="dxa"/>
            <w:tcBorders>
              <w:top w:val="nil"/>
              <w:left w:val="nil"/>
              <w:bottom w:val="single" w:sz="4" w:space="0" w:color="auto"/>
              <w:right w:val="single" w:sz="4" w:space="0" w:color="auto"/>
            </w:tcBorders>
            <w:shd w:val="clear" w:color="auto" w:fill="auto"/>
            <w:noWrap/>
            <w:vAlign w:val="bottom"/>
            <w:hideMark/>
          </w:tcPr>
          <w:p w14:paraId="35E2F097" w14:textId="18F791D0" w:rsidR="002D3B5C" w:rsidRPr="00EB5E04" w:rsidRDefault="002D3B5C" w:rsidP="002D3B5C">
            <w:pPr>
              <w:spacing w:after="0" w:line="240" w:lineRule="auto"/>
              <w:jc w:val="center"/>
              <w:rPr>
                <w:rFonts w:ascii="Arial" w:eastAsia="Times New Roman" w:hAnsi="Arial" w:cs="Arial"/>
                <w:color w:val="000000"/>
                <w:sz w:val="20"/>
                <w:szCs w:val="20"/>
                <w:lang w:eastAsia="hr-HR"/>
              </w:rPr>
            </w:pPr>
            <w:r w:rsidRPr="00EB5E04">
              <w:rPr>
                <w:rFonts w:ascii="Arial" w:hAnsi="Arial" w:cs="Arial"/>
                <w:bCs/>
                <w:color w:val="000000"/>
                <w:sz w:val="20"/>
                <w:szCs w:val="20"/>
              </w:rPr>
              <w:t>97,18</w:t>
            </w:r>
          </w:p>
        </w:tc>
      </w:tr>
      <w:tr w:rsidR="002D3B5C" w:rsidRPr="00806837" w14:paraId="0D3D30EE" w14:textId="77777777" w:rsidTr="00496A71">
        <w:trPr>
          <w:trHeight w:val="256"/>
        </w:trPr>
        <w:tc>
          <w:tcPr>
            <w:tcW w:w="1562" w:type="dxa"/>
            <w:tcBorders>
              <w:top w:val="nil"/>
              <w:left w:val="single" w:sz="4" w:space="0" w:color="auto"/>
              <w:bottom w:val="single" w:sz="4" w:space="0" w:color="auto"/>
              <w:right w:val="single" w:sz="4" w:space="0" w:color="auto"/>
            </w:tcBorders>
            <w:shd w:val="clear" w:color="auto" w:fill="auto"/>
            <w:noWrap/>
            <w:vAlign w:val="bottom"/>
            <w:hideMark/>
          </w:tcPr>
          <w:p w14:paraId="23ED12B4" w14:textId="0BC5A457" w:rsidR="002D3B5C" w:rsidRPr="00EB5E04" w:rsidRDefault="002D3B5C" w:rsidP="002D3B5C">
            <w:pPr>
              <w:spacing w:after="0" w:line="240" w:lineRule="auto"/>
              <w:rPr>
                <w:rFonts w:ascii="Arial" w:eastAsia="Times New Roman" w:hAnsi="Arial" w:cs="Arial"/>
                <w:color w:val="000000"/>
                <w:sz w:val="20"/>
                <w:szCs w:val="20"/>
                <w:lang w:eastAsia="hr-HR"/>
              </w:rPr>
            </w:pPr>
            <w:r w:rsidRPr="00EB5E04">
              <w:rPr>
                <w:rFonts w:ascii="Arial" w:hAnsi="Arial" w:cs="Arial"/>
                <w:bCs/>
                <w:color w:val="000000"/>
                <w:sz w:val="20"/>
                <w:szCs w:val="20"/>
              </w:rPr>
              <w:t>Aktivnost</w:t>
            </w:r>
          </w:p>
        </w:tc>
        <w:tc>
          <w:tcPr>
            <w:tcW w:w="1047" w:type="dxa"/>
            <w:tcBorders>
              <w:top w:val="nil"/>
              <w:left w:val="nil"/>
              <w:bottom w:val="single" w:sz="4" w:space="0" w:color="auto"/>
              <w:right w:val="single" w:sz="4" w:space="0" w:color="auto"/>
            </w:tcBorders>
            <w:shd w:val="clear" w:color="auto" w:fill="auto"/>
            <w:noWrap/>
            <w:vAlign w:val="bottom"/>
            <w:hideMark/>
          </w:tcPr>
          <w:p w14:paraId="58F34028" w14:textId="4B4052B6" w:rsidR="002D3B5C" w:rsidRPr="00EB5E04" w:rsidRDefault="002D3B5C" w:rsidP="002D3B5C">
            <w:pPr>
              <w:spacing w:after="0" w:line="240" w:lineRule="auto"/>
              <w:rPr>
                <w:rFonts w:ascii="Arial" w:eastAsia="Times New Roman" w:hAnsi="Arial" w:cs="Arial"/>
                <w:color w:val="000000"/>
                <w:sz w:val="20"/>
                <w:szCs w:val="20"/>
                <w:lang w:eastAsia="hr-HR"/>
              </w:rPr>
            </w:pPr>
            <w:r w:rsidRPr="00EB5E04">
              <w:rPr>
                <w:rFonts w:ascii="Arial" w:hAnsi="Arial" w:cs="Arial"/>
                <w:bCs/>
                <w:color w:val="000000"/>
                <w:sz w:val="20"/>
                <w:szCs w:val="20"/>
              </w:rPr>
              <w:t>A100005</w:t>
            </w:r>
          </w:p>
        </w:tc>
        <w:tc>
          <w:tcPr>
            <w:tcW w:w="3985" w:type="dxa"/>
            <w:tcBorders>
              <w:top w:val="nil"/>
              <w:left w:val="nil"/>
              <w:bottom w:val="single" w:sz="4" w:space="0" w:color="auto"/>
              <w:right w:val="single" w:sz="4" w:space="0" w:color="auto"/>
            </w:tcBorders>
            <w:shd w:val="clear" w:color="auto" w:fill="auto"/>
            <w:noWrap/>
            <w:vAlign w:val="bottom"/>
            <w:hideMark/>
          </w:tcPr>
          <w:p w14:paraId="06F1244A" w14:textId="2F96D496" w:rsidR="002D3B5C" w:rsidRPr="00EB5E04" w:rsidRDefault="002D3B5C" w:rsidP="002D3B5C">
            <w:pPr>
              <w:spacing w:after="0" w:line="240" w:lineRule="auto"/>
              <w:rPr>
                <w:rFonts w:ascii="Arial" w:eastAsia="Times New Roman" w:hAnsi="Arial" w:cs="Arial"/>
                <w:color w:val="000000"/>
                <w:sz w:val="20"/>
                <w:szCs w:val="20"/>
                <w:lang w:eastAsia="hr-HR"/>
              </w:rPr>
            </w:pPr>
            <w:r w:rsidRPr="00EB5E04">
              <w:rPr>
                <w:rFonts w:ascii="Arial" w:hAnsi="Arial" w:cs="Arial"/>
                <w:bCs/>
                <w:color w:val="000000"/>
                <w:sz w:val="20"/>
                <w:szCs w:val="20"/>
              </w:rPr>
              <w:t>Izbori</w:t>
            </w:r>
          </w:p>
        </w:tc>
        <w:tc>
          <w:tcPr>
            <w:tcW w:w="1217" w:type="dxa"/>
            <w:tcBorders>
              <w:top w:val="nil"/>
              <w:left w:val="nil"/>
              <w:bottom w:val="single" w:sz="4" w:space="0" w:color="auto"/>
              <w:right w:val="single" w:sz="4" w:space="0" w:color="auto"/>
            </w:tcBorders>
            <w:shd w:val="clear" w:color="auto" w:fill="auto"/>
            <w:noWrap/>
            <w:vAlign w:val="bottom"/>
            <w:hideMark/>
          </w:tcPr>
          <w:p w14:paraId="6C09D19E" w14:textId="1A31FCBA" w:rsidR="002D3B5C" w:rsidRPr="00EB5E04" w:rsidRDefault="002D3B5C" w:rsidP="002D3B5C">
            <w:pPr>
              <w:spacing w:after="0" w:line="240" w:lineRule="auto"/>
              <w:jc w:val="center"/>
              <w:rPr>
                <w:rFonts w:ascii="Arial" w:eastAsia="Times New Roman" w:hAnsi="Arial" w:cs="Arial"/>
                <w:color w:val="000000"/>
                <w:sz w:val="20"/>
                <w:szCs w:val="20"/>
                <w:lang w:eastAsia="hr-HR"/>
              </w:rPr>
            </w:pPr>
            <w:r w:rsidRPr="00EB5E04">
              <w:rPr>
                <w:rFonts w:ascii="Arial" w:hAnsi="Arial" w:cs="Arial"/>
                <w:bCs/>
                <w:color w:val="000000"/>
                <w:sz w:val="20"/>
                <w:szCs w:val="20"/>
              </w:rPr>
              <w:t>2.000,00</w:t>
            </w:r>
          </w:p>
        </w:tc>
        <w:tc>
          <w:tcPr>
            <w:tcW w:w="1239" w:type="dxa"/>
            <w:tcBorders>
              <w:top w:val="nil"/>
              <w:left w:val="nil"/>
              <w:bottom w:val="single" w:sz="4" w:space="0" w:color="auto"/>
              <w:right w:val="single" w:sz="4" w:space="0" w:color="auto"/>
            </w:tcBorders>
            <w:shd w:val="clear" w:color="auto" w:fill="auto"/>
            <w:noWrap/>
            <w:vAlign w:val="bottom"/>
            <w:hideMark/>
          </w:tcPr>
          <w:p w14:paraId="4FBB9714" w14:textId="79E62CAB" w:rsidR="002D3B5C" w:rsidRPr="00EB5E04" w:rsidRDefault="002D3B5C" w:rsidP="002D3B5C">
            <w:pPr>
              <w:spacing w:after="0" w:line="240" w:lineRule="auto"/>
              <w:jc w:val="center"/>
              <w:rPr>
                <w:rFonts w:ascii="Arial" w:eastAsia="Times New Roman" w:hAnsi="Arial" w:cs="Arial"/>
                <w:color w:val="000000"/>
                <w:sz w:val="20"/>
                <w:szCs w:val="20"/>
                <w:lang w:eastAsia="hr-HR"/>
              </w:rPr>
            </w:pPr>
            <w:r w:rsidRPr="00EB5E04">
              <w:rPr>
                <w:rFonts w:ascii="Arial" w:hAnsi="Arial" w:cs="Arial"/>
                <w:bCs/>
                <w:color w:val="000000"/>
                <w:sz w:val="20"/>
                <w:szCs w:val="20"/>
              </w:rPr>
              <w:t>1.996,22</w:t>
            </w:r>
          </w:p>
        </w:tc>
        <w:tc>
          <w:tcPr>
            <w:tcW w:w="1250" w:type="dxa"/>
            <w:tcBorders>
              <w:top w:val="nil"/>
              <w:left w:val="nil"/>
              <w:bottom w:val="single" w:sz="4" w:space="0" w:color="auto"/>
              <w:right w:val="single" w:sz="4" w:space="0" w:color="auto"/>
            </w:tcBorders>
            <w:shd w:val="clear" w:color="auto" w:fill="auto"/>
            <w:noWrap/>
            <w:vAlign w:val="bottom"/>
            <w:hideMark/>
          </w:tcPr>
          <w:p w14:paraId="6A9FBDB1" w14:textId="2A1C04AA" w:rsidR="002D3B5C" w:rsidRPr="00EB5E04" w:rsidRDefault="002D3B5C" w:rsidP="002D3B5C">
            <w:pPr>
              <w:spacing w:after="0" w:line="240" w:lineRule="auto"/>
              <w:jc w:val="center"/>
              <w:rPr>
                <w:rFonts w:ascii="Arial" w:eastAsia="Times New Roman" w:hAnsi="Arial" w:cs="Arial"/>
                <w:color w:val="000000"/>
                <w:sz w:val="20"/>
                <w:szCs w:val="20"/>
                <w:lang w:eastAsia="hr-HR"/>
              </w:rPr>
            </w:pPr>
            <w:r w:rsidRPr="00EB5E04">
              <w:rPr>
                <w:rFonts w:ascii="Arial" w:hAnsi="Arial" w:cs="Arial"/>
                <w:bCs/>
                <w:color w:val="000000"/>
                <w:sz w:val="20"/>
                <w:szCs w:val="20"/>
              </w:rPr>
              <w:t>99,81</w:t>
            </w:r>
          </w:p>
        </w:tc>
      </w:tr>
      <w:tr w:rsidR="00B15C29" w:rsidRPr="00806837" w14:paraId="0C69F216" w14:textId="77777777" w:rsidTr="00496A71">
        <w:trPr>
          <w:trHeight w:val="983"/>
        </w:trPr>
        <w:tc>
          <w:tcPr>
            <w:tcW w:w="10300" w:type="dxa"/>
            <w:gridSpan w:val="6"/>
            <w:tcBorders>
              <w:top w:val="single" w:sz="4" w:space="0" w:color="auto"/>
              <w:left w:val="single" w:sz="4" w:space="0" w:color="auto"/>
              <w:bottom w:val="single" w:sz="4" w:space="0" w:color="auto"/>
              <w:right w:val="single" w:sz="4" w:space="0" w:color="auto"/>
            </w:tcBorders>
            <w:shd w:val="clear" w:color="auto" w:fill="auto"/>
            <w:noWrap/>
            <w:hideMark/>
          </w:tcPr>
          <w:p w14:paraId="35F7DBC5" w14:textId="4CE4C724" w:rsidR="0059310A" w:rsidRPr="00806837" w:rsidRDefault="00B15C29" w:rsidP="0059310A">
            <w:pPr>
              <w:spacing w:before="120" w:after="0"/>
              <w:jc w:val="both"/>
              <w:rPr>
                <w:rFonts w:ascii="Arial" w:hAnsi="Arial" w:cs="Arial"/>
                <w:sz w:val="20"/>
                <w:szCs w:val="20"/>
              </w:rPr>
            </w:pPr>
            <w:r w:rsidRPr="00806837">
              <w:rPr>
                <w:rFonts w:ascii="Arial" w:eastAsia="Times New Roman" w:hAnsi="Arial" w:cs="Arial"/>
                <w:color w:val="000000"/>
                <w:sz w:val="20"/>
                <w:szCs w:val="20"/>
                <w:lang w:eastAsia="hr-HR"/>
              </w:rPr>
              <w:t> </w:t>
            </w:r>
            <w:r w:rsidR="0059310A" w:rsidRPr="00806837">
              <w:rPr>
                <w:rFonts w:ascii="Arial" w:hAnsi="Arial" w:cs="Arial"/>
                <w:sz w:val="20"/>
                <w:szCs w:val="20"/>
              </w:rPr>
              <w:t xml:space="preserve">Program je realiziran u iznosu </w:t>
            </w:r>
            <w:r w:rsidR="00EB5E04">
              <w:rPr>
                <w:rFonts w:ascii="Arial" w:hAnsi="Arial" w:cs="Arial"/>
                <w:sz w:val="20"/>
                <w:szCs w:val="20"/>
              </w:rPr>
              <w:t>96.152,22 EUR tj. 91,70</w:t>
            </w:r>
            <w:r w:rsidR="0059310A" w:rsidRPr="00806837">
              <w:rPr>
                <w:rFonts w:ascii="Arial" w:hAnsi="Arial" w:cs="Arial"/>
                <w:sz w:val="20"/>
                <w:szCs w:val="20"/>
              </w:rPr>
              <w:t xml:space="preserve">% plana. Navedenim programom osigurana su sredstva za naknade članovima Gradskog vijeća, radnih tijela GV i mjesnih odbora, raspored sredstava političkim strankama te </w:t>
            </w:r>
            <w:r w:rsidR="00EB5E04">
              <w:rPr>
                <w:rFonts w:ascii="Arial" w:hAnsi="Arial" w:cs="Arial"/>
                <w:sz w:val="20"/>
                <w:szCs w:val="20"/>
              </w:rPr>
              <w:t>rad Savjeta mladih. Tijekom 2024</w:t>
            </w:r>
            <w:r w:rsidR="0059310A" w:rsidRPr="00806837">
              <w:rPr>
                <w:rFonts w:ascii="Arial" w:hAnsi="Arial" w:cs="Arial"/>
                <w:sz w:val="20"/>
                <w:szCs w:val="20"/>
              </w:rPr>
              <w:t>. godine održani su</w:t>
            </w:r>
            <w:r w:rsidR="00EB5E04">
              <w:rPr>
                <w:rFonts w:ascii="Arial" w:hAnsi="Arial" w:cs="Arial"/>
                <w:sz w:val="20"/>
                <w:szCs w:val="20"/>
              </w:rPr>
              <w:t xml:space="preserve"> predsjednički i parlamentarni izbori te izbori za EU parlament</w:t>
            </w:r>
            <w:r w:rsidR="0059310A" w:rsidRPr="00806837">
              <w:rPr>
                <w:rFonts w:ascii="Arial" w:hAnsi="Arial" w:cs="Arial"/>
                <w:sz w:val="20"/>
                <w:szCs w:val="20"/>
              </w:rPr>
              <w:t>.</w:t>
            </w:r>
          </w:p>
          <w:p w14:paraId="7F8AD713" w14:textId="77777777" w:rsidR="00B15C29" w:rsidRPr="00806837" w:rsidRDefault="00B15C29" w:rsidP="00B15C29">
            <w:pPr>
              <w:spacing w:after="0" w:line="240" w:lineRule="auto"/>
              <w:rPr>
                <w:rFonts w:ascii="Arial" w:eastAsia="Times New Roman" w:hAnsi="Arial" w:cs="Arial"/>
                <w:color w:val="000000"/>
                <w:sz w:val="20"/>
                <w:szCs w:val="20"/>
                <w:lang w:eastAsia="hr-HR"/>
              </w:rPr>
            </w:pPr>
          </w:p>
        </w:tc>
      </w:tr>
      <w:tr w:rsidR="00B15C29" w:rsidRPr="00806837" w14:paraId="53588AB6" w14:textId="77777777" w:rsidTr="00496A71">
        <w:trPr>
          <w:trHeight w:val="781"/>
        </w:trPr>
        <w:tc>
          <w:tcPr>
            <w:tcW w:w="1562" w:type="dxa"/>
            <w:tcBorders>
              <w:top w:val="nil"/>
              <w:left w:val="single" w:sz="4" w:space="0" w:color="auto"/>
              <w:bottom w:val="single" w:sz="4" w:space="0" w:color="auto"/>
              <w:right w:val="single" w:sz="4" w:space="0" w:color="auto"/>
            </w:tcBorders>
            <w:shd w:val="clear" w:color="000000" w:fill="FFEB9C"/>
            <w:vAlign w:val="center"/>
            <w:hideMark/>
          </w:tcPr>
          <w:p w14:paraId="5778E4F9" w14:textId="77777777" w:rsidR="00B15C29" w:rsidRPr="00806837" w:rsidRDefault="00B15C29" w:rsidP="00B15C29">
            <w:pPr>
              <w:spacing w:after="0" w:line="240" w:lineRule="auto"/>
              <w:jc w:val="center"/>
              <w:rPr>
                <w:rFonts w:ascii="Arial" w:eastAsia="Times New Roman" w:hAnsi="Arial" w:cs="Arial"/>
                <w:b/>
                <w:bCs/>
                <w:color w:val="000000"/>
                <w:sz w:val="20"/>
                <w:szCs w:val="20"/>
                <w:lang w:eastAsia="hr-HR"/>
              </w:rPr>
            </w:pPr>
            <w:r w:rsidRPr="00806837">
              <w:rPr>
                <w:rFonts w:ascii="Arial" w:eastAsia="Times New Roman" w:hAnsi="Arial" w:cs="Arial"/>
                <w:b/>
                <w:bCs/>
                <w:color w:val="000000"/>
                <w:sz w:val="20"/>
                <w:szCs w:val="20"/>
                <w:lang w:eastAsia="hr-HR"/>
              </w:rPr>
              <w:lastRenderedPageBreak/>
              <w:t xml:space="preserve">Ključne aktivnosti </w:t>
            </w:r>
          </w:p>
        </w:tc>
        <w:tc>
          <w:tcPr>
            <w:tcW w:w="5032" w:type="dxa"/>
            <w:gridSpan w:val="2"/>
            <w:tcBorders>
              <w:top w:val="single" w:sz="4" w:space="0" w:color="auto"/>
              <w:left w:val="nil"/>
              <w:bottom w:val="single" w:sz="4" w:space="0" w:color="auto"/>
              <w:right w:val="single" w:sz="4" w:space="0" w:color="auto"/>
            </w:tcBorders>
            <w:shd w:val="clear" w:color="000000" w:fill="FFEB9C"/>
            <w:vAlign w:val="center"/>
            <w:hideMark/>
          </w:tcPr>
          <w:p w14:paraId="53F4FA06" w14:textId="77777777" w:rsidR="00B15C29" w:rsidRPr="00806837" w:rsidRDefault="00B15C29" w:rsidP="00B15C29">
            <w:pPr>
              <w:spacing w:after="0" w:line="240" w:lineRule="auto"/>
              <w:jc w:val="center"/>
              <w:rPr>
                <w:rFonts w:ascii="Arial" w:eastAsia="Times New Roman" w:hAnsi="Arial" w:cs="Arial"/>
                <w:b/>
                <w:bCs/>
                <w:color w:val="000000"/>
                <w:sz w:val="20"/>
                <w:szCs w:val="20"/>
                <w:lang w:eastAsia="hr-HR"/>
              </w:rPr>
            </w:pPr>
            <w:r w:rsidRPr="00806837">
              <w:rPr>
                <w:rFonts w:ascii="Arial" w:eastAsia="Times New Roman" w:hAnsi="Arial" w:cs="Arial"/>
                <w:b/>
                <w:bCs/>
                <w:color w:val="000000"/>
                <w:sz w:val="20"/>
                <w:szCs w:val="20"/>
                <w:lang w:eastAsia="hr-HR"/>
              </w:rPr>
              <w:t xml:space="preserve">Pokazatelj rezultata </w:t>
            </w:r>
          </w:p>
        </w:tc>
        <w:tc>
          <w:tcPr>
            <w:tcW w:w="1217" w:type="dxa"/>
            <w:tcBorders>
              <w:top w:val="nil"/>
              <w:left w:val="nil"/>
              <w:bottom w:val="single" w:sz="4" w:space="0" w:color="auto"/>
              <w:right w:val="single" w:sz="4" w:space="0" w:color="auto"/>
            </w:tcBorders>
            <w:shd w:val="clear" w:color="000000" w:fill="FFEB9C"/>
            <w:vAlign w:val="center"/>
            <w:hideMark/>
          </w:tcPr>
          <w:p w14:paraId="7828A2A6" w14:textId="3E01A997" w:rsidR="00B15C29" w:rsidRPr="00806837" w:rsidRDefault="002D3B5C" w:rsidP="00B15C29">
            <w:pPr>
              <w:spacing w:after="0" w:line="240" w:lineRule="auto"/>
              <w:jc w:val="center"/>
              <w:rPr>
                <w:rFonts w:ascii="Arial" w:eastAsia="Times New Roman" w:hAnsi="Arial" w:cs="Arial"/>
                <w:b/>
                <w:bCs/>
                <w:color w:val="000000"/>
                <w:sz w:val="20"/>
                <w:szCs w:val="20"/>
                <w:lang w:eastAsia="hr-HR"/>
              </w:rPr>
            </w:pPr>
            <w:r>
              <w:rPr>
                <w:rFonts w:ascii="Arial" w:eastAsia="Times New Roman" w:hAnsi="Arial" w:cs="Arial"/>
                <w:b/>
                <w:bCs/>
                <w:color w:val="000000"/>
                <w:sz w:val="20"/>
                <w:szCs w:val="20"/>
                <w:lang w:eastAsia="hr-HR"/>
              </w:rPr>
              <w:t>Ciljna vrijednost 2024</w:t>
            </w:r>
          </w:p>
        </w:tc>
        <w:tc>
          <w:tcPr>
            <w:tcW w:w="1239" w:type="dxa"/>
            <w:tcBorders>
              <w:top w:val="nil"/>
              <w:left w:val="nil"/>
              <w:bottom w:val="single" w:sz="4" w:space="0" w:color="auto"/>
              <w:right w:val="single" w:sz="4" w:space="0" w:color="auto"/>
            </w:tcBorders>
            <w:shd w:val="clear" w:color="000000" w:fill="FFEB9C"/>
            <w:vAlign w:val="center"/>
            <w:hideMark/>
          </w:tcPr>
          <w:p w14:paraId="49F4BEC7" w14:textId="38A17F36" w:rsidR="00B15C29" w:rsidRPr="00806837" w:rsidRDefault="002D3B5C" w:rsidP="00B15C29">
            <w:pPr>
              <w:spacing w:after="0" w:line="240" w:lineRule="auto"/>
              <w:jc w:val="center"/>
              <w:rPr>
                <w:rFonts w:ascii="Arial" w:eastAsia="Times New Roman" w:hAnsi="Arial" w:cs="Arial"/>
                <w:b/>
                <w:bCs/>
                <w:color w:val="000000"/>
                <w:sz w:val="20"/>
                <w:szCs w:val="20"/>
                <w:lang w:eastAsia="hr-HR"/>
              </w:rPr>
            </w:pPr>
            <w:r>
              <w:rPr>
                <w:rFonts w:ascii="Arial" w:eastAsia="Times New Roman" w:hAnsi="Arial" w:cs="Arial"/>
                <w:b/>
                <w:bCs/>
                <w:color w:val="000000"/>
                <w:sz w:val="20"/>
                <w:szCs w:val="20"/>
                <w:lang w:eastAsia="hr-HR"/>
              </w:rPr>
              <w:t>Ostvarena vrijednost 2024</w:t>
            </w:r>
          </w:p>
        </w:tc>
        <w:tc>
          <w:tcPr>
            <w:tcW w:w="1250" w:type="dxa"/>
            <w:tcBorders>
              <w:top w:val="nil"/>
              <w:left w:val="nil"/>
              <w:bottom w:val="single" w:sz="4" w:space="0" w:color="auto"/>
              <w:right w:val="single" w:sz="4" w:space="0" w:color="auto"/>
            </w:tcBorders>
            <w:shd w:val="clear" w:color="auto" w:fill="auto"/>
            <w:noWrap/>
            <w:vAlign w:val="bottom"/>
            <w:hideMark/>
          </w:tcPr>
          <w:p w14:paraId="4D47B787" w14:textId="77777777" w:rsidR="00B15C29" w:rsidRPr="00806837" w:rsidRDefault="00B15C29" w:rsidP="00B15C29">
            <w:pPr>
              <w:spacing w:after="0" w:line="240" w:lineRule="auto"/>
              <w:jc w:val="center"/>
              <w:rPr>
                <w:rFonts w:ascii="Arial" w:eastAsia="Times New Roman" w:hAnsi="Arial" w:cs="Arial"/>
                <w:color w:val="000000"/>
                <w:sz w:val="20"/>
                <w:szCs w:val="20"/>
                <w:lang w:eastAsia="hr-HR"/>
              </w:rPr>
            </w:pPr>
            <w:r w:rsidRPr="00806837">
              <w:rPr>
                <w:rFonts w:ascii="Arial" w:eastAsia="Times New Roman" w:hAnsi="Arial" w:cs="Arial"/>
                <w:color w:val="000000"/>
                <w:sz w:val="20"/>
                <w:szCs w:val="20"/>
                <w:lang w:eastAsia="hr-HR"/>
              </w:rPr>
              <w:t> </w:t>
            </w:r>
          </w:p>
        </w:tc>
      </w:tr>
      <w:tr w:rsidR="00B15C29" w:rsidRPr="00806837" w14:paraId="7038AA66" w14:textId="77777777" w:rsidTr="00EB5E04">
        <w:trPr>
          <w:trHeight w:val="781"/>
        </w:trPr>
        <w:tc>
          <w:tcPr>
            <w:tcW w:w="1562" w:type="dxa"/>
            <w:tcBorders>
              <w:top w:val="nil"/>
              <w:left w:val="single" w:sz="4" w:space="0" w:color="auto"/>
              <w:bottom w:val="single" w:sz="4" w:space="0" w:color="auto"/>
              <w:right w:val="single" w:sz="4" w:space="0" w:color="auto"/>
            </w:tcBorders>
            <w:shd w:val="clear" w:color="000000" w:fill="FFFFFF"/>
            <w:vAlign w:val="center"/>
            <w:hideMark/>
          </w:tcPr>
          <w:p w14:paraId="06CE4BB3" w14:textId="77777777" w:rsidR="00B15C29" w:rsidRPr="00806837" w:rsidRDefault="00B15C29" w:rsidP="00B15C29">
            <w:pPr>
              <w:spacing w:after="0" w:line="240" w:lineRule="auto"/>
              <w:rPr>
                <w:rFonts w:ascii="Arial" w:eastAsia="Times New Roman" w:hAnsi="Arial" w:cs="Arial"/>
                <w:sz w:val="20"/>
                <w:szCs w:val="20"/>
                <w:lang w:eastAsia="hr-HR"/>
              </w:rPr>
            </w:pPr>
            <w:r w:rsidRPr="00806837">
              <w:rPr>
                <w:rFonts w:ascii="Arial" w:eastAsia="Times New Roman" w:hAnsi="Arial" w:cs="Arial"/>
                <w:sz w:val="20"/>
                <w:szCs w:val="20"/>
                <w:lang w:eastAsia="hr-HR"/>
              </w:rPr>
              <w:t>Rad predstavničkog tijela</w:t>
            </w:r>
          </w:p>
        </w:tc>
        <w:tc>
          <w:tcPr>
            <w:tcW w:w="5032" w:type="dxa"/>
            <w:gridSpan w:val="2"/>
            <w:tcBorders>
              <w:top w:val="single" w:sz="4" w:space="0" w:color="auto"/>
              <w:left w:val="nil"/>
              <w:bottom w:val="single" w:sz="4" w:space="0" w:color="auto"/>
              <w:right w:val="single" w:sz="4" w:space="0" w:color="auto"/>
            </w:tcBorders>
            <w:shd w:val="clear" w:color="auto" w:fill="auto"/>
            <w:vAlign w:val="center"/>
            <w:hideMark/>
          </w:tcPr>
          <w:p w14:paraId="333AD4DD" w14:textId="77777777" w:rsidR="00B15C29" w:rsidRPr="00806837" w:rsidRDefault="00B15C29" w:rsidP="00B15C29">
            <w:pPr>
              <w:spacing w:after="0" w:line="240" w:lineRule="auto"/>
              <w:rPr>
                <w:rFonts w:ascii="Arial" w:eastAsia="Times New Roman" w:hAnsi="Arial" w:cs="Arial"/>
                <w:sz w:val="20"/>
                <w:szCs w:val="20"/>
                <w:lang w:eastAsia="hr-HR"/>
              </w:rPr>
            </w:pPr>
            <w:r w:rsidRPr="00806837">
              <w:rPr>
                <w:rFonts w:ascii="Arial" w:eastAsia="Times New Roman" w:hAnsi="Arial" w:cs="Arial"/>
                <w:sz w:val="20"/>
                <w:szCs w:val="20"/>
                <w:lang w:eastAsia="hr-HR"/>
              </w:rPr>
              <w:t>Broj sjednica Gradskog vijeća</w:t>
            </w:r>
          </w:p>
        </w:tc>
        <w:tc>
          <w:tcPr>
            <w:tcW w:w="1217" w:type="dxa"/>
            <w:tcBorders>
              <w:top w:val="nil"/>
              <w:left w:val="nil"/>
              <w:bottom w:val="single" w:sz="4" w:space="0" w:color="auto"/>
              <w:right w:val="single" w:sz="4" w:space="0" w:color="auto"/>
            </w:tcBorders>
            <w:shd w:val="clear" w:color="000000" w:fill="FFFFFF"/>
            <w:vAlign w:val="center"/>
            <w:hideMark/>
          </w:tcPr>
          <w:p w14:paraId="7304FD05" w14:textId="77777777" w:rsidR="00B15C29" w:rsidRPr="00806837" w:rsidRDefault="00B15C29" w:rsidP="00B15C29">
            <w:pPr>
              <w:spacing w:after="0" w:line="240" w:lineRule="auto"/>
              <w:jc w:val="center"/>
              <w:rPr>
                <w:rFonts w:ascii="Arial" w:eastAsia="Times New Roman" w:hAnsi="Arial" w:cs="Arial"/>
                <w:sz w:val="20"/>
                <w:szCs w:val="20"/>
                <w:lang w:eastAsia="hr-HR"/>
              </w:rPr>
            </w:pPr>
            <w:r w:rsidRPr="00806837">
              <w:rPr>
                <w:rFonts w:ascii="Arial" w:eastAsia="Times New Roman" w:hAnsi="Arial" w:cs="Arial"/>
                <w:sz w:val="20"/>
                <w:szCs w:val="20"/>
                <w:lang w:eastAsia="hr-HR"/>
              </w:rPr>
              <w:t>6 do 8</w:t>
            </w:r>
          </w:p>
        </w:tc>
        <w:tc>
          <w:tcPr>
            <w:tcW w:w="1239" w:type="dxa"/>
            <w:tcBorders>
              <w:top w:val="nil"/>
              <w:left w:val="nil"/>
              <w:bottom w:val="single" w:sz="4" w:space="0" w:color="auto"/>
              <w:right w:val="single" w:sz="4" w:space="0" w:color="auto"/>
            </w:tcBorders>
            <w:shd w:val="clear" w:color="auto" w:fill="auto"/>
            <w:noWrap/>
            <w:vAlign w:val="center"/>
          </w:tcPr>
          <w:p w14:paraId="216BA7BF" w14:textId="15EC3A17" w:rsidR="00B15C29" w:rsidRPr="00806837" w:rsidRDefault="00B46F49" w:rsidP="00B15C29">
            <w:pPr>
              <w:spacing w:after="0" w:line="240" w:lineRule="auto"/>
              <w:jc w:val="center"/>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8</w:t>
            </w:r>
          </w:p>
        </w:tc>
        <w:tc>
          <w:tcPr>
            <w:tcW w:w="1250" w:type="dxa"/>
            <w:tcBorders>
              <w:top w:val="nil"/>
              <w:left w:val="nil"/>
              <w:bottom w:val="single" w:sz="4" w:space="0" w:color="auto"/>
              <w:right w:val="single" w:sz="4" w:space="0" w:color="auto"/>
            </w:tcBorders>
            <w:shd w:val="clear" w:color="auto" w:fill="auto"/>
            <w:noWrap/>
            <w:vAlign w:val="bottom"/>
            <w:hideMark/>
          </w:tcPr>
          <w:p w14:paraId="3A0F18D6" w14:textId="77777777" w:rsidR="00B15C29" w:rsidRPr="00806837" w:rsidRDefault="00B15C29" w:rsidP="00B15C29">
            <w:pPr>
              <w:spacing w:after="0" w:line="240" w:lineRule="auto"/>
              <w:jc w:val="center"/>
              <w:rPr>
                <w:rFonts w:ascii="Arial" w:eastAsia="Times New Roman" w:hAnsi="Arial" w:cs="Arial"/>
                <w:color w:val="000000"/>
                <w:sz w:val="20"/>
                <w:szCs w:val="20"/>
                <w:lang w:eastAsia="hr-HR"/>
              </w:rPr>
            </w:pPr>
            <w:r w:rsidRPr="00806837">
              <w:rPr>
                <w:rFonts w:ascii="Arial" w:eastAsia="Times New Roman" w:hAnsi="Arial" w:cs="Arial"/>
                <w:color w:val="000000"/>
                <w:sz w:val="20"/>
                <w:szCs w:val="20"/>
                <w:lang w:eastAsia="hr-HR"/>
              </w:rPr>
              <w:t> </w:t>
            </w:r>
          </w:p>
        </w:tc>
      </w:tr>
      <w:tr w:rsidR="00B15C29" w:rsidRPr="00806837" w14:paraId="25AE3739" w14:textId="77777777" w:rsidTr="00EB5E04">
        <w:trPr>
          <w:trHeight w:val="524"/>
        </w:trPr>
        <w:tc>
          <w:tcPr>
            <w:tcW w:w="1562" w:type="dxa"/>
            <w:tcBorders>
              <w:top w:val="nil"/>
              <w:left w:val="single" w:sz="4" w:space="0" w:color="auto"/>
              <w:bottom w:val="single" w:sz="4" w:space="0" w:color="auto"/>
              <w:right w:val="single" w:sz="4" w:space="0" w:color="auto"/>
            </w:tcBorders>
            <w:shd w:val="clear" w:color="000000" w:fill="FFFFFF"/>
            <w:vAlign w:val="center"/>
            <w:hideMark/>
          </w:tcPr>
          <w:p w14:paraId="48EDF108" w14:textId="77777777" w:rsidR="00B15C29" w:rsidRPr="00806837" w:rsidRDefault="00B15C29" w:rsidP="00B15C29">
            <w:pPr>
              <w:spacing w:after="0" w:line="240" w:lineRule="auto"/>
              <w:rPr>
                <w:rFonts w:ascii="Arial" w:eastAsia="Times New Roman" w:hAnsi="Arial" w:cs="Arial"/>
                <w:sz w:val="20"/>
                <w:szCs w:val="20"/>
                <w:lang w:eastAsia="hr-HR"/>
              </w:rPr>
            </w:pPr>
            <w:r w:rsidRPr="00806837">
              <w:rPr>
                <w:rFonts w:ascii="Arial" w:eastAsia="Times New Roman" w:hAnsi="Arial" w:cs="Arial"/>
                <w:sz w:val="20"/>
                <w:szCs w:val="20"/>
                <w:lang w:eastAsia="hr-HR"/>
              </w:rPr>
              <w:t>Savjet mladih Grada Kastva</w:t>
            </w:r>
          </w:p>
        </w:tc>
        <w:tc>
          <w:tcPr>
            <w:tcW w:w="5032" w:type="dxa"/>
            <w:gridSpan w:val="2"/>
            <w:tcBorders>
              <w:top w:val="single" w:sz="4" w:space="0" w:color="auto"/>
              <w:left w:val="nil"/>
              <w:bottom w:val="single" w:sz="4" w:space="0" w:color="auto"/>
              <w:right w:val="single" w:sz="4" w:space="0" w:color="auto"/>
            </w:tcBorders>
            <w:shd w:val="clear" w:color="auto" w:fill="auto"/>
            <w:vAlign w:val="center"/>
            <w:hideMark/>
          </w:tcPr>
          <w:p w14:paraId="6B44A1FC" w14:textId="77777777" w:rsidR="00B15C29" w:rsidRPr="00806837" w:rsidRDefault="00B15C29" w:rsidP="00B15C29">
            <w:pPr>
              <w:spacing w:after="0" w:line="240" w:lineRule="auto"/>
              <w:rPr>
                <w:rFonts w:ascii="Arial" w:eastAsia="Times New Roman" w:hAnsi="Arial" w:cs="Arial"/>
                <w:sz w:val="20"/>
                <w:szCs w:val="20"/>
                <w:lang w:eastAsia="hr-HR"/>
              </w:rPr>
            </w:pPr>
            <w:r w:rsidRPr="00806837">
              <w:rPr>
                <w:rFonts w:ascii="Arial" w:eastAsia="Times New Roman" w:hAnsi="Arial" w:cs="Arial"/>
                <w:sz w:val="20"/>
                <w:szCs w:val="20"/>
                <w:lang w:eastAsia="hr-HR"/>
              </w:rPr>
              <w:t>Broj aktivnosti sukladno Izvješću o radu Savjeta mladih</w:t>
            </w:r>
          </w:p>
        </w:tc>
        <w:tc>
          <w:tcPr>
            <w:tcW w:w="1217" w:type="dxa"/>
            <w:tcBorders>
              <w:top w:val="nil"/>
              <w:left w:val="nil"/>
              <w:bottom w:val="single" w:sz="4" w:space="0" w:color="auto"/>
              <w:right w:val="single" w:sz="4" w:space="0" w:color="auto"/>
            </w:tcBorders>
            <w:shd w:val="clear" w:color="auto" w:fill="auto"/>
            <w:vAlign w:val="center"/>
            <w:hideMark/>
          </w:tcPr>
          <w:p w14:paraId="430737D5" w14:textId="77777777" w:rsidR="00B15C29" w:rsidRPr="00806837" w:rsidRDefault="00B15C29" w:rsidP="00B15C29">
            <w:pPr>
              <w:spacing w:after="0" w:line="240" w:lineRule="auto"/>
              <w:jc w:val="center"/>
              <w:rPr>
                <w:rFonts w:ascii="Arial" w:eastAsia="Times New Roman" w:hAnsi="Arial" w:cs="Arial"/>
                <w:sz w:val="20"/>
                <w:szCs w:val="20"/>
                <w:lang w:eastAsia="hr-HR"/>
              </w:rPr>
            </w:pPr>
            <w:r w:rsidRPr="00806837">
              <w:rPr>
                <w:rFonts w:ascii="Arial" w:eastAsia="Times New Roman" w:hAnsi="Arial" w:cs="Arial"/>
                <w:sz w:val="20"/>
                <w:szCs w:val="20"/>
                <w:lang w:eastAsia="hr-HR"/>
              </w:rPr>
              <w:t>5</w:t>
            </w:r>
          </w:p>
        </w:tc>
        <w:tc>
          <w:tcPr>
            <w:tcW w:w="1239" w:type="dxa"/>
            <w:tcBorders>
              <w:top w:val="nil"/>
              <w:left w:val="nil"/>
              <w:bottom w:val="single" w:sz="4" w:space="0" w:color="auto"/>
              <w:right w:val="single" w:sz="4" w:space="0" w:color="auto"/>
            </w:tcBorders>
            <w:shd w:val="clear" w:color="auto" w:fill="auto"/>
            <w:noWrap/>
            <w:vAlign w:val="center"/>
          </w:tcPr>
          <w:p w14:paraId="06F5C6D1" w14:textId="227D2F84" w:rsidR="00B15C29" w:rsidRPr="00806837" w:rsidRDefault="00B46F49" w:rsidP="00B15C29">
            <w:pPr>
              <w:spacing w:after="0" w:line="240" w:lineRule="auto"/>
              <w:jc w:val="center"/>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5</w:t>
            </w:r>
          </w:p>
        </w:tc>
        <w:tc>
          <w:tcPr>
            <w:tcW w:w="1250" w:type="dxa"/>
            <w:tcBorders>
              <w:top w:val="nil"/>
              <w:left w:val="nil"/>
              <w:bottom w:val="single" w:sz="4" w:space="0" w:color="auto"/>
              <w:right w:val="single" w:sz="4" w:space="0" w:color="auto"/>
            </w:tcBorders>
            <w:shd w:val="clear" w:color="auto" w:fill="auto"/>
            <w:noWrap/>
            <w:vAlign w:val="bottom"/>
            <w:hideMark/>
          </w:tcPr>
          <w:p w14:paraId="1DD8EAA3" w14:textId="77777777" w:rsidR="00B15C29" w:rsidRPr="00806837" w:rsidRDefault="00B15C29" w:rsidP="00B15C29">
            <w:pPr>
              <w:spacing w:after="0" w:line="240" w:lineRule="auto"/>
              <w:jc w:val="center"/>
              <w:rPr>
                <w:rFonts w:ascii="Arial" w:eastAsia="Times New Roman" w:hAnsi="Arial" w:cs="Arial"/>
                <w:color w:val="000000"/>
                <w:sz w:val="20"/>
                <w:szCs w:val="20"/>
                <w:lang w:eastAsia="hr-HR"/>
              </w:rPr>
            </w:pPr>
            <w:r w:rsidRPr="00806837">
              <w:rPr>
                <w:rFonts w:ascii="Arial" w:eastAsia="Times New Roman" w:hAnsi="Arial" w:cs="Arial"/>
                <w:color w:val="000000"/>
                <w:sz w:val="20"/>
                <w:szCs w:val="20"/>
                <w:lang w:eastAsia="hr-HR"/>
              </w:rPr>
              <w:t> </w:t>
            </w:r>
          </w:p>
        </w:tc>
      </w:tr>
      <w:tr w:rsidR="00B15C29" w:rsidRPr="00806837" w14:paraId="242EE5DB" w14:textId="77777777" w:rsidTr="00EB5E04">
        <w:trPr>
          <w:trHeight w:val="513"/>
        </w:trPr>
        <w:tc>
          <w:tcPr>
            <w:tcW w:w="1562" w:type="dxa"/>
            <w:tcBorders>
              <w:top w:val="nil"/>
              <w:left w:val="single" w:sz="4" w:space="0" w:color="auto"/>
              <w:bottom w:val="single" w:sz="4" w:space="0" w:color="auto"/>
              <w:right w:val="single" w:sz="4" w:space="0" w:color="auto"/>
            </w:tcBorders>
            <w:shd w:val="clear" w:color="000000" w:fill="FFFFFF"/>
            <w:vAlign w:val="center"/>
            <w:hideMark/>
          </w:tcPr>
          <w:p w14:paraId="27894E8A" w14:textId="77777777" w:rsidR="00B15C29" w:rsidRPr="00806837" w:rsidRDefault="00B15C29" w:rsidP="00B15C29">
            <w:pPr>
              <w:spacing w:after="0" w:line="240" w:lineRule="auto"/>
              <w:rPr>
                <w:rFonts w:ascii="Arial" w:eastAsia="Times New Roman" w:hAnsi="Arial" w:cs="Arial"/>
                <w:sz w:val="20"/>
                <w:szCs w:val="20"/>
                <w:lang w:eastAsia="hr-HR"/>
              </w:rPr>
            </w:pPr>
            <w:r w:rsidRPr="00806837">
              <w:rPr>
                <w:rFonts w:ascii="Arial" w:eastAsia="Times New Roman" w:hAnsi="Arial" w:cs="Arial"/>
                <w:sz w:val="20"/>
                <w:szCs w:val="20"/>
                <w:lang w:eastAsia="hr-HR"/>
              </w:rPr>
              <w:t>Financiranje političkih stranki</w:t>
            </w:r>
          </w:p>
        </w:tc>
        <w:tc>
          <w:tcPr>
            <w:tcW w:w="5032" w:type="dxa"/>
            <w:gridSpan w:val="2"/>
            <w:tcBorders>
              <w:top w:val="single" w:sz="4" w:space="0" w:color="auto"/>
              <w:left w:val="nil"/>
              <w:bottom w:val="single" w:sz="4" w:space="0" w:color="auto"/>
              <w:right w:val="single" w:sz="4" w:space="0" w:color="auto"/>
            </w:tcBorders>
            <w:shd w:val="clear" w:color="auto" w:fill="auto"/>
            <w:vAlign w:val="center"/>
            <w:hideMark/>
          </w:tcPr>
          <w:p w14:paraId="5996CCE3" w14:textId="77777777" w:rsidR="00B15C29" w:rsidRPr="00806837" w:rsidRDefault="00B15C29" w:rsidP="00B15C29">
            <w:pPr>
              <w:spacing w:after="0" w:line="240" w:lineRule="auto"/>
              <w:rPr>
                <w:rFonts w:ascii="Arial" w:eastAsia="Times New Roman" w:hAnsi="Arial" w:cs="Arial"/>
                <w:sz w:val="20"/>
                <w:szCs w:val="20"/>
                <w:lang w:eastAsia="hr-HR"/>
              </w:rPr>
            </w:pPr>
            <w:r w:rsidRPr="00806837">
              <w:rPr>
                <w:rFonts w:ascii="Arial" w:eastAsia="Times New Roman" w:hAnsi="Arial" w:cs="Arial"/>
                <w:sz w:val="20"/>
                <w:szCs w:val="20"/>
                <w:lang w:eastAsia="hr-HR"/>
              </w:rPr>
              <w:t xml:space="preserve">Broj isplata </w:t>
            </w:r>
          </w:p>
        </w:tc>
        <w:tc>
          <w:tcPr>
            <w:tcW w:w="1217" w:type="dxa"/>
            <w:tcBorders>
              <w:top w:val="nil"/>
              <w:left w:val="nil"/>
              <w:bottom w:val="single" w:sz="4" w:space="0" w:color="auto"/>
              <w:right w:val="single" w:sz="4" w:space="0" w:color="auto"/>
            </w:tcBorders>
            <w:shd w:val="clear" w:color="auto" w:fill="auto"/>
            <w:vAlign w:val="center"/>
            <w:hideMark/>
          </w:tcPr>
          <w:p w14:paraId="093F089E" w14:textId="77777777" w:rsidR="00B15C29" w:rsidRPr="00806837" w:rsidRDefault="00B15C29" w:rsidP="00B15C29">
            <w:pPr>
              <w:spacing w:after="0" w:line="240" w:lineRule="auto"/>
              <w:jc w:val="center"/>
              <w:rPr>
                <w:rFonts w:ascii="Arial" w:eastAsia="Times New Roman" w:hAnsi="Arial" w:cs="Arial"/>
                <w:sz w:val="20"/>
                <w:szCs w:val="20"/>
                <w:lang w:eastAsia="hr-HR"/>
              </w:rPr>
            </w:pPr>
            <w:r w:rsidRPr="00806837">
              <w:rPr>
                <w:rFonts w:ascii="Arial" w:eastAsia="Times New Roman" w:hAnsi="Arial" w:cs="Arial"/>
                <w:sz w:val="20"/>
                <w:szCs w:val="20"/>
                <w:lang w:eastAsia="hr-HR"/>
              </w:rPr>
              <w:t>4</w:t>
            </w:r>
          </w:p>
        </w:tc>
        <w:tc>
          <w:tcPr>
            <w:tcW w:w="1239" w:type="dxa"/>
            <w:tcBorders>
              <w:top w:val="nil"/>
              <w:left w:val="nil"/>
              <w:bottom w:val="single" w:sz="4" w:space="0" w:color="auto"/>
              <w:right w:val="single" w:sz="4" w:space="0" w:color="auto"/>
            </w:tcBorders>
            <w:shd w:val="clear" w:color="auto" w:fill="auto"/>
            <w:noWrap/>
            <w:vAlign w:val="center"/>
          </w:tcPr>
          <w:p w14:paraId="523A5B4E" w14:textId="3794A668" w:rsidR="00B15C29" w:rsidRPr="00806837" w:rsidRDefault="00B46F49" w:rsidP="00B15C29">
            <w:pPr>
              <w:spacing w:after="0" w:line="240" w:lineRule="auto"/>
              <w:jc w:val="center"/>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4</w:t>
            </w:r>
          </w:p>
        </w:tc>
        <w:tc>
          <w:tcPr>
            <w:tcW w:w="1250" w:type="dxa"/>
            <w:tcBorders>
              <w:top w:val="nil"/>
              <w:left w:val="nil"/>
              <w:bottom w:val="single" w:sz="4" w:space="0" w:color="auto"/>
              <w:right w:val="single" w:sz="4" w:space="0" w:color="auto"/>
            </w:tcBorders>
            <w:shd w:val="clear" w:color="auto" w:fill="auto"/>
            <w:noWrap/>
            <w:vAlign w:val="bottom"/>
            <w:hideMark/>
          </w:tcPr>
          <w:p w14:paraId="23CDAB3C" w14:textId="77777777" w:rsidR="00B15C29" w:rsidRPr="00806837" w:rsidRDefault="00B15C29" w:rsidP="00B15C29">
            <w:pPr>
              <w:spacing w:after="0" w:line="240" w:lineRule="auto"/>
              <w:jc w:val="center"/>
              <w:rPr>
                <w:rFonts w:ascii="Arial" w:eastAsia="Times New Roman" w:hAnsi="Arial" w:cs="Arial"/>
                <w:color w:val="000000"/>
                <w:sz w:val="20"/>
                <w:szCs w:val="20"/>
                <w:lang w:eastAsia="hr-HR"/>
              </w:rPr>
            </w:pPr>
            <w:r w:rsidRPr="00806837">
              <w:rPr>
                <w:rFonts w:ascii="Arial" w:eastAsia="Times New Roman" w:hAnsi="Arial" w:cs="Arial"/>
                <w:color w:val="000000"/>
                <w:sz w:val="20"/>
                <w:szCs w:val="20"/>
                <w:lang w:eastAsia="hr-HR"/>
              </w:rPr>
              <w:t> </w:t>
            </w:r>
          </w:p>
        </w:tc>
      </w:tr>
    </w:tbl>
    <w:p w14:paraId="63B52FD9" w14:textId="77777777" w:rsidR="00AD6E76" w:rsidRPr="00806837" w:rsidRDefault="00AD6E76" w:rsidP="00C97490">
      <w:pPr>
        <w:spacing w:before="120" w:after="0"/>
        <w:jc w:val="both"/>
        <w:rPr>
          <w:rFonts w:ascii="Arial" w:hAnsi="Arial" w:cs="Arial"/>
          <w:bCs/>
        </w:rPr>
      </w:pPr>
    </w:p>
    <w:tbl>
      <w:tblPr>
        <w:tblW w:w="10263" w:type="dxa"/>
        <w:tblLook w:val="04A0" w:firstRow="1" w:lastRow="0" w:firstColumn="1" w:lastColumn="0" w:noHBand="0" w:noVBand="1"/>
      </w:tblPr>
      <w:tblGrid>
        <w:gridCol w:w="1137"/>
        <w:gridCol w:w="1137"/>
        <w:gridCol w:w="4328"/>
        <w:gridCol w:w="1172"/>
        <w:gridCol w:w="1239"/>
        <w:gridCol w:w="1250"/>
      </w:tblGrid>
      <w:tr w:rsidR="0059310A" w:rsidRPr="00806837" w14:paraId="32D7D7DE" w14:textId="77777777" w:rsidTr="00EB5E04">
        <w:trPr>
          <w:trHeight w:val="519"/>
        </w:trPr>
        <w:tc>
          <w:tcPr>
            <w:tcW w:w="6602" w:type="dxa"/>
            <w:gridSpan w:val="3"/>
            <w:tcBorders>
              <w:top w:val="nil"/>
              <w:left w:val="single" w:sz="4" w:space="0" w:color="auto"/>
              <w:bottom w:val="single" w:sz="4" w:space="0" w:color="auto"/>
              <w:right w:val="single" w:sz="4" w:space="0" w:color="000000"/>
            </w:tcBorders>
            <w:shd w:val="clear" w:color="000000" w:fill="E5B8B7"/>
            <w:vAlign w:val="center"/>
            <w:hideMark/>
          </w:tcPr>
          <w:p w14:paraId="098A3967" w14:textId="77777777" w:rsidR="0059310A" w:rsidRPr="00806837" w:rsidRDefault="0059310A" w:rsidP="0059310A">
            <w:pPr>
              <w:spacing w:after="0" w:line="240" w:lineRule="auto"/>
              <w:jc w:val="center"/>
              <w:rPr>
                <w:rFonts w:ascii="Arial" w:eastAsia="Times New Roman" w:hAnsi="Arial" w:cs="Arial"/>
                <w:b/>
                <w:bCs/>
                <w:color w:val="000000"/>
                <w:sz w:val="20"/>
                <w:szCs w:val="20"/>
                <w:lang w:eastAsia="hr-HR"/>
              </w:rPr>
            </w:pPr>
            <w:r w:rsidRPr="00806837">
              <w:rPr>
                <w:rFonts w:ascii="Arial" w:eastAsia="Times New Roman" w:hAnsi="Arial" w:cs="Arial"/>
                <w:b/>
                <w:bCs/>
                <w:color w:val="000000"/>
                <w:sz w:val="20"/>
                <w:szCs w:val="20"/>
                <w:lang w:eastAsia="hr-HR"/>
              </w:rPr>
              <w:t> </w:t>
            </w:r>
          </w:p>
        </w:tc>
        <w:tc>
          <w:tcPr>
            <w:tcW w:w="1172" w:type="dxa"/>
            <w:tcBorders>
              <w:top w:val="nil"/>
              <w:left w:val="nil"/>
              <w:bottom w:val="single" w:sz="4" w:space="0" w:color="auto"/>
              <w:right w:val="single" w:sz="4" w:space="0" w:color="auto"/>
            </w:tcBorders>
            <w:shd w:val="clear" w:color="000000" w:fill="E5B8B7"/>
            <w:vAlign w:val="center"/>
            <w:hideMark/>
          </w:tcPr>
          <w:p w14:paraId="16C8E289" w14:textId="57CE7482" w:rsidR="0059310A" w:rsidRPr="00806837" w:rsidRDefault="002D3B5C" w:rsidP="0059310A">
            <w:pPr>
              <w:spacing w:after="0" w:line="240" w:lineRule="auto"/>
              <w:jc w:val="center"/>
              <w:rPr>
                <w:rFonts w:ascii="Arial" w:eastAsia="Times New Roman" w:hAnsi="Arial" w:cs="Arial"/>
                <w:b/>
                <w:bCs/>
                <w:color w:val="000000"/>
                <w:sz w:val="20"/>
                <w:szCs w:val="20"/>
                <w:lang w:eastAsia="hr-HR"/>
              </w:rPr>
            </w:pPr>
            <w:r>
              <w:rPr>
                <w:rFonts w:ascii="Arial" w:eastAsia="Times New Roman" w:hAnsi="Arial" w:cs="Arial"/>
                <w:b/>
                <w:bCs/>
                <w:color w:val="000000"/>
                <w:sz w:val="20"/>
                <w:szCs w:val="20"/>
                <w:lang w:eastAsia="hr-HR"/>
              </w:rPr>
              <w:t>TEKUĆI PLAN 2024.</w:t>
            </w:r>
          </w:p>
        </w:tc>
        <w:tc>
          <w:tcPr>
            <w:tcW w:w="1239" w:type="dxa"/>
            <w:tcBorders>
              <w:top w:val="nil"/>
              <w:left w:val="nil"/>
              <w:bottom w:val="single" w:sz="4" w:space="0" w:color="auto"/>
              <w:right w:val="single" w:sz="4" w:space="0" w:color="auto"/>
            </w:tcBorders>
            <w:shd w:val="clear" w:color="000000" w:fill="E5B8B7"/>
            <w:vAlign w:val="center"/>
            <w:hideMark/>
          </w:tcPr>
          <w:p w14:paraId="33A76B80" w14:textId="59F4837A" w:rsidR="0059310A" w:rsidRPr="00806837" w:rsidRDefault="002D3B5C" w:rsidP="0059310A">
            <w:pPr>
              <w:spacing w:after="0" w:line="240" w:lineRule="auto"/>
              <w:jc w:val="center"/>
              <w:rPr>
                <w:rFonts w:ascii="Arial" w:eastAsia="Times New Roman" w:hAnsi="Arial" w:cs="Arial"/>
                <w:b/>
                <w:bCs/>
                <w:color w:val="000000"/>
                <w:sz w:val="20"/>
                <w:szCs w:val="20"/>
                <w:lang w:eastAsia="hr-HR"/>
              </w:rPr>
            </w:pPr>
            <w:r>
              <w:rPr>
                <w:rFonts w:ascii="Arial" w:eastAsia="Times New Roman" w:hAnsi="Arial" w:cs="Arial"/>
                <w:b/>
                <w:bCs/>
                <w:color w:val="000000"/>
                <w:sz w:val="20"/>
                <w:szCs w:val="20"/>
                <w:lang w:eastAsia="hr-HR"/>
              </w:rPr>
              <w:t>IZVRŠENO 2024.</w:t>
            </w:r>
          </w:p>
        </w:tc>
        <w:tc>
          <w:tcPr>
            <w:tcW w:w="1250" w:type="dxa"/>
            <w:tcBorders>
              <w:top w:val="nil"/>
              <w:left w:val="nil"/>
              <w:bottom w:val="single" w:sz="4" w:space="0" w:color="auto"/>
              <w:right w:val="single" w:sz="4" w:space="0" w:color="auto"/>
            </w:tcBorders>
            <w:shd w:val="clear" w:color="000000" w:fill="E5B8B7"/>
            <w:vAlign w:val="center"/>
            <w:hideMark/>
          </w:tcPr>
          <w:p w14:paraId="38D3DD26" w14:textId="77777777" w:rsidR="0059310A" w:rsidRPr="00806837" w:rsidRDefault="0059310A" w:rsidP="0059310A">
            <w:pPr>
              <w:spacing w:after="0" w:line="240" w:lineRule="auto"/>
              <w:jc w:val="center"/>
              <w:rPr>
                <w:rFonts w:ascii="Arial" w:eastAsia="Times New Roman" w:hAnsi="Arial" w:cs="Arial"/>
                <w:b/>
                <w:bCs/>
                <w:color w:val="000000"/>
                <w:sz w:val="20"/>
                <w:szCs w:val="20"/>
                <w:lang w:eastAsia="hr-HR"/>
              </w:rPr>
            </w:pPr>
            <w:r w:rsidRPr="00806837">
              <w:rPr>
                <w:rFonts w:ascii="Arial" w:eastAsia="Times New Roman" w:hAnsi="Arial" w:cs="Arial"/>
                <w:b/>
                <w:bCs/>
                <w:color w:val="000000"/>
                <w:sz w:val="20"/>
                <w:szCs w:val="20"/>
                <w:lang w:eastAsia="hr-HR"/>
              </w:rPr>
              <w:t>Ostvarenje plana</w:t>
            </w:r>
          </w:p>
        </w:tc>
      </w:tr>
      <w:tr w:rsidR="00EB5E04" w:rsidRPr="00806837" w14:paraId="00D9CD03" w14:textId="77777777" w:rsidTr="00EB5E04">
        <w:trPr>
          <w:trHeight w:val="259"/>
        </w:trPr>
        <w:tc>
          <w:tcPr>
            <w:tcW w:w="1137" w:type="dxa"/>
            <w:tcBorders>
              <w:top w:val="nil"/>
              <w:left w:val="single" w:sz="4" w:space="0" w:color="auto"/>
              <w:bottom w:val="single" w:sz="4" w:space="0" w:color="auto"/>
              <w:right w:val="single" w:sz="4" w:space="0" w:color="auto"/>
            </w:tcBorders>
            <w:shd w:val="clear" w:color="000000" w:fill="F2DBDB"/>
            <w:vAlign w:val="bottom"/>
            <w:hideMark/>
          </w:tcPr>
          <w:p w14:paraId="1D812A0E" w14:textId="772F0856" w:rsidR="00EB5E04" w:rsidRPr="00806837" w:rsidRDefault="00EB5E04" w:rsidP="00EB5E04">
            <w:pPr>
              <w:spacing w:after="0" w:line="240" w:lineRule="auto"/>
              <w:rPr>
                <w:rFonts w:ascii="Arial" w:eastAsia="Times New Roman" w:hAnsi="Arial" w:cs="Arial"/>
                <w:b/>
                <w:bCs/>
                <w:color w:val="000000"/>
                <w:sz w:val="20"/>
                <w:szCs w:val="20"/>
                <w:lang w:eastAsia="hr-HR"/>
              </w:rPr>
            </w:pPr>
            <w:r>
              <w:rPr>
                <w:rFonts w:ascii="Arial" w:hAnsi="Arial" w:cs="Arial"/>
                <w:b/>
                <w:bCs/>
                <w:color w:val="000000"/>
                <w:sz w:val="20"/>
                <w:szCs w:val="20"/>
              </w:rPr>
              <w:t>Program</w:t>
            </w:r>
          </w:p>
        </w:tc>
        <w:tc>
          <w:tcPr>
            <w:tcW w:w="1137" w:type="dxa"/>
            <w:tcBorders>
              <w:top w:val="nil"/>
              <w:left w:val="nil"/>
              <w:bottom w:val="single" w:sz="4" w:space="0" w:color="auto"/>
              <w:right w:val="single" w:sz="4" w:space="0" w:color="auto"/>
            </w:tcBorders>
            <w:shd w:val="clear" w:color="000000" w:fill="F2DBDB"/>
            <w:vAlign w:val="bottom"/>
            <w:hideMark/>
          </w:tcPr>
          <w:p w14:paraId="7F371CB8" w14:textId="0D7D43A7" w:rsidR="00EB5E04" w:rsidRPr="00806837" w:rsidRDefault="00EB5E04" w:rsidP="00EB5E04">
            <w:pPr>
              <w:spacing w:after="0" w:line="240" w:lineRule="auto"/>
              <w:rPr>
                <w:rFonts w:ascii="Arial" w:eastAsia="Times New Roman" w:hAnsi="Arial" w:cs="Arial"/>
                <w:b/>
                <w:bCs/>
                <w:color w:val="000000"/>
                <w:sz w:val="20"/>
                <w:szCs w:val="20"/>
                <w:lang w:eastAsia="hr-HR"/>
              </w:rPr>
            </w:pPr>
            <w:r>
              <w:rPr>
                <w:rFonts w:ascii="Arial" w:hAnsi="Arial" w:cs="Arial"/>
                <w:b/>
                <w:bCs/>
                <w:color w:val="000000"/>
                <w:sz w:val="20"/>
                <w:szCs w:val="20"/>
              </w:rPr>
              <w:t>1001</w:t>
            </w:r>
          </w:p>
        </w:tc>
        <w:tc>
          <w:tcPr>
            <w:tcW w:w="4328" w:type="dxa"/>
            <w:tcBorders>
              <w:top w:val="nil"/>
              <w:left w:val="nil"/>
              <w:bottom w:val="single" w:sz="4" w:space="0" w:color="auto"/>
              <w:right w:val="single" w:sz="4" w:space="0" w:color="auto"/>
            </w:tcBorders>
            <w:shd w:val="clear" w:color="000000" w:fill="F2DBDB"/>
            <w:vAlign w:val="bottom"/>
            <w:hideMark/>
          </w:tcPr>
          <w:p w14:paraId="0055C38C" w14:textId="1E42407D" w:rsidR="00EB5E04" w:rsidRPr="00806837" w:rsidRDefault="00EB5E04" w:rsidP="00EB5E04">
            <w:pPr>
              <w:spacing w:after="0" w:line="240" w:lineRule="auto"/>
              <w:rPr>
                <w:rFonts w:ascii="Arial" w:eastAsia="Times New Roman" w:hAnsi="Arial" w:cs="Arial"/>
                <w:b/>
                <w:bCs/>
                <w:color w:val="000000"/>
                <w:sz w:val="20"/>
                <w:szCs w:val="20"/>
                <w:lang w:eastAsia="hr-HR"/>
              </w:rPr>
            </w:pPr>
            <w:r>
              <w:rPr>
                <w:rFonts w:ascii="Arial" w:hAnsi="Arial" w:cs="Arial"/>
                <w:b/>
                <w:bCs/>
                <w:color w:val="000000"/>
                <w:sz w:val="20"/>
                <w:szCs w:val="20"/>
              </w:rPr>
              <w:t>ZAŠTITA PRAVA NACIONALNIH MANJINA</w:t>
            </w:r>
          </w:p>
        </w:tc>
        <w:tc>
          <w:tcPr>
            <w:tcW w:w="1172" w:type="dxa"/>
            <w:tcBorders>
              <w:top w:val="nil"/>
              <w:left w:val="nil"/>
              <w:bottom w:val="single" w:sz="4" w:space="0" w:color="auto"/>
              <w:right w:val="single" w:sz="4" w:space="0" w:color="auto"/>
            </w:tcBorders>
            <w:shd w:val="clear" w:color="000000" w:fill="F2DBDB"/>
            <w:vAlign w:val="bottom"/>
            <w:hideMark/>
          </w:tcPr>
          <w:p w14:paraId="753B7958" w14:textId="0E7C463F" w:rsidR="00EB5E04" w:rsidRPr="00806837" w:rsidRDefault="00EB5E04" w:rsidP="00EB5E04">
            <w:pPr>
              <w:spacing w:after="0" w:line="240" w:lineRule="auto"/>
              <w:jc w:val="center"/>
              <w:rPr>
                <w:rFonts w:ascii="Arial" w:eastAsia="Times New Roman" w:hAnsi="Arial" w:cs="Arial"/>
                <w:b/>
                <w:bCs/>
                <w:color w:val="000000"/>
                <w:sz w:val="20"/>
                <w:szCs w:val="20"/>
                <w:lang w:eastAsia="hr-HR"/>
              </w:rPr>
            </w:pPr>
            <w:r>
              <w:rPr>
                <w:rFonts w:ascii="Arial" w:hAnsi="Arial" w:cs="Arial"/>
                <w:b/>
                <w:bCs/>
                <w:color w:val="000000"/>
                <w:sz w:val="20"/>
                <w:szCs w:val="20"/>
              </w:rPr>
              <w:t>15.000,00</w:t>
            </w:r>
          </w:p>
        </w:tc>
        <w:tc>
          <w:tcPr>
            <w:tcW w:w="1239" w:type="dxa"/>
            <w:tcBorders>
              <w:top w:val="nil"/>
              <w:left w:val="nil"/>
              <w:bottom w:val="single" w:sz="4" w:space="0" w:color="auto"/>
              <w:right w:val="single" w:sz="4" w:space="0" w:color="auto"/>
            </w:tcBorders>
            <w:shd w:val="clear" w:color="000000" w:fill="F2DBDB"/>
            <w:vAlign w:val="bottom"/>
            <w:hideMark/>
          </w:tcPr>
          <w:p w14:paraId="05AB1A9D" w14:textId="17B5A951" w:rsidR="00EB5E04" w:rsidRPr="00806837" w:rsidRDefault="00EB5E04" w:rsidP="00EB5E04">
            <w:pPr>
              <w:spacing w:after="0" w:line="240" w:lineRule="auto"/>
              <w:jc w:val="center"/>
              <w:rPr>
                <w:rFonts w:ascii="Arial" w:eastAsia="Times New Roman" w:hAnsi="Arial" w:cs="Arial"/>
                <w:b/>
                <w:bCs/>
                <w:color w:val="000000"/>
                <w:sz w:val="20"/>
                <w:szCs w:val="20"/>
                <w:lang w:eastAsia="hr-HR"/>
              </w:rPr>
            </w:pPr>
            <w:r>
              <w:rPr>
                <w:rFonts w:ascii="Arial" w:hAnsi="Arial" w:cs="Arial"/>
                <w:b/>
                <w:bCs/>
                <w:color w:val="000000"/>
                <w:sz w:val="20"/>
                <w:szCs w:val="20"/>
              </w:rPr>
              <w:t>14.352,79</w:t>
            </w:r>
          </w:p>
        </w:tc>
        <w:tc>
          <w:tcPr>
            <w:tcW w:w="1250" w:type="dxa"/>
            <w:tcBorders>
              <w:top w:val="nil"/>
              <w:left w:val="nil"/>
              <w:bottom w:val="single" w:sz="4" w:space="0" w:color="auto"/>
              <w:right w:val="single" w:sz="4" w:space="0" w:color="auto"/>
            </w:tcBorders>
            <w:shd w:val="clear" w:color="000000" w:fill="F2DBDB"/>
            <w:vAlign w:val="bottom"/>
            <w:hideMark/>
          </w:tcPr>
          <w:p w14:paraId="10289B48" w14:textId="78FD74F2" w:rsidR="00EB5E04" w:rsidRPr="00806837" w:rsidRDefault="00EB5E04" w:rsidP="00EB5E04">
            <w:pPr>
              <w:spacing w:after="0" w:line="240" w:lineRule="auto"/>
              <w:jc w:val="center"/>
              <w:rPr>
                <w:rFonts w:ascii="Arial" w:eastAsia="Times New Roman" w:hAnsi="Arial" w:cs="Arial"/>
                <w:b/>
                <w:bCs/>
                <w:color w:val="000000"/>
                <w:sz w:val="20"/>
                <w:szCs w:val="20"/>
                <w:lang w:eastAsia="hr-HR"/>
              </w:rPr>
            </w:pPr>
            <w:r>
              <w:rPr>
                <w:rFonts w:ascii="Arial" w:hAnsi="Arial" w:cs="Arial"/>
                <w:b/>
                <w:bCs/>
                <w:color w:val="000000"/>
                <w:sz w:val="20"/>
                <w:szCs w:val="20"/>
              </w:rPr>
              <w:t>95,69</w:t>
            </w:r>
          </w:p>
        </w:tc>
      </w:tr>
      <w:tr w:rsidR="00EB5E04" w:rsidRPr="00806837" w14:paraId="52630CC4" w14:textId="77777777" w:rsidTr="00EB5E04">
        <w:trPr>
          <w:trHeight w:val="259"/>
        </w:trPr>
        <w:tc>
          <w:tcPr>
            <w:tcW w:w="1137" w:type="dxa"/>
            <w:tcBorders>
              <w:top w:val="nil"/>
              <w:left w:val="single" w:sz="4" w:space="0" w:color="auto"/>
              <w:bottom w:val="single" w:sz="4" w:space="0" w:color="auto"/>
              <w:right w:val="single" w:sz="4" w:space="0" w:color="auto"/>
            </w:tcBorders>
            <w:shd w:val="clear" w:color="auto" w:fill="auto"/>
            <w:noWrap/>
            <w:vAlign w:val="bottom"/>
            <w:hideMark/>
          </w:tcPr>
          <w:p w14:paraId="3E9A93E1" w14:textId="723DC07A" w:rsidR="00EB5E04" w:rsidRPr="00EB5E04" w:rsidRDefault="00EB5E04" w:rsidP="00EB5E04">
            <w:pPr>
              <w:spacing w:after="0" w:line="240" w:lineRule="auto"/>
              <w:rPr>
                <w:rFonts w:ascii="Arial" w:eastAsia="Times New Roman" w:hAnsi="Arial" w:cs="Arial"/>
                <w:color w:val="000000"/>
                <w:sz w:val="20"/>
                <w:szCs w:val="20"/>
                <w:lang w:eastAsia="hr-HR"/>
              </w:rPr>
            </w:pPr>
            <w:r w:rsidRPr="00EB5E04">
              <w:rPr>
                <w:rFonts w:ascii="Arial" w:hAnsi="Arial" w:cs="Arial"/>
                <w:bCs/>
                <w:color w:val="000000"/>
                <w:sz w:val="20"/>
                <w:szCs w:val="20"/>
              </w:rPr>
              <w:t>Aktivnost</w:t>
            </w:r>
          </w:p>
        </w:tc>
        <w:tc>
          <w:tcPr>
            <w:tcW w:w="1137" w:type="dxa"/>
            <w:tcBorders>
              <w:top w:val="nil"/>
              <w:left w:val="nil"/>
              <w:bottom w:val="single" w:sz="4" w:space="0" w:color="auto"/>
              <w:right w:val="single" w:sz="4" w:space="0" w:color="auto"/>
            </w:tcBorders>
            <w:shd w:val="clear" w:color="auto" w:fill="auto"/>
            <w:noWrap/>
            <w:vAlign w:val="bottom"/>
            <w:hideMark/>
          </w:tcPr>
          <w:p w14:paraId="4B27E386" w14:textId="1F229FC7" w:rsidR="00EB5E04" w:rsidRPr="00EB5E04" w:rsidRDefault="00EB5E04" w:rsidP="00EB5E04">
            <w:pPr>
              <w:spacing w:after="0" w:line="240" w:lineRule="auto"/>
              <w:rPr>
                <w:rFonts w:ascii="Arial" w:eastAsia="Times New Roman" w:hAnsi="Arial" w:cs="Arial"/>
                <w:color w:val="000000"/>
                <w:sz w:val="20"/>
                <w:szCs w:val="20"/>
                <w:lang w:eastAsia="hr-HR"/>
              </w:rPr>
            </w:pPr>
            <w:r w:rsidRPr="00EB5E04">
              <w:rPr>
                <w:rFonts w:ascii="Arial" w:hAnsi="Arial" w:cs="Arial"/>
                <w:bCs/>
                <w:color w:val="000000"/>
                <w:sz w:val="20"/>
                <w:szCs w:val="20"/>
              </w:rPr>
              <w:t>A100101</w:t>
            </w:r>
          </w:p>
        </w:tc>
        <w:tc>
          <w:tcPr>
            <w:tcW w:w="4328" w:type="dxa"/>
            <w:tcBorders>
              <w:top w:val="nil"/>
              <w:left w:val="nil"/>
              <w:bottom w:val="single" w:sz="4" w:space="0" w:color="auto"/>
              <w:right w:val="single" w:sz="4" w:space="0" w:color="auto"/>
            </w:tcBorders>
            <w:shd w:val="clear" w:color="auto" w:fill="auto"/>
            <w:noWrap/>
            <w:vAlign w:val="bottom"/>
            <w:hideMark/>
          </w:tcPr>
          <w:p w14:paraId="5450673E" w14:textId="6D878CBE" w:rsidR="00EB5E04" w:rsidRPr="00EB5E04" w:rsidRDefault="00EB5E04" w:rsidP="00EB5E04">
            <w:pPr>
              <w:spacing w:after="0" w:line="240" w:lineRule="auto"/>
              <w:rPr>
                <w:rFonts w:ascii="Arial" w:eastAsia="Times New Roman" w:hAnsi="Arial" w:cs="Arial"/>
                <w:color w:val="000000"/>
                <w:sz w:val="20"/>
                <w:szCs w:val="20"/>
                <w:lang w:eastAsia="hr-HR"/>
              </w:rPr>
            </w:pPr>
            <w:r w:rsidRPr="00EB5E04">
              <w:rPr>
                <w:rFonts w:ascii="Arial" w:hAnsi="Arial" w:cs="Arial"/>
                <w:bCs/>
                <w:color w:val="000000"/>
                <w:sz w:val="20"/>
                <w:szCs w:val="20"/>
              </w:rPr>
              <w:t>Rad Vijeća srpske nacionalne manjine</w:t>
            </w:r>
          </w:p>
        </w:tc>
        <w:tc>
          <w:tcPr>
            <w:tcW w:w="1172" w:type="dxa"/>
            <w:tcBorders>
              <w:top w:val="nil"/>
              <w:left w:val="nil"/>
              <w:bottom w:val="single" w:sz="4" w:space="0" w:color="auto"/>
              <w:right w:val="single" w:sz="4" w:space="0" w:color="auto"/>
            </w:tcBorders>
            <w:shd w:val="clear" w:color="auto" w:fill="auto"/>
            <w:noWrap/>
            <w:vAlign w:val="bottom"/>
            <w:hideMark/>
          </w:tcPr>
          <w:p w14:paraId="2B958E04" w14:textId="24C05C72" w:rsidR="00EB5E04" w:rsidRPr="00EB5E04" w:rsidRDefault="00EB5E04" w:rsidP="00EB5E04">
            <w:pPr>
              <w:spacing w:after="0" w:line="240" w:lineRule="auto"/>
              <w:jc w:val="center"/>
              <w:rPr>
                <w:rFonts w:ascii="Arial" w:eastAsia="Times New Roman" w:hAnsi="Arial" w:cs="Arial"/>
                <w:color w:val="000000"/>
                <w:sz w:val="20"/>
                <w:szCs w:val="20"/>
                <w:lang w:eastAsia="hr-HR"/>
              </w:rPr>
            </w:pPr>
            <w:r w:rsidRPr="00EB5E04">
              <w:rPr>
                <w:rFonts w:ascii="Arial" w:hAnsi="Arial" w:cs="Arial"/>
                <w:bCs/>
                <w:color w:val="000000"/>
                <w:sz w:val="20"/>
                <w:szCs w:val="20"/>
              </w:rPr>
              <w:t>7.300,00</w:t>
            </w:r>
          </w:p>
        </w:tc>
        <w:tc>
          <w:tcPr>
            <w:tcW w:w="1239" w:type="dxa"/>
            <w:tcBorders>
              <w:top w:val="nil"/>
              <w:left w:val="nil"/>
              <w:bottom w:val="single" w:sz="4" w:space="0" w:color="auto"/>
              <w:right w:val="single" w:sz="4" w:space="0" w:color="auto"/>
            </w:tcBorders>
            <w:shd w:val="clear" w:color="auto" w:fill="auto"/>
            <w:noWrap/>
            <w:vAlign w:val="bottom"/>
            <w:hideMark/>
          </w:tcPr>
          <w:p w14:paraId="2375F6C9" w14:textId="668D5F01" w:rsidR="00EB5E04" w:rsidRPr="00EB5E04" w:rsidRDefault="00EB5E04" w:rsidP="00EB5E04">
            <w:pPr>
              <w:spacing w:after="0" w:line="240" w:lineRule="auto"/>
              <w:jc w:val="center"/>
              <w:rPr>
                <w:rFonts w:ascii="Arial" w:eastAsia="Times New Roman" w:hAnsi="Arial" w:cs="Arial"/>
                <w:color w:val="000000"/>
                <w:sz w:val="20"/>
                <w:szCs w:val="20"/>
                <w:lang w:eastAsia="hr-HR"/>
              </w:rPr>
            </w:pPr>
            <w:r w:rsidRPr="00EB5E04">
              <w:rPr>
                <w:rFonts w:ascii="Arial" w:hAnsi="Arial" w:cs="Arial"/>
                <w:bCs/>
                <w:color w:val="000000"/>
                <w:sz w:val="20"/>
                <w:szCs w:val="20"/>
              </w:rPr>
              <w:t>7.195,62</w:t>
            </w:r>
          </w:p>
        </w:tc>
        <w:tc>
          <w:tcPr>
            <w:tcW w:w="1250" w:type="dxa"/>
            <w:tcBorders>
              <w:top w:val="nil"/>
              <w:left w:val="nil"/>
              <w:bottom w:val="single" w:sz="4" w:space="0" w:color="auto"/>
              <w:right w:val="single" w:sz="4" w:space="0" w:color="auto"/>
            </w:tcBorders>
            <w:shd w:val="clear" w:color="auto" w:fill="auto"/>
            <w:noWrap/>
            <w:vAlign w:val="bottom"/>
            <w:hideMark/>
          </w:tcPr>
          <w:p w14:paraId="7F8953DC" w14:textId="22E49F93" w:rsidR="00EB5E04" w:rsidRPr="00EB5E04" w:rsidRDefault="00EB5E04" w:rsidP="00EB5E04">
            <w:pPr>
              <w:spacing w:after="0" w:line="240" w:lineRule="auto"/>
              <w:jc w:val="center"/>
              <w:rPr>
                <w:rFonts w:ascii="Arial" w:eastAsia="Times New Roman" w:hAnsi="Arial" w:cs="Arial"/>
                <w:color w:val="000000"/>
                <w:sz w:val="20"/>
                <w:szCs w:val="20"/>
                <w:lang w:eastAsia="hr-HR"/>
              </w:rPr>
            </w:pPr>
            <w:r w:rsidRPr="00EB5E04">
              <w:rPr>
                <w:rFonts w:ascii="Arial" w:hAnsi="Arial" w:cs="Arial"/>
                <w:bCs/>
                <w:color w:val="000000"/>
                <w:sz w:val="20"/>
                <w:szCs w:val="20"/>
              </w:rPr>
              <w:t>98,57</w:t>
            </w:r>
          </w:p>
        </w:tc>
      </w:tr>
      <w:tr w:rsidR="00EB5E04" w:rsidRPr="00806837" w14:paraId="414699B0" w14:textId="77777777" w:rsidTr="00EB5E04">
        <w:trPr>
          <w:trHeight w:val="259"/>
        </w:trPr>
        <w:tc>
          <w:tcPr>
            <w:tcW w:w="1137" w:type="dxa"/>
            <w:tcBorders>
              <w:top w:val="nil"/>
              <w:left w:val="single" w:sz="4" w:space="0" w:color="auto"/>
              <w:bottom w:val="single" w:sz="4" w:space="0" w:color="auto"/>
              <w:right w:val="single" w:sz="4" w:space="0" w:color="auto"/>
            </w:tcBorders>
            <w:shd w:val="clear" w:color="auto" w:fill="auto"/>
            <w:noWrap/>
            <w:vAlign w:val="bottom"/>
            <w:hideMark/>
          </w:tcPr>
          <w:p w14:paraId="3CEDA022" w14:textId="71DE0948" w:rsidR="00EB5E04" w:rsidRPr="00EB5E04" w:rsidRDefault="00EB5E04" w:rsidP="00EB5E04">
            <w:pPr>
              <w:spacing w:after="0" w:line="240" w:lineRule="auto"/>
              <w:rPr>
                <w:rFonts w:ascii="Arial" w:eastAsia="Times New Roman" w:hAnsi="Arial" w:cs="Arial"/>
                <w:color w:val="000000"/>
                <w:sz w:val="20"/>
                <w:szCs w:val="20"/>
                <w:lang w:eastAsia="hr-HR"/>
              </w:rPr>
            </w:pPr>
            <w:r w:rsidRPr="00EB5E04">
              <w:rPr>
                <w:rFonts w:ascii="Arial" w:hAnsi="Arial" w:cs="Arial"/>
                <w:bCs/>
                <w:color w:val="000000"/>
                <w:sz w:val="20"/>
                <w:szCs w:val="20"/>
              </w:rPr>
              <w:t>Aktivnost</w:t>
            </w:r>
          </w:p>
        </w:tc>
        <w:tc>
          <w:tcPr>
            <w:tcW w:w="1137" w:type="dxa"/>
            <w:tcBorders>
              <w:top w:val="nil"/>
              <w:left w:val="nil"/>
              <w:bottom w:val="single" w:sz="4" w:space="0" w:color="auto"/>
              <w:right w:val="single" w:sz="4" w:space="0" w:color="auto"/>
            </w:tcBorders>
            <w:shd w:val="clear" w:color="auto" w:fill="auto"/>
            <w:noWrap/>
            <w:vAlign w:val="bottom"/>
            <w:hideMark/>
          </w:tcPr>
          <w:p w14:paraId="03250588" w14:textId="04B8198E" w:rsidR="00EB5E04" w:rsidRPr="00EB5E04" w:rsidRDefault="00EB5E04" w:rsidP="00EB5E04">
            <w:pPr>
              <w:spacing w:after="0" w:line="240" w:lineRule="auto"/>
              <w:rPr>
                <w:rFonts w:ascii="Arial" w:eastAsia="Times New Roman" w:hAnsi="Arial" w:cs="Arial"/>
                <w:color w:val="000000"/>
                <w:sz w:val="20"/>
                <w:szCs w:val="20"/>
                <w:lang w:eastAsia="hr-HR"/>
              </w:rPr>
            </w:pPr>
            <w:r w:rsidRPr="00EB5E04">
              <w:rPr>
                <w:rFonts w:ascii="Arial" w:hAnsi="Arial" w:cs="Arial"/>
                <w:bCs/>
                <w:color w:val="000000"/>
                <w:sz w:val="20"/>
                <w:szCs w:val="20"/>
              </w:rPr>
              <w:t>A100102</w:t>
            </w:r>
          </w:p>
        </w:tc>
        <w:tc>
          <w:tcPr>
            <w:tcW w:w="4328" w:type="dxa"/>
            <w:tcBorders>
              <w:top w:val="nil"/>
              <w:left w:val="nil"/>
              <w:bottom w:val="single" w:sz="4" w:space="0" w:color="auto"/>
              <w:right w:val="single" w:sz="4" w:space="0" w:color="auto"/>
            </w:tcBorders>
            <w:shd w:val="clear" w:color="auto" w:fill="auto"/>
            <w:noWrap/>
            <w:vAlign w:val="bottom"/>
            <w:hideMark/>
          </w:tcPr>
          <w:p w14:paraId="3E51E954" w14:textId="45822051" w:rsidR="00EB5E04" w:rsidRPr="00EB5E04" w:rsidRDefault="00EB5E04" w:rsidP="00EB5E04">
            <w:pPr>
              <w:spacing w:after="0" w:line="240" w:lineRule="auto"/>
              <w:rPr>
                <w:rFonts w:ascii="Arial" w:eastAsia="Times New Roman" w:hAnsi="Arial" w:cs="Arial"/>
                <w:color w:val="000000"/>
                <w:sz w:val="20"/>
                <w:szCs w:val="20"/>
                <w:lang w:eastAsia="hr-HR"/>
              </w:rPr>
            </w:pPr>
            <w:r w:rsidRPr="00EB5E04">
              <w:rPr>
                <w:rFonts w:ascii="Arial" w:hAnsi="Arial" w:cs="Arial"/>
                <w:bCs/>
                <w:color w:val="000000"/>
                <w:sz w:val="20"/>
                <w:szCs w:val="20"/>
              </w:rPr>
              <w:t>Rad Vijeća bošnjačke nacionalne manjine</w:t>
            </w:r>
          </w:p>
        </w:tc>
        <w:tc>
          <w:tcPr>
            <w:tcW w:w="1172" w:type="dxa"/>
            <w:tcBorders>
              <w:top w:val="nil"/>
              <w:left w:val="nil"/>
              <w:bottom w:val="single" w:sz="4" w:space="0" w:color="auto"/>
              <w:right w:val="single" w:sz="4" w:space="0" w:color="auto"/>
            </w:tcBorders>
            <w:shd w:val="clear" w:color="auto" w:fill="auto"/>
            <w:noWrap/>
            <w:vAlign w:val="bottom"/>
            <w:hideMark/>
          </w:tcPr>
          <w:p w14:paraId="67711AD3" w14:textId="2B4AE4FC" w:rsidR="00EB5E04" w:rsidRPr="00EB5E04" w:rsidRDefault="00EB5E04" w:rsidP="00EB5E04">
            <w:pPr>
              <w:spacing w:after="0" w:line="240" w:lineRule="auto"/>
              <w:jc w:val="center"/>
              <w:rPr>
                <w:rFonts w:ascii="Arial" w:eastAsia="Times New Roman" w:hAnsi="Arial" w:cs="Arial"/>
                <w:color w:val="000000"/>
                <w:sz w:val="20"/>
                <w:szCs w:val="20"/>
                <w:lang w:eastAsia="hr-HR"/>
              </w:rPr>
            </w:pPr>
            <w:r w:rsidRPr="00EB5E04">
              <w:rPr>
                <w:rFonts w:ascii="Arial" w:hAnsi="Arial" w:cs="Arial"/>
                <w:bCs/>
                <w:color w:val="000000"/>
                <w:sz w:val="20"/>
                <w:szCs w:val="20"/>
              </w:rPr>
              <w:t>7.700,00</w:t>
            </w:r>
          </w:p>
        </w:tc>
        <w:tc>
          <w:tcPr>
            <w:tcW w:w="1239" w:type="dxa"/>
            <w:tcBorders>
              <w:top w:val="nil"/>
              <w:left w:val="nil"/>
              <w:bottom w:val="single" w:sz="4" w:space="0" w:color="auto"/>
              <w:right w:val="single" w:sz="4" w:space="0" w:color="auto"/>
            </w:tcBorders>
            <w:shd w:val="clear" w:color="auto" w:fill="auto"/>
            <w:noWrap/>
            <w:vAlign w:val="bottom"/>
            <w:hideMark/>
          </w:tcPr>
          <w:p w14:paraId="791F034A" w14:textId="5FA965C7" w:rsidR="00EB5E04" w:rsidRPr="00EB5E04" w:rsidRDefault="00EB5E04" w:rsidP="00EB5E04">
            <w:pPr>
              <w:spacing w:after="0" w:line="240" w:lineRule="auto"/>
              <w:jc w:val="center"/>
              <w:rPr>
                <w:rFonts w:ascii="Arial" w:eastAsia="Times New Roman" w:hAnsi="Arial" w:cs="Arial"/>
                <w:color w:val="000000"/>
                <w:sz w:val="20"/>
                <w:szCs w:val="20"/>
                <w:lang w:eastAsia="hr-HR"/>
              </w:rPr>
            </w:pPr>
            <w:r w:rsidRPr="00EB5E04">
              <w:rPr>
                <w:rFonts w:ascii="Arial" w:hAnsi="Arial" w:cs="Arial"/>
                <w:bCs/>
                <w:color w:val="000000"/>
                <w:sz w:val="20"/>
                <w:szCs w:val="20"/>
              </w:rPr>
              <w:t>7.157,17</w:t>
            </w:r>
          </w:p>
        </w:tc>
        <w:tc>
          <w:tcPr>
            <w:tcW w:w="1250" w:type="dxa"/>
            <w:tcBorders>
              <w:top w:val="nil"/>
              <w:left w:val="nil"/>
              <w:bottom w:val="single" w:sz="4" w:space="0" w:color="auto"/>
              <w:right w:val="single" w:sz="4" w:space="0" w:color="auto"/>
            </w:tcBorders>
            <w:shd w:val="clear" w:color="auto" w:fill="auto"/>
            <w:noWrap/>
            <w:vAlign w:val="bottom"/>
            <w:hideMark/>
          </w:tcPr>
          <w:p w14:paraId="35CE2AA4" w14:textId="5A577D39" w:rsidR="00EB5E04" w:rsidRPr="00EB5E04" w:rsidRDefault="00EB5E04" w:rsidP="00EB5E04">
            <w:pPr>
              <w:spacing w:after="0" w:line="240" w:lineRule="auto"/>
              <w:jc w:val="center"/>
              <w:rPr>
                <w:rFonts w:ascii="Arial" w:eastAsia="Times New Roman" w:hAnsi="Arial" w:cs="Arial"/>
                <w:color w:val="000000"/>
                <w:sz w:val="20"/>
                <w:szCs w:val="20"/>
                <w:lang w:eastAsia="hr-HR"/>
              </w:rPr>
            </w:pPr>
            <w:r w:rsidRPr="00EB5E04">
              <w:rPr>
                <w:rFonts w:ascii="Arial" w:hAnsi="Arial" w:cs="Arial"/>
                <w:bCs/>
                <w:color w:val="000000"/>
                <w:sz w:val="20"/>
                <w:szCs w:val="20"/>
              </w:rPr>
              <w:t>92,95</w:t>
            </w:r>
          </w:p>
        </w:tc>
      </w:tr>
      <w:tr w:rsidR="0059310A" w:rsidRPr="00806837" w14:paraId="51E75298" w14:textId="77777777" w:rsidTr="00EB5E04">
        <w:trPr>
          <w:trHeight w:val="1005"/>
        </w:trPr>
        <w:tc>
          <w:tcPr>
            <w:tcW w:w="10263" w:type="dxa"/>
            <w:gridSpan w:val="6"/>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C75131E" w14:textId="7C3F27D4" w:rsidR="0059310A" w:rsidRPr="00806837" w:rsidRDefault="0059310A" w:rsidP="0059310A">
            <w:pPr>
              <w:spacing w:before="120" w:after="0"/>
              <w:jc w:val="both"/>
              <w:rPr>
                <w:rFonts w:ascii="Arial" w:hAnsi="Arial" w:cs="Arial"/>
              </w:rPr>
            </w:pPr>
            <w:r w:rsidRPr="00806837">
              <w:rPr>
                <w:rFonts w:ascii="Arial" w:hAnsi="Arial" w:cs="Arial"/>
                <w:sz w:val="20"/>
                <w:szCs w:val="20"/>
              </w:rPr>
              <w:t>Program</w:t>
            </w:r>
            <w:r w:rsidR="00EB5E04">
              <w:rPr>
                <w:rFonts w:ascii="Arial" w:hAnsi="Arial" w:cs="Arial"/>
                <w:sz w:val="20"/>
                <w:szCs w:val="20"/>
              </w:rPr>
              <w:t xml:space="preserve"> je realiziran u iznosu 14.352,79 EUR ili 95,69</w:t>
            </w:r>
            <w:r w:rsidRPr="00806837">
              <w:rPr>
                <w:rFonts w:ascii="Arial" w:hAnsi="Arial" w:cs="Arial"/>
                <w:sz w:val="20"/>
                <w:szCs w:val="20"/>
              </w:rPr>
              <w:t>% plana, a odnosi se na raspored sredstava za vijeća srpske i bošnjačke nacionalne manjine temeljem njihova zahtjeva u skladu sa stvarno realiziranim aktivnostima koje provode tijekom godine te isplatu naknada članovima vijeća</w:t>
            </w:r>
            <w:r w:rsidRPr="00806837">
              <w:rPr>
                <w:rFonts w:ascii="Arial" w:hAnsi="Arial" w:cs="Arial"/>
              </w:rPr>
              <w:t>.</w:t>
            </w:r>
          </w:p>
          <w:p w14:paraId="4C82D30C" w14:textId="77777777" w:rsidR="0059310A" w:rsidRPr="00806837" w:rsidRDefault="0059310A" w:rsidP="0059310A">
            <w:pPr>
              <w:spacing w:after="0" w:line="240" w:lineRule="auto"/>
              <w:jc w:val="center"/>
              <w:rPr>
                <w:rFonts w:ascii="Arial" w:eastAsia="Times New Roman" w:hAnsi="Arial" w:cs="Arial"/>
                <w:color w:val="000000"/>
                <w:sz w:val="20"/>
                <w:szCs w:val="20"/>
                <w:lang w:eastAsia="hr-HR"/>
              </w:rPr>
            </w:pPr>
            <w:r w:rsidRPr="00806837">
              <w:rPr>
                <w:rFonts w:ascii="Arial" w:eastAsia="Times New Roman" w:hAnsi="Arial" w:cs="Arial"/>
                <w:color w:val="000000"/>
                <w:sz w:val="20"/>
                <w:szCs w:val="20"/>
                <w:lang w:eastAsia="hr-HR"/>
              </w:rPr>
              <w:t> </w:t>
            </w:r>
          </w:p>
        </w:tc>
      </w:tr>
      <w:tr w:rsidR="0059310A" w:rsidRPr="00806837" w14:paraId="77780D7E" w14:textId="77777777" w:rsidTr="00EB5E04">
        <w:trPr>
          <w:trHeight w:val="634"/>
        </w:trPr>
        <w:tc>
          <w:tcPr>
            <w:tcW w:w="2274" w:type="dxa"/>
            <w:gridSpan w:val="2"/>
            <w:tcBorders>
              <w:top w:val="single" w:sz="4" w:space="0" w:color="auto"/>
              <w:left w:val="single" w:sz="4" w:space="0" w:color="auto"/>
              <w:bottom w:val="single" w:sz="4" w:space="0" w:color="auto"/>
              <w:right w:val="single" w:sz="4" w:space="0" w:color="000000"/>
            </w:tcBorders>
            <w:shd w:val="clear" w:color="000000" w:fill="FFEB9C"/>
            <w:vAlign w:val="center"/>
            <w:hideMark/>
          </w:tcPr>
          <w:p w14:paraId="325865E4" w14:textId="77777777" w:rsidR="0059310A" w:rsidRPr="00806837" w:rsidRDefault="0059310A" w:rsidP="0059310A">
            <w:pPr>
              <w:spacing w:after="0" w:line="240" w:lineRule="auto"/>
              <w:jc w:val="center"/>
              <w:rPr>
                <w:rFonts w:ascii="Arial" w:eastAsia="Times New Roman" w:hAnsi="Arial" w:cs="Arial"/>
                <w:b/>
                <w:bCs/>
                <w:color w:val="000000"/>
                <w:sz w:val="20"/>
                <w:szCs w:val="20"/>
                <w:lang w:eastAsia="hr-HR"/>
              </w:rPr>
            </w:pPr>
            <w:r w:rsidRPr="00806837">
              <w:rPr>
                <w:rFonts w:ascii="Arial" w:eastAsia="Times New Roman" w:hAnsi="Arial" w:cs="Arial"/>
                <w:b/>
                <w:bCs/>
                <w:color w:val="000000"/>
                <w:sz w:val="20"/>
                <w:szCs w:val="20"/>
                <w:lang w:eastAsia="hr-HR"/>
              </w:rPr>
              <w:t xml:space="preserve">Ključne aktivnosti </w:t>
            </w:r>
          </w:p>
        </w:tc>
        <w:tc>
          <w:tcPr>
            <w:tcW w:w="4328" w:type="dxa"/>
            <w:tcBorders>
              <w:top w:val="nil"/>
              <w:left w:val="nil"/>
              <w:bottom w:val="single" w:sz="4" w:space="0" w:color="auto"/>
              <w:right w:val="single" w:sz="4" w:space="0" w:color="auto"/>
            </w:tcBorders>
            <w:shd w:val="clear" w:color="000000" w:fill="FFEB9C"/>
            <w:vAlign w:val="center"/>
            <w:hideMark/>
          </w:tcPr>
          <w:p w14:paraId="0449990C" w14:textId="77777777" w:rsidR="0059310A" w:rsidRPr="00806837" w:rsidRDefault="0059310A" w:rsidP="0059310A">
            <w:pPr>
              <w:spacing w:after="0" w:line="240" w:lineRule="auto"/>
              <w:rPr>
                <w:rFonts w:ascii="Arial" w:eastAsia="Times New Roman" w:hAnsi="Arial" w:cs="Arial"/>
                <w:b/>
                <w:bCs/>
                <w:color w:val="000000"/>
                <w:sz w:val="20"/>
                <w:szCs w:val="20"/>
                <w:lang w:eastAsia="hr-HR"/>
              </w:rPr>
            </w:pPr>
            <w:r w:rsidRPr="00806837">
              <w:rPr>
                <w:rFonts w:ascii="Arial" w:eastAsia="Times New Roman" w:hAnsi="Arial" w:cs="Arial"/>
                <w:b/>
                <w:bCs/>
                <w:color w:val="000000"/>
                <w:sz w:val="20"/>
                <w:szCs w:val="20"/>
                <w:lang w:eastAsia="hr-HR"/>
              </w:rPr>
              <w:t xml:space="preserve">Pokazatelj rezultata </w:t>
            </w:r>
          </w:p>
        </w:tc>
        <w:tc>
          <w:tcPr>
            <w:tcW w:w="1172" w:type="dxa"/>
            <w:tcBorders>
              <w:top w:val="nil"/>
              <w:left w:val="nil"/>
              <w:bottom w:val="single" w:sz="4" w:space="0" w:color="auto"/>
              <w:right w:val="single" w:sz="4" w:space="0" w:color="auto"/>
            </w:tcBorders>
            <w:shd w:val="clear" w:color="000000" w:fill="FFEB9C"/>
            <w:vAlign w:val="center"/>
            <w:hideMark/>
          </w:tcPr>
          <w:p w14:paraId="16812433" w14:textId="2A77F123" w:rsidR="0059310A" w:rsidRPr="00806837" w:rsidRDefault="002D3B5C" w:rsidP="0059310A">
            <w:pPr>
              <w:spacing w:after="0" w:line="240" w:lineRule="auto"/>
              <w:jc w:val="center"/>
              <w:rPr>
                <w:rFonts w:ascii="Arial" w:eastAsia="Times New Roman" w:hAnsi="Arial" w:cs="Arial"/>
                <w:b/>
                <w:bCs/>
                <w:color w:val="000000"/>
                <w:sz w:val="20"/>
                <w:szCs w:val="20"/>
                <w:lang w:eastAsia="hr-HR"/>
              </w:rPr>
            </w:pPr>
            <w:r>
              <w:rPr>
                <w:rFonts w:ascii="Arial" w:eastAsia="Times New Roman" w:hAnsi="Arial" w:cs="Arial"/>
                <w:b/>
                <w:bCs/>
                <w:color w:val="000000"/>
                <w:sz w:val="20"/>
                <w:szCs w:val="20"/>
                <w:lang w:eastAsia="hr-HR"/>
              </w:rPr>
              <w:t>Ciljna vrijednost 2024</w:t>
            </w:r>
          </w:p>
        </w:tc>
        <w:tc>
          <w:tcPr>
            <w:tcW w:w="1239" w:type="dxa"/>
            <w:tcBorders>
              <w:top w:val="nil"/>
              <w:left w:val="nil"/>
              <w:bottom w:val="single" w:sz="4" w:space="0" w:color="auto"/>
              <w:right w:val="single" w:sz="4" w:space="0" w:color="auto"/>
            </w:tcBorders>
            <w:shd w:val="clear" w:color="000000" w:fill="FFEB9C"/>
            <w:vAlign w:val="center"/>
            <w:hideMark/>
          </w:tcPr>
          <w:p w14:paraId="73566CE6" w14:textId="5E279088" w:rsidR="0059310A" w:rsidRPr="00806837" w:rsidRDefault="002D3B5C" w:rsidP="0059310A">
            <w:pPr>
              <w:spacing w:after="0" w:line="240" w:lineRule="auto"/>
              <w:jc w:val="center"/>
              <w:rPr>
                <w:rFonts w:ascii="Arial" w:eastAsia="Times New Roman" w:hAnsi="Arial" w:cs="Arial"/>
                <w:b/>
                <w:bCs/>
                <w:color w:val="000000"/>
                <w:sz w:val="20"/>
                <w:szCs w:val="20"/>
                <w:lang w:eastAsia="hr-HR"/>
              </w:rPr>
            </w:pPr>
            <w:r>
              <w:rPr>
                <w:rFonts w:ascii="Arial" w:eastAsia="Times New Roman" w:hAnsi="Arial" w:cs="Arial"/>
                <w:b/>
                <w:bCs/>
                <w:color w:val="000000"/>
                <w:sz w:val="20"/>
                <w:szCs w:val="20"/>
                <w:lang w:eastAsia="hr-HR"/>
              </w:rPr>
              <w:t>Ostvarena vrijednost 2024</w:t>
            </w:r>
          </w:p>
        </w:tc>
        <w:tc>
          <w:tcPr>
            <w:tcW w:w="1250" w:type="dxa"/>
            <w:tcBorders>
              <w:top w:val="nil"/>
              <w:left w:val="nil"/>
              <w:bottom w:val="single" w:sz="4" w:space="0" w:color="auto"/>
              <w:right w:val="single" w:sz="4" w:space="0" w:color="auto"/>
            </w:tcBorders>
            <w:shd w:val="clear" w:color="auto" w:fill="auto"/>
            <w:noWrap/>
            <w:vAlign w:val="bottom"/>
            <w:hideMark/>
          </w:tcPr>
          <w:p w14:paraId="559CB27B" w14:textId="77777777" w:rsidR="0059310A" w:rsidRPr="00806837" w:rsidRDefault="0059310A" w:rsidP="0059310A">
            <w:pPr>
              <w:spacing w:after="0" w:line="240" w:lineRule="auto"/>
              <w:jc w:val="center"/>
              <w:rPr>
                <w:rFonts w:ascii="Arial" w:eastAsia="Times New Roman" w:hAnsi="Arial" w:cs="Arial"/>
                <w:color w:val="000000"/>
                <w:sz w:val="20"/>
                <w:szCs w:val="20"/>
                <w:lang w:eastAsia="hr-HR"/>
              </w:rPr>
            </w:pPr>
            <w:r w:rsidRPr="00806837">
              <w:rPr>
                <w:rFonts w:ascii="Arial" w:eastAsia="Times New Roman" w:hAnsi="Arial" w:cs="Arial"/>
                <w:color w:val="000000"/>
                <w:sz w:val="20"/>
                <w:szCs w:val="20"/>
                <w:lang w:eastAsia="hr-HR"/>
              </w:rPr>
              <w:t> </w:t>
            </w:r>
          </w:p>
        </w:tc>
      </w:tr>
      <w:tr w:rsidR="0059310A" w:rsidRPr="00806837" w14:paraId="35A47DAD" w14:textId="77777777" w:rsidTr="00EB5E04">
        <w:trPr>
          <w:trHeight w:val="501"/>
        </w:trPr>
        <w:tc>
          <w:tcPr>
            <w:tcW w:w="2274" w:type="dxa"/>
            <w:gridSpan w:val="2"/>
            <w:tcBorders>
              <w:top w:val="single" w:sz="4" w:space="0" w:color="auto"/>
              <w:left w:val="single" w:sz="4" w:space="0" w:color="auto"/>
              <w:bottom w:val="single" w:sz="4" w:space="0" w:color="auto"/>
              <w:right w:val="single" w:sz="4" w:space="0" w:color="000000"/>
            </w:tcBorders>
            <w:shd w:val="clear" w:color="000000" w:fill="FFFFFF"/>
            <w:vAlign w:val="center"/>
            <w:hideMark/>
          </w:tcPr>
          <w:p w14:paraId="53AAA1CB" w14:textId="77777777" w:rsidR="0059310A" w:rsidRPr="00806837" w:rsidRDefault="0059310A" w:rsidP="0059310A">
            <w:pPr>
              <w:spacing w:after="0" w:line="240" w:lineRule="auto"/>
              <w:rPr>
                <w:rFonts w:ascii="Arial" w:eastAsia="Times New Roman" w:hAnsi="Arial" w:cs="Arial"/>
                <w:sz w:val="20"/>
                <w:szCs w:val="20"/>
                <w:lang w:eastAsia="hr-HR"/>
              </w:rPr>
            </w:pPr>
            <w:r w:rsidRPr="00806837">
              <w:rPr>
                <w:rFonts w:ascii="Arial" w:eastAsia="Times New Roman" w:hAnsi="Arial" w:cs="Arial"/>
                <w:sz w:val="20"/>
                <w:szCs w:val="20"/>
                <w:lang w:eastAsia="hr-HR"/>
              </w:rPr>
              <w:t>Rad Vijeća srpske nacionalne manjine</w:t>
            </w:r>
          </w:p>
        </w:tc>
        <w:tc>
          <w:tcPr>
            <w:tcW w:w="4328" w:type="dxa"/>
            <w:tcBorders>
              <w:top w:val="nil"/>
              <w:left w:val="nil"/>
              <w:bottom w:val="nil"/>
              <w:right w:val="nil"/>
            </w:tcBorders>
            <w:shd w:val="clear" w:color="auto" w:fill="auto"/>
            <w:noWrap/>
            <w:vAlign w:val="center"/>
            <w:hideMark/>
          </w:tcPr>
          <w:p w14:paraId="540DCEDF" w14:textId="77777777" w:rsidR="0059310A" w:rsidRPr="00806837" w:rsidRDefault="0059310A" w:rsidP="0059310A">
            <w:pPr>
              <w:spacing w:after="0" w:line="240" w:lineRule="auto"/>
              <w:rPr>
                <w:rFonts w:ascii="Arial" w:eastAsia="Times New Roman" w:hAnsi="Arial" w:cs="Arial"/>
                <w:sz w:val="20"/>
                <w:szCs w:val="20"/>
                <w:lang w:eastAsia="hr-HR"/>
              </w:rPr>
            </w:pPr>
            <w:r w:rsidRPr="00806837">
              <w:rPr>
                <w:rFonts w:ascii="Arial" w:eastAsia="Times New Roman" w:hAnsi="Arial" w:cs="Arial"/>
                <w:sz w:val="20"/>
                <w:szCs w:val="20"/>
                <w:lang w:eastAsia="hr-HR"/>
              </w:rPr>
              <w:t>Broj provedenih aktivnosti Vijeća srpske nacionalne manjine</w:t>
            </w:r>
          </w:p>
        </w:tc>
        <w:tc>
          <w:tcPr>
            <w:tcW w:w="1172" w:type="dxa"/>
            <w:tcBorders>
              <w:top w:val="nil"/>
              <w:left w:val="single" w:sz="4" w:space="0" w:color="auto"/>
              <w:bottom w:val="single" w:sz="4" w:space="0" w:color="auto"/>
              <w:right w:val="single" w:sz="4" w:space="0" w:color="auto"/>
            </w:tcBorders>
            <w:shd w:val="clear" w:color="000000" w:fill="FFFFFF"/>
            <w:vAlign w:val="center"/>
            <w:hideMark/>
          </w:tcPr>
          <w:p w14:paraId="30C630F5" w14:textId="77777777" w:rsidR="0059310A" w:rsidRPr="00806837" w:rsidRDefault="0059310A" w:rsidP="0059310A">
            <w:pPr>
              <w:spacing w:after="0" w:line="240" w:lineRule="auto"/>
              <w:jc w:val="center"/>
              <w:rPr>
                <w:rFonts w:ascii="Arial" w:eastAsia="Times New Roman" w:hAnsi="Arial" w:cs="Arial"/>
                <w:sz w:val="20"/>
                <w:szCs w:val="20"/>
                <w:lang w:eastAsia="hr-HR"/>
              </w:rPr>
            </w:pPr>
            <w:r w:rsidRPr="00806837">
              <w:rPr>
                <w:rFonts w:ascii="Arial" w:eastAsia="Times New Roman" w:hAnsi="Arial" w:cs="Arial"/>
                <w:sz w:val="20"/>
                <w:szCs w:val="20"/>
                <w:lang w:eastAsia="hr-HR"/>
              </w:rPr>
              <w:t>min 2</w:t>
            </w:r>
          </w:p>
        </w:tc>
        <w:tc>
          <w:tcPr>
            <w:tcW w:w="1239" w:type="dxa"/>
            <w:tcBorders>
              <w:top w:val="nil"/>
              <w:left w:val="nil"/>
              <w:bottom w:val="single" w:sz="4" w:space="0" w:color="auto"/>
              <w:right w:val="single" w:sz="4" w:space="0" w:color="auto"/>
            </w:tcBorders>
            <w:shd w:val="clear" w:color="auto" w:fill="auto"/>
            <w:noWrap/>
            <w:vAlign w:val="center"/>
          </w:tcPr>
          <w:p w14:paraId="3E50E8B7" w14:textId="227E2EE9" w:rsidR="0059310A" w:rsidRPr="00806837" w:rsidRDefault="00D37322" w:rsidP="0059310A">
            <w:pPr>
              <w:spacing w:after="0" w:line="240" w:lineRule="auto"/>
              <w:jc w:val="center"/>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2</w:t>
            </w:r>
          </w:p>
        </w:tc>
        <w:tc>
          <w:tcPr>
            <w:tcW w:w="1250" w:type="dxa"/>
            <w:tcBorders>
              <w:top w:val="nil"/>
              <w:left w:val="nil"/>
              <w:bottom w:val="single" w:sz="4" w:space="0" w:color="auto"/>
              <w:right w:val="single" w:sz="4" w:space="0" w:color="auto"/>
            </w:tcBorders>
            <w:shd w:val="clear" w:color="auto" w:fill="auto"/>
            <w:noWrap/>
            <w:vAlign w:val="bottom"/>
            <w:hideMark/>
          </w:tcPr>
          <w:p w14:paraId="40FC99C9" w14:textId="77777777" w:rsidR="0059310A" w:rsidRPr="00806837" w:rsidRDefault="0059310A" w:rsidP="0059310A">
            <w:pPr>
              <w:spacing w:after="0" w:line="240" w:lineRule="auto"/>
              <w:jc w:val="center"/>
              <w:rPr>
                <w:rFonts w:ascii="Arial" w:eastAsia="Times New Roman" w:hAnsi="Arial" w:cs="Arial"/>
                <w:color w:val="000000"/>
                <w:sz w:val="20"/>
                <w:szCs w:val="20"/>
                <w:lang w:eastAsia="hr-HR"/>
              </w:rPr>
            </w:pPr>
            <w:r w:rsidRPr="00806837">
              <w:rPr>
                <w:rFonts w:ascii="Arial" w:eastAsia="Times New Roman" w:hAnsi="Arial" w:cs="Arial"/>
                <w:color w:val="000000"/>
                <w:sz w:val="20"/>
                <w:szCs w:val="20"/>
                <w:lang w:eastAsia="hr-HR"/>
              </w:rPr>
              <w:t> </w:t>
            </w:r>
          </w:p>
        </w:tc>
      </w:tr>
      <w:tr w:rsidR="0059310A" w:rsidRPr="00806837" w14:paraId="76989C9C" w14:textId="77777777" w:rsidTr="00EB5E04">
        <w:trPr>
          <w:trHeight w:val="560"/>
        </w:trPr>
        <w:tc>
          <w:tcPr>
            <w:tcW w:w="2274" w:type="dxa"/>
            <w:gridSpan w:val="2"/>
            <w:tcBorders>
              <w:top w:val="single" w:sz="4" w:space="0" w:color="auto"/>
              <w:left w:val="single" w:sz="4" w:space="0" w:color="auto"/>
              <w:bottom w:val="single" w:sz="4" w:space="0" w:color="auto"/>
              <w:right w:val="single" w:sz="4" w:space="0" w:color="000000"/>
            </w:tcBorders>
            <w:shd w:val="clear" w:color="000000" w:fill="FFFFFF"/>
            <w:vAlign w:val="center"/>
            <w:hideMark/>
          </w:tcPr>
          <w:p w14:paraId="02761E88" w14:textId="77777777" w:rsidR="0059310A" w:rsidRPr="00806837" w:rsidRDefault="0059310A" w:rsidP="0059310A">
            <w:pPr>
              <w:spacing w:after="0" w:line="240" w:lineRule="auto"/>
              <w:rPr>
                <w:rFonts w:ascii="Arial" w:eastAsia="Times New Roman" w:hAnsi="Arial" w:cs="Arial"/>
                <w:sz w:val="20"/>
                <w:szCs w:val="20"/>
                <w:lang w:eastAsia="hr-HR"/>
              </w:rPr>
            </w:pPr>
            <w:r w:rsidRPr="00806837">
              <w:rPr>
                <w:rFonts w:ascii="Arial" w:eastAsia="Times New Roman" w:hAnsi="Arial" w:cs="Arial"/>
                <w:sz w:val="20"/>
                <w:szCs w:val="20"/>
                <w:lang w:eastAsia="hr-HR"/>
              </w:rPr>
              <w:t>Rad Vijeća bošnjačke nacionalne manjine</w:t>
            </w:r>
          </w:p>
        </w:tc>
        <w:tc>
          <w:tcPr>
            <w:tcW w:w="4328" w:type="dxa"/>
            <w:tcBorders>
              <w:top w:val="single" w:sz="4" w:space="0" w:color="auto"/>
              <w:left w:val="nil"/>
              <w:bottom w:val="single" w:sz="4" w:space="0" w:color="auto"/>
              <w:right w:val="single" w:sz="4" w:space="0" w:color="auto"/>
            </w:tcBorders>
            <w:shd w:val="clear" w:color="auto" w:fill="auto"/>
            <w:vAlign w:val="center"/>
            <w:hideMark/>
          </w:tcPr>
          <w:p w14:paraId="087E023B" w14:textId="257691AE" w:rsidR="0059310A" w:rsidRPr="00806837" w:rsidRDefault="0059310A" w:rsidP="0059310A">
            <w:pPr>
              <w:spacing w:after="0" w:line="240" w:lineRule="auto"/>
              <w:rPr>
                <w:rFonts w:ascii="Arial" w:eastAsia="Times New Roman" w:hAnsi="Arial" w:cs="Arial"/>
                <w:sz w:val="20"/>
                <w:szCs w:val="20"/>
                <w:lang w:eastAsia="hr-HR"/>
              </w:rPr>
            </w:pPr>
            <w:r w:rsidRPr="00806837">
              <w:rPr>
                <w:rFonts w:ascii="Arial" w:eastAsia="Times New Roman" w:hAnsi="Arial" w:cs="Arial"/>
                <w:sz w:val="20"/>
                <w:szCs w:val="20"/>
                <w:lang w:eastAsia="hr-HR"/>
              </w:rPr>
              <w:t>Broj provedenih aktivnosti Vijeća bošnjačke nacionalne manjine</w:t>
            </w:r>
          </w:p>
        </w:tc>
        <w:tc>
          <w:tcPr>
            <w:tcW w:w="1172" w:type="dxa"/>
            <w:tcBorders>
              <w:top w:val="nil"/>
              <w:left w:val="nil"/>
              <w:bottom w:val="single" w:sz="4" w:space="0" w:color="auto"/>
              <w:right w:val="single" w:sz="4" w:space="0" w:color="auto"/>
            </w:tcBorders>
            <w:shd w:val="clear" w:color="000000" w:fill="FFFFFF"/>
            <w:vAlign w:val="center"/>
            <w:hideMark/>
          </w:tcPr>
          <w:p w14:paraId="6528351A" w14:textId="77777777" w:rsidR="0059310A" w:rsidRPr="00806837" w:rsidRDefault="0059310A" w:rsidP="0059310A">
            <w:pPr>
              <w:spacing w:after="0" w:line="240" w:lineRule="auto"/>
              <w:jc w:val="center"/>
              <w:rPr>
                <w:rFonts w:ascii="Arial" w:eastAsia="Times New Roman" w:hAnsi="Arial" w:cs="Arial"/>
                <w:sz w:val="20"/>
                <w:szCs w:val="20"/>
                <w:lang w:eastAsia="hr-HR"/>
              </w:rPr>
            </w:pPr>
            <w:r w:rsidRPr="00806837">
              <w:rPr>
                <w:rFonts w:ascii="Arial" w:eastAsia="Times New Roman" w:hAnsi="Arial" w:cs="Arial"/>
                <w:sz w:val="20"/>
                <w:szCs w:val="20"/>
                <w:lang w:eastAsia="hr-HR"/>
              </w:rPr>
              <w:t>min 2</w:t>
            </w:r>
          </w:p>
        </w:tc>
        <w:tc>
          <w:tcPr>
            <w:tcW w:w="1239" w:type="dxa"/>
            <w:tcBorders>
              <w:top w:val="nil"/>
              <w:left w:val="nil"/>
              <w:bottom w:val="single" w:sz="4" w:space="0" w:color="auto"/>
              <w:right w:val="single" w:sz="4" w:space="0" w:color="auto"/>
            </w:tcBorders>
            <w:shd w:val="clear" w:color="auto" w:fill="auto"/>
            <w:noWrap/>
            <w:vAlign w:val="center"/>
          </w:tcPr>
          <w:p w14:paraId="528A0299" w14:textId="5DDA67FA" w:rsidR="0059310A" w:rsidRPr="00806837" w:rsidRDefault="00D37322" w:rsidP="0059310A">
            <w:pPr>
              <w:spacing w:after="0" w:line="240" w:lineRule="auto"/>
              <w:jc w:val="center"/>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4</w:t>
            </w:r>
          </w:p>
        </w:tc>
        <w:tc>
          <w:tcPr>
            <w:tcW w:w="1250" w:type="dxa"/>
            <w:tcBorders>
              <w:top w:val="nil"/>
              <w:left w:val="nil"/>
              <w:bottom w:val="single" w:sz="4" w:space="0" w:color="auto"/>
              <w:right w:val="single" w:sz="4" w:space="0" w:color="auto"/>
            </w:tcBorders>
            <w:shd w:val="clear" w:color="auto" w:fill="auto"/>
            <w:noWrap/>
            <w:vAlign w:val="bottom"/>
            <w:hideMark/>
          </w:tcPr>
          <w:p w14:paraId="1392822C" w14:textId="77777777" w:rsidR="0059310A" w:rsidRPr="00806837" w:rsidRDefault="0059310A" w:rsidP="0059310A">
            <w:pPr>
              <w:spacing w:after="0" w:line="240" w:lineRule="auto"/>
              <w:jc w:val="center"/>
              <w:rPr>
                <w:rFonts w:ascii="Arial" w:eastAsia="Times New Roman" w:hAnsi="Arial" w:cs="Arial"/>
                <w:color w:val="000000"/>
                <w:sz w:val="20"/>
                <w:szCs w:val="20"/>
                <w:lang w:eastAsia="hr-HR"/>
              </w:rPr>
            </w:pPr>
            <w:r w:rsidRPr="00806837">
              <w:rPr>
                <w:rFonts w:ascii="Arial" w:eastAsia="Times New Roman" w:hAnsi="Arial" w:cs="Arial"/>
                <w:color w:val="000000"/>
                <w:sz w:val="20"/>
                <w:szCs w:val="20"/>
                <w:lang w:eastAsia="hr-HR"/>
              </w:rPr>
              <w:t> </w:t>
            </w:r>
          </w:p>
        </w:tc>
      </w:tr>
    </w:tbl>
    <w:p w14:paraId="128C7242" w14:textId="77777777" w:rsidR="0059310A" w:rsidRPr="00806837" w:rsidRDefault="0059310A" w:rsidP="00C97490">
      <w:pPr>
        <w:spacing w:before="120" w:after="0"/>
        <w:jc w:val="both"/>
        <w:rPr>
          <w:rFonts w:ascii="Arial" w:hAnsi="Arial" w:cs="Arial"/>
        </w:rPr>
      </w:pPr>
    </w:p>
    <w:tbl>
      <w:tblPr>
        <w:tblW w:w="10240" w:type="dxa"/>
        <w:tblLook w:val="04A0" w:firstRow="1" w:lastRow="0" w:firstColumn="1" w:lastColumn="0" w:noHBand="0" w:noVBand="1"/>
      </w:tblPr>
      <w:tblGrid>
        <w:gridCol w:w="1133"/>
        <w:gridCol w:w="1133"/>
        <w:gridCol w:w="4313"/>
        <w:gridCol w:w="1217"/>
        <w:gridCol w:w="1239"/>
        <w:gridCol w:w="1250"/>
      </w:tblGrid>
      <w:tr w:rsidR="0059310A" w:rsidRPr="00806837" w14:paraId="0A8CADC1" w14:textId="77777777" w:rsidTr="00496A71">
        <w:trPr>
          <w:trHeight w:val="485"/>
        </w:trPr>
        <w:tc>
          <w:tcPr>
            <w:tcW w:w="6579" w:type="dxa"/>
            <w:gridSpan w:val="3"/>
            <w:tcBorders>
              <w:top w:val="single" w:sz="4" w:space="0" w:color="auto"/>
              <w:left w:val="single" w:sz="4" w:space="0" w:color="auto"/>
              <w:bottom w:val="single" w:sz="4" w:space="0" w:color="auto"/>
              <w:right w:val="single" w:sz="4" w:space="0" w:color="000000"/>
            </w:tcBorders>
            <w:shd w:val="clear" w:color="000000" w:fill="E5B8B7"/>
            <w:vAlign w:val="center"/>
            <w:hideMark/>
          </w:tcPr>
          <w:p w14:paraId="51E32843" w14:textId="77777777" w:rsidR="0059310A" w:rsidRPr="00806837" w:rsidRDefault="0059310A" w:rsidP="0059310A">
            <w:pPr>
              <w:spacing w:after="0" w:line="240" w:lineRule="auto"/>
              <w:jc w:val="center"/>
              <w:rPr>
                <w:rFonts w:ascii="Arial" w:eastAsia="Times New Roman" w:hAnsi="Arial" w:cs="Arial"/>
                <w:b/>
                <w:bCs/>
                <w:color w:val="000000"/>
                <w:sz w:val="20"/>
                <w:szCs w:val="20"/>
                <w:lang w:eastAsia="hr-HR"/>
              </w:rPr>
            </w:pPr>
            <w:r w:rsidRPr="00806837">
              <w:rPr>
                <w:rFonts w:ascii="Arial" w:eastAsia="Times New Roman" w:hAnsi="Arial" w:cs="Arial"/>
                <w:b/>
                <w:bCs/>
                <w:color w:val="000000"/>
                <w:sz w:val="20"/>
                <w:szCs w:val="20"/>
                <w:lang w:eastAsia="hr-HR"/>
              </w:rPr>
              <w:t> </w:t>
            </w:r>
          </w:p>
        </w:tc>
        <w:tc>
          <w:tcPr>
            <w:tcW w:w="1172" w:type="dxa"/>
            <w:tcBorders>
              <w:top w:val="single" w:sz="4" w:space="0" w:color="auto"/>
              <w:left w:val="nil"/>
              <w:bottom w:val="single" w:sz="4" w:space="0" w:color="auto"/>
              <w:right w:val="single" w:sz="4" w:space="0" w:color="auto"/>
            </w:tcBorders>
            <w:shd w:val="clear" w:color="000000" w:fill="E5B8B7"/>
            <w:vAlign w:val="center"/>
            <w:hideMark/>
          </w:tcPr>
          <w:p w14:paraId="128C6836" w14:textId="2D3A3B0E" w:rsidR="0059310A" w:rsidRPr="00806837" w:rsidRDefault="002D3B5C" w:rsidP="0059310A">
            <w:pPr>
              <w:spacing w:after="0" w:line="240" w:lineRule="auto"/>
              <w:jc w:val="center"/>
              <w:rPr>
                <w:rFonts w:ascii="Arial" w:eastAsia="Times New Roman" w:hAnsi="Arial" w:cs="Arial"/>
                <w:b/>
                <w:bCs/>
                <w:color w:val="000000"/>
                <w:sz w:val="20"/>
                <w:szCs w:val="20"/>
                <w:lang w:eastAsia="hr-HR"/>
              </w:rPr>
            </w:pPr>
            <w:r>
              <w:rPr>
                <w:rFonts w:ascii="Arial" w:eastAsia="Times New Roman" w:hAnsi="Arial" w:cs="Arial"/>
                <w:b/>
                <w:bCs/>
                <w:color w:val="000000"/>
                <w:sz w:val="20"/>
                <w:szCs w:val="20"/>
                <w:lang w:eastAsia="hr-HR"/>
              </w:rPr>
              <w:t>TEKUĆI PLAN 2024.</w:t>
            </w:r>
          </w:p>
        </w:tc>
        <w:tc>
          <w:tcPr>
            <w:tcW w:w="1239" w:type="dxa"/>
            <w:tcBorders>
              <w:top w:val="single" w:sz="4" w:space="0" w:color="auto"/>
              <w:left w:val="nil"/>
              <w:bottom w:val="single" w:sz="4" w:space="0" w:color="auto"/>
              <w:right w:val="single" w:sz="4" w:space="0" w:color="auto"/>
            </w:tcBorders>
            <w:shd w:val="clear" w:color="000000" w:fill="E5B8B7"/>
            <w:vAlign w:val="center"/>
            <w:hideMark/>
          </w:tcPr>
          <w:p w14:paraId="2F86993D" w14:textId="768D9229" w:rsidR="0059310A" w:rsidRPr="00806837" w:rsidRDefault="002D3B5C" w:rsidP="0059310A">
            <w:pPr>
              <w:spacing w:after="0" w:line="240" w:lineRule="auto"/>
              <w:jc w:val="center"/>
              <w:rPr>
                <w:rFonts w:ascii="Arial" w:eastAsia="Times New Roman" w:hAnsi="Arial" w:cs="Arial"/>
                <w:b/>
                <w:bCs/>
                <w:color w:val="000000"/>
                <w:sz w:val="20"/>
                <w:szCs w:val="20"/>
                <w:lang w:eastAsia="hr-HR"/>
              </w:rPr>
            </w:pPr>
            <w:r>
              <w:rPr>
                <w:rFonts w:ascii="Arial" w:eastAsia="Times New Roman" w:hAnsi="Arial" w:cs="Arial"/>
                <w:b/>
                <w:bCs/>
                <w:color w:val="000000"/>
                <w:sz w:val="20"/>
                <w:szCs w:val="20"/>
                <w:lang w:eastAsia="hr-HR"/>
              </w:rPr>
              <w:t>IZVRŠENO 2024.</w:t>
            </w:r>
          </w:p>
        </w:tc>
        <w:tc>
          <w:tcPr>
            <w:tcW w:w="1250" w:type="dxa"/>
            <w:tcBorders>
              <w:top w:val="single" w:sz="4" w:space="0" w:color="auto"/>
              <w:left w:val="nil"/>
              <w:bottom w:val="single" w:sz="4" w:space="0" w:color="auto"/>
              <w:right w:val="single" w:sz="4" w:space="0" w:color="auto"/>
            </w:tcBorders>
            <w:shd w:val="clear" w:color="000000" w:fill="E5B8B7"/>
            <w:vAlign w:val="center"/>
            <w:hideMark/>
          </w:tcPr>
          <w:p w14:paraId="59B186C9" w14:textId="77777777" w:rsidR="0059310A" w:rsidRPr="00806837" w:rsidRDefault="0059310A" w:rsidP="0059310A">
            <w:pPr>
              <w:spacing w:after="0" w:line="240" w:lineRule="auto"/>
              <w:jc w:val="center"/>
              <w:rPr>
                <w:rFonts w:ascii="Arial" w:eastAsia="Times New Roman" w:hAnsi="Arial" w:cs="Arial"/>
                <w:b/>
                <w:bCs/>
                <w:color w:val="000000"/>
                <w:sz w:val="20"/>
                <w:szCs w:val="20"/>
                <w:lang w:eastAsia="hr-HR"/>
              </w:rPr>
            </w:pPr>
            <w:r w:rsidRPr="00806837">
              <w:rPr>
                <w:rFonts w:ascii="Arial" w:eastAsia="Times New Roman" w:hAnsi="Arial" w:cs="Arial"/>
                <w:b/>
                <w:bCs/>
                <w:color w:val="000000"/>
                <w:sz w:val="20"/>
                <w:szCs w:val="20"/>
                <w:lang w:eastAsia="hr-HR"/>
              </w:rPr>
              <w:t>Ostvarenje plana</w:t>
            </w:r>
          </w:p>
        </w:tc>
      </w:tr>
      <w:tr w:rsidR="00EB5E04" w:rsidRPr="00806837" w14:paraId="30E05045" w14:textId="77777777" w:rsidTr="00311148">
        <w:trPr>
          <w:trHeight w:val="242"/>
        </w:trPr>
        <w:tc>
          <w:tcPr>
            <w:tcW w:w="1133" w:type="dxa"/>
            <w:tcBorders>
              <w:top w:val="nil"/>
              <w:left w:val="single" w:sz="4" w:space="0" w:color="auto"/>
              <w:bottom w:val="single" w:sz="4" w:space="0" w:color="auto"/>
              <w:right w:val="single" w:sz="4" w:space="0" w:color="auto"/>
            </w:tcBorders>
            <w:shd w:val="clear" w:color="000000" w:fill="F2DBDB"/>
            <w:vAlign w:val="bottom"/>
            <w:hideMark/>
          </w:tcPr>
          <w:p w14:paraId="51F28BB2" w14:textId="57C1BEBC" w:rsidR="00EB5E04" w:rsidRPr="00806837" w:rsidRDefault="00EB5E04" w:rsidP="00EB5E04">
            <w:pPr>
              <w:spacing w:after="0" w:line="240" w:lineRule="auto"/>
              <w:rPr>
                <w:rFonts w:ascii="Arial" w:eastAsia="Times New Roman" w:hAnsi="Arial" w:cs="Arial"/>
                <w:b/>
                <w:bCs/>
                <w:color w:val="000000"/>
                <w:sz w:val="20"/>
                <w:szCs w:val="20"/>
                <w:lang w:eastAsia="hr-HR"/>
              </w:rPr>
            </w:pPr>
            <w:r>
              <w:rPr>
                <w:rFonts w:ascii="Arial" w:hAnsi="Arial" w:cs="Arial"/>
                <w:b/>
                <w:bCs/>
                <w:color w:val="000000"/>
                <w:sz w:val="20"/>
                <w:szCs w:val="20"/>
              </w:rPr>
              <w:t>Program</w:t>
            </w:r>
          </w:p>
        </w:tc>
        <w:tc>
          <w:tcPr>
            <w:tcW w:w="1133" w:type="dxa"/>
            <w:tcBorders>
              <w:top w:val="nil"/>
              <w:left w:val="nil"/>
              <w:bottom w:val="single" w:sz="4" w:space="0" w:color="auto"/>
              <w:right w:val="single" w:sz="4" w:space="0" w:color="auto"/>
            </w:tcBorders>
            <w:shd w:val="clear" w:color="000000" w:fill="F2DBDB"/>
            <w:vAlign w:val="bottom"/>
            <w:hideMark/>
          </w:tcPr>
          <w:p w14:paraId="60E6098C" w14:textId="4685BB3E" w:rsidR="00EB5E04" w:rsidRPr="00806837" w:rsidRDefault="00EB5E04" w:rsidP="00EB5E04">
            <w:pPr>
              <w:spacing w:after="0" w:line="240" w:lineRule="auto"/>
              <w:rPr>
                <w:rFonts w:ascii="Arial" w:eastAsia="Times New Roman" w:hAnsi="Arial" w:cs="Arial"/>
                <w:b/>
                <w:bCs/>
                <w:color w:val="000000"/>
                <w:sz w:val="20"/>
                <w:szCs w:val="20"/>
                <w:lang w:eastAsia="hr-HR"/>
              </w:rPr>
            </w:pPr>
            <w:r>
              <w:rPr>
                <w:rFonts w:ascii="Arial" w:hAnsi="Arial" w:cs="Arial"/>
                <w:b/>
                <w:bCs/>
                <w:color w:val="000000"/>
                <w:sz w:val="20"/>
                <w:szCs w:val="20"/>
              </w:rPr>
              <w:t>1002</w:t>
            </w:r>
          </w:p>
        </w:tc>
        <w:tc>
          <w:tcPr>
            <w:tcW w:w="4313" w:type="dxa"/>
            <w:tcBorders>
              <w:top w:val="nil"/>
              <w:left w:val="nil"/>
              <w:bottom w:val="single" w:sz="4" w:space="0" w:color="auto"/>
              <w:right w:val="single" w:sz="4" w:space="0" w:color="auto"/>
            </w:tcBorders>
            <w:shd w:val="clear" w:color="000000" w:fill="F2DBDB"/>
            <w:vAlign w:val="bottom"/>
            <w:hideMark/>
          </w:tcPr>
          <w:p w14:paraId="7409308C" w14:textId="5B83DD55" w:rsidR="00EB5E04" w:rsidRPr="00806837" w:rsidRDefault="00EB5E04" w:rsidP="00EB5E04">
            <w:pPr>
              <w:spacing w:after="0" w:line="240" w:lineRule="auto"/>
              <w:rPr>
                <w:rFonts w:ascii="Arial" w:eastAsia="Times New Roman" w:hAnsi="Arial" w:cs="Arial"/>
                <w:b/>
                <w:bCs/>
                <w:color w:val="000000"/>
                <w:sz w:val="20"/>
                <w:szCs w:val="20"/>
                <w:lang w:eastAsia="hr-HR"/>
              </w:rPr>
            </w:pPr>
            <w:r>
              <w:rPr>
                <w:rFonts w:ascii="Arial" w:hAnsi="Arial" w:cs="Arial"/>
                <w:b/>
                <w:bCs/>
                <w:color w:val="000000"/>
                <w:sz w:val="20"/>
                <w:szCs w:val="20"/>
              </w:rPr>
              <w:t>AKTIVNOSTI GRADONAČELNIKA I ZAMJENIKA</w:t>
            </w:r>
          </w:p>
        </w:tc>
        <w:tc>
          <w:tcPr>
            <w:tcW w:w="1172" w:type="dxa"/>
            <w:tcBorders>
              <w:top w:val="nil"/>
              <w:left w:val="nil"/>
              <w:bottom w:val="single" w:sz="4" w:space="0" w:color="auto"/>
              <w:right w:val="single" w:sz="4" w:space="0" w:color="auto"/>
            </w:tcBorders>
            <w:shd w:val="clear" w:color="000000" w:fill="F2DBDB"/>
            <w:vAlign w:val="bottom"/>
            <w:hideMark/>
          </w:tcPr>
          <w:p w14:paraId="1F987242" w14:textId="5BB935DA" w:rsidR="00EB5E04" w:rsidRPr="00806837" w:rsidRDefault="00EB5E04" w:rsidP="00EB5E04">
            <w:pPr>
              <w:spacing w:after="0" w:line="240" w:lineRule="auto"/>
              <w:jc w:val="center"/>
              <w:rPr>
                <w:rFonts w:ascii="Arial" w:eastAsia="Times New Roman" w:hAnsi="Arial" w:cs="Arial"/>
                <w:b/>
                <w:bCs/>
                <w:color w:val="000000"/>
                <w:sz w:val="20"/>
                <w:szCs w:val="20"/>
                <w:lang w:eastAsia="hr-HR"/>
              </w:rPr>
            </w:pPr>
            <w:r>
              <w:rPr>
                <w:rFonts w:ascii="Arial" w:hAnsi="Arial" w:cs="Arial"/>
                <w:b/>
                <w:bCs/>
                <w:color w:val="000000"/>
                <w:sz w:val="20"/>
                <w:szCs w:val="20"/>
              </w:rPr>
              <w:t>110.905,00</w:t>
            </w:r>
          </w:p>
        </w:tc>
        <w:tc>
          <w:tcPr>
            <w:tcW w:w="1239" w:type="dxa"/>
            <w:tcBorders>
              <w:top w:val="nil"/>
              <w:left w:val="nil"/>
              <w:bottom w:val="single" w:sz="4" w:space="0" w:color="auto"/>
              <w:right w:val="single" w:sz="4" w:space="0" w:color="auto"/>
            </w:tcBorders>
            <w:shd w:val="clear" w:color="000000" w:fill="F2DBDB"/>
            <w:vAlign w:val="bottom"/>
            <w:hideMark/>
          </w:tcPr>
          <w:p w14:paraId="36640A25" w14:textId="0C2567CD" w:rsidR="00EB5E04" w:rsidRPr="00806837" w:rsidRDefault="00EB5E04" w:rsidP="00EB5E04">
            <w:pPr>
              <w:spacing w:after="0" w:line="240" w:lineRule="auto"/>
              <w:jc w:val="center"/>
              <w:rPr>
                <w:rFonts w:ascii="Arial" w:eastAsia="Times New Roman" w:hAnsi="Arial" w:cs="Arial"/>
                <w:b/>
                <w:bCs/>
                <w:color w:val="000000"/>
                <w:sz w:val="20"/>
                <w:szCs w:val="20"/>
                <w:lang w:eastAsia="hr-HR"/>
              </w:rPr>
            </w:pPr>
            <w:r>
              <w:rPr>
                <w:rFonts w:ascii="Arial" w:hAnsi="Arial" w:cs="Arial"/>
                <w:b/>
                <w:bCs/>
                <w:color w:val="000000"/>
                <w:sz w:val="20"/>
                <w:szCs w:val="20"/>
              </w:rPr>
              <w:t>105.914,31</w:t>
            </w:r>
          </w:p>
        </w:tc>
        <w:tc>
          <w:tcPr>
            <w:tcW w:w="1250" w:type="dxa"/>
            <w:tcBorders>
              <w:top w:val="nil"/>
              <w:left w:val="nil"/>
              <w:bottom w:val="single" w:sz="4" w:space="0" w:color="auto"/>
              <w:right w:val="single" w:sz="4" w:space="0" w:color="auto"/>
            </w:tcBorders>
            <w:shd w:val="clear" w:color="000000" w:fill="F2DBDB"/>
            <w:vAlign w:val="bottom"/>
            <w:hideMark/>
          </w:tcPr>
          <w:p w14:paraId="36E601D0" w14:textId="6C3EEE91" w:rsidR="00EB5E04" w:rsidRPr="00806837" w:rsidRDefault="00EB5E04" w:rsidP="00EB5E04">
            <w:pPr>
              <w:spacing w:after="0" w:line="240" w:lineRule="auto"/>
              <w:jc w:val="center"/>
              <w:rPr>
                <w:rFonts w:ascii="Arial" w:eastAsia="Times New Roman" w:hAnsi="Arial" w:cs="Arial"/>
                <w:b/>
                <w:bCs/>
                <w:color w:val="000000"/>
                <w:sz w:val="20"/>
                <w:szCs w:val="20"/>
                <w:lang w:eastAsia="hr-HR"/>
              </w:rPr>
            </w:pPr>
            <w:r>
              <w:rPr>
                <w:rFonts w:ascii="Arial" w:hAnsi="Arial" w:cs="Arial"/>
                <w:b/>
                <w:bCs/>
                <w:color w:val="000000"/>
                <w:sz w:val="20"/>
                <w:szCs w:val="20"/>
              </w:rPr>
              <w:t>95,50</w:t>
            </w:r>
          </w:p>
        </w:tc>
      </w:tr>
      <w:tr w:rsidR="00EB5E04" w:rsidRPr="00806837" w14:paraId="5864918A" w14:textId="77777777" w:rsidTr="00496A71">
        <w:trPr>
          <w:trHeight w:val="242"/>
        </w:trPr>
        <w:tc>
          <w:tcPr>
            <w:tcW w:w="1133" w:type="dxa"/>
            <w:tcBorders>
              <w:top w:val="nil"/>
              <w:left w:val="single" w:sz="4" w:space="0" w:color="auto"/>
              <w:bottom w:val="single" w:sz="4" w:space="0" w:color="auto"/>
              <w:right w:val="single" w:sz="4" w:space="0" w:color="auto"/>
            </w:tcBorders>
            <w:shd w:val="clear" w:color="auto" w:fill="auto"/>
            <w:noWrap/>
            <w:vAlign w:val="bottom"/>
            <w:hideMark/>
          </w:tcPr>
          <w:p w14:paraId="28743A63" w14:textId="20DAD844" w:rsidR="00EB5E04" w:rsidRPr="00EB5E04" w:rsidRDefault="00EB5E04" w:rsidP="00EB5E04">
            <w:pPr>
              <w:spacing w:after="0" w:line="240" w:lineRule="auto"/>
              <w:rPr>
                <w:rFonts w:ascii="Arial" w:eastAsia="Times New Roman" w:hAnsi="Arial" w:cs="Arial"/>
                <w:color w:val="000000"/>
                <w:sz w:val="20"/>
                <w:szCs w:val="20"/>
                <w:lang w:eastAsia="hr-HR"/>
              </w:rPr>
            </w:pPr>
            <w:r w:rsidRPr="00EB5E04">
              <w:rPr>
                <w:rFonts w:ascii="Arial" w:hAnsi="Arial" w:cs="Arial"/>
                <w:bCs/>
                <w:color w:val="000000"/>
                <w:sz w:val="20"/>
                <w:szCs w:val="20"/>
              </w:rPr>
              <w:t>Aktivnost</w:t>
            </w:r>
          </w:p>
        </w:tc>
        <w:tc>
          <w:tcPr>
            <w:tcW w:w="1133" w:type="dxa"/>
            <w:tcBorders>
              <w:top w:val="nil"/>
              <w:left w:val="nil"/>
              <w:bottom w:val="single" w:sz="4" w:space="0" w:color="auto"/>
              <w:right w:val="single" w:sz="4" w:space="0" w:color="auto"/>
            </w:tcBorders>
            <w:shd w:val="clear" w:color="auto" w:fill="auto"/>
            <w:noWrap/>
            <w:vAlign w:val="bottom"/>
            <w:hideMark/>
          </w:tcPr>
          <w:p w14:paraId="0DF0C135" w14:textId="61C3D1A0" w:rsidR="00EB5E04" w:rsidRPr="00EB5E04" w:rsidRDefault="00EB5E04" w:rsidP="00EB5E04">
            <w:pPr>
              <w:spacing w:after="0" w:line="240" w:lineRule="auto"/>
              <w:rPr>
                <w:rFonts w:ascii="Arial" w:eastAsia="Times New Roman" w:hAnsi="Arial" w:cs="Arial"/>
                <w:color w:val="000000"/>
                <w:sz w:val="20"/>
                <w:szCs w:val="20"/>
                <w:lang w:eastAsia="hr-HR"/>
              </w:rPr>
            </w:pPr>
            <w:r w:rsidRPr="00EB5E04">
              <w:rPr>
                <w:rFonts w:ascii="Arial" w:hAnsi="Arial" w:cs="Arial"/>
                <w:bCs/>
                <w:color w:val="000000"/>
                <w:sz w:val="20"/>
                <w:szCs w:val="20"/>
              </w:rPr>
              <w:t>A100201</w:t>
            </w:r>
          </w:p>
        </w:tc>
        <w:tc>
          <w:tcPr>
            <w:tcW w:w="4313" w:type="dxa"/>
            <w:tcBorders>
              <w:top w:val="nil"/>
              <w:left w:val="nil"/>
              <w:bottom w:val="single" w:sz="4" w:space="0" w:color="auto"/>
              <w:right w:val="single" w:sz="4" w:space="0" w:color="auto"/>
            </w:tcBorders>
            <w:shd w:val="clear" w:color="auto" w:fill="auto"/>
            <w:noWrap/>
            <w:vAlign w:val="bottom"/>
            <w:hideMark/>
          </w:tcPr>
          <w:p w14:paraId="6830CE8A" w14:textId="34C214F1" w:rsidR="00EB5E04" w:rsidRPr="00EB5E04" w:rsidRDefault="00EB5E04" w:rsidP="00EB5E04">
            <w:pPr>
              <w:spacing w:after="0" w:line="240" w:lineRule="auto"/>
              <w:rPr>
                <w:rFonts w:ascii="Arial" w:eastAsia="Times New Roman" w:hAnsi="Arial" w:cs="Arial"/>
                <w:color w:val="000000"/>
                <w:sz w:val="20"/>
                <w:szCs w:val="20"/>
                <w:lang w:eastAsia="hr-HR"/>
              </w:rPr>
            </w:pPr>
            <w:r w:rsidRPr="00EB5E04">
              <w:rPr>
                <w:rFonts w:ascii="Arial" w:hAnsi="Arial" w:cs="Arial"/>
                <w:bCs/>
                <w:color w:val="000000"/>
                <w:sz w:val="20"/>
                <w:szCs w:val="20"/>
              </w:rPr>
              <w:t>Redovan rad izvršnog tijela</w:t>
            </w:r>
          </w:p>
        </w:tc>
        <w:tc>
          <w:tcPr>
            <w:tcW w:w="1172" w:type="dxa"/>
            <w:tcBorders>
              <w:top w:val="nil"/>
              <w:left w:val="nil"/>
              <w:bottom w:val="single" w:sz="4" w:space="0" w:color="auto"/>
              <w:right w:val="single" w:sz="4" w:space="0" w:color="auto"/>
            </w:tcBorders>
            <w:shd w:val="clear" w:color="auto" w:fill="auto"/>
            <w:noWrap/>
            <w:vAlign w:val="bottom"/>
            <w:hideMark/>
          </w:tcPr>
          <w:p w14:paraId="33707E7E" w14:textId="61DA9B51" w:rsidR="00EB5E04" w:rsidRPr="00EB5E04" w:rsidRDefault="00EB5E04" w:rsidP="00EB5E04">
            <w:pPr>
              <w:spacing w:after="0" w:line="240" w:lineRule="auto"/>
              <w:jc w:val="center"/>
              <w:rPr>
                <w:rFonts w:ascii="Arial" w:eastAsia="Times New Roman" w:hAnsi="Arial" w:cs="Arial"/>
                <w:color w:val="000000"/>
                <w:sz w:val="20"/>
                <w:szCs w:val="20"/>
                <w:lang w:eastAsia="hr-HR"/>
              </w:rPr>
            </w:pPr>
            <w:r w:rsidRPr="00EB5E04">
              <w:rPr>
                <w:rFonts w:ascii="Arial" w:hAnsi="Arial" w:cs="Arial"/>
                <w:bCs/>
                <w:color w:val="000000"/>
                <w:sz w:val="20"/>
                <w:szCs w:val="20"/>
              </w:rPr>
              <w:t>110.905,00</w:t>
            </w:r>
          </w:p>
        </w:tc>
        <w:tc>
          <w:tcPr>
            <w:tcW w:w="1239" w:type="dxa"/>
            <w:tcBorders>
              <w:top w:val="nil"/>
              <w:left w:val="nil"/>
              <w:bottom w:val="single" w:sz="4" w:space="0" w:color="auto"/>
              <w:right w:val="single" w:sz="4" w:space="0" w:color="auto"/>
            </w:tcBorders>
            <w:shd w:val="clear" w:color="auto" w:fill="auto"/>
            <w:noWrap/>
            <w:vAlign w:val="bottom"/>
            <w:hideMark/>
          </w:tcPr>
          <w:p w14:paraId="7DB172FF" w14:textId="0A329731" w:rsidR="00EB5E04" w:rsidRPr="00EB5E04" w:rsidRDefault="00EB5E04" w:rsidP="00EB5E04">
            <w:pPr>
              <w:spacing w:after="0" w:line="240" w:lineRule="auto"/>
              <w:jc w:val="center"/>
              <w:rPr>
                <w:rFonts w:ascii="Arial" w:eastAsia="Times New Roman" w:hAnsi="Arial" w:cs="Arial"/>
                <w:color w:val="000000"/>
                <w:sz w:val="20"/>
                <w:szCs w:val="20"/>
                <w:lang w:eastAsia="hr-HR"/>
              </w:rPr>
            </w:pPr>
            <w:r w:rsidRPr="00EB5E04">
              <w:rPr>
                <w:rFonts w:ascii="Arial" w:hAnsi="Arial" w:cs="Arial"/>
                <w:bCs/>
                <w:color w:val="000000"/>
                <w:sz w:val="20"/>
                <w:szCs w:val="20"/>
              </w:rPr>
              <w:t>105.914,31</w:t>
            </w:r>
          </w:p>
        </w:tc>
        <w:tc>
          <w:tcPr>
            <w:tcW w:w="1250" w:type="dxa"/>
            <w:tcBorders>
              <w:top w:val="nil"/>
              <w:left w:val="nil"/>
              <w:bottom w:val="single" w:sz="4" w:space="0" w:color="auto"/>
              <w:right w:val="single" w:sz="4" w:space="0" w:color="auto"/>
            </w:tcBorders>
            <w:shd w:val="clear" w:color="auto" w:fill="auto"/>
            <w:noWrap/>
            <w:vAlign w:val="bottom"/>
            <w:hideMark/>
          </w:tcPr>
          <w:p w14:paraId="1B95AEEE" w14:textId="71BBC65D" w:rsidR="00EB5E04" w:rsidRPr="00EB5E04" w:rsidRDefault="00EB5E04" w:rsidP="00EB5E04">
            <w:pPr>
              <w:spacing w:after="0" w:line="240" w:lineRule="auto"/>
              <w:jc w:val="center"/>
              <w:rPr>
                <w:rFonts w:ascii="Arial" w:eastAsia="Times New Roman" w:hAnsi="Arial" w:cs="Arial"/>
                <w:color w:val="000000"/>
                <w:sz w:val="20"/>
                <w:szCs w:val="20"/>
                <w:lang w:eastAsia="hr-HR"/>
              </w:rPr>
            </w:pPr>
            <w:r w:rsidRPr="00EB5E04">
              <w:rPr>
                <w:rFonts w:ascii="Arial" w:hAnsi="Arial" w:cs="Arial"/>
                <w:bCs/>
                <w:color w:val="000000"/>
                <w:sz w:val="20"/>
                <w:szCs w:val="20"/>
              </w:rPr>
              <w:t>95,50</w:t>
            </w:r>
          </w:p>
        </w:tc>
      </w:tr>
      <w:tr w:rsidR="0059310A" w:rsidRPr="00806837" w14:paraId="4547A7CF" w14:textId="77777777" w:rsidTr="00496A71">
        <w:trPr>
          <w:trHeight w:val="591"/>
        </w:trPr>
        <w:tc>
          <w:tcPr>
            <w:tcW w:w="10240" w:type="dxa"/>
            <w:gridSpan w:val="6"/>
            <w:tcBorders>
              <w:top w:val="single" w:sz="4" w:space="0" w:color="auto"/>
              <w:left w:val="single" w:sz="4" w:space="0" w:color="auto"/>
              <w:bottom w:val="single" w:sz="4" w:space="0" w:color="auto"/>
              <w:right w:val="single" w:sz="4" w:space="0" w:color="000000"/>
            </w:tcBorders>
            <w:shd w:val="clear" w:color="auto" w:fill="auto"/>
            <w:hideMark/>
          </w:tcPr>
          <w:p w14:paraId="25303400" w14:textId="3069B857" w:rsidR="0059310A" w:rsidRPr="00806837" w:rsidRDefault="0059310A" w:rsidP="00EB5E04">
            <w:pPr>
              <w:spacing w:after="0" w:line="240" w:lineRule="auto"/>
              <w:rPr>
                <w:rFonts w:ascii="Arial" w:eastAsia="Times New Roman" w:hAnsi="Arial" w:cs="Arial"/>
                <w:color w:val="000000"/>
                <w:sz w:val="20"/>
                <w:szCs w:val="20"/>
                <w:lang w:eastAsia="hr-HR"/>
              </w:rPr>
            </w:pPr>
            <w:r w:rsidRPr="00806837">
              <w:rPr>
                <w:rFonts w:ascii="Arial" w:hAnsi="Arial" w:cs="Arial"/>
                <w:sz w:val="20"/>
                <w:szCs w:val="20"/>
              </w:rPr>
              <w:t xml:space="preserve">Program je realiziran u iznosu </w:t>
            </w:r>
            <w:r w:rsidR="00EB5E04">
              <w:rPr>
                <w:rFonts w:ascii="Arial" w:hAnsi="Arial" w:cs="Arial"/>
                <w:sz w:val="20"/>
                <w:szCs w:val="20"/>
              </w:rPr>
              <w:t>105.914,31 EUR ili 95,50</w:t>
            </w:r>
            <w:r w:rsidRPr="00806837">
              <w:rPr>
                <w:rFonts w:ascii="Arial" w:hAnsi="Arial" w:cs="Arial"/>
                <w:sz w:val="20"/>
                <w:szCs w:val="20"/>
              </w:rPr>
              <w:t>% plana, a odnosi se na aktivnosti i redovan rad izvršne vlasti (plaće, službena putovanja, reprezentacija).</w:t>
            </w:r>
          </w:p>
        </w:tc>
      </w:tr>
      <w:tr w:rsidR="0059310A" w:rsidRPr="00806837" w14:paraId="54F474B3" w14:textId="77777777" w:rsidTr="00496A71">
        <w:trPr>
          <w:trHeight w:val="607"/>
        </w:trPr>
        <w:tc>
          <w:tcPr>
            <w:tcW w:w="2266" w:type="dxa"/>
            <w:gridSpan w:val="2"/>
            <w:tcBorders>
              <w:top w:val="single" w:sz="4" w:space="0" w:color="auto"/>
              <w:left w:val="single" w:sz="4" w:space="0" w:color="auto"/>
              <w:bottom w:val="single" w:sz="4" w:space="0" w:color="auto"/>
              <w:right w:val="single" w:sz="4" w:space="0" w:color="auto"/>
            </w:tcBorders>
            <w:shd w:val="clear" w:color="000000" w:fill="FFEB9C"/>
            <w:vAlign w:val="center"/>
            <w:hideMark/>
          </w:tcPr>
          <w:p w14:paraId="68FD98CC" w14:textId="77777777" w:rsidR="0059310A" w:rsidRPr="00806837" w:rsidRDefault="0059310A" w:rsidP="0059310A">
            <w:pPr>
              <w:spacing w:after="0" w:line="240" w:lineRule="auto"/>
              <w:jc w:val="center"/>
              <w:rPr>
                <w:rFonts w:ascii="Arial" w:eastAsia="Times New Roman" w:hAnsi="Arial" w:cs="Arial"/>
                <w:b/>
                <w:bCs/>
                <w:color w:val="000000"/>
                <w:sz w:val="20"/>
                <w:szCs w:val="20"/>
                <w:lang w:eastAsia="hr-HR"/>
              </w:rPr>
            </w:pPr>
            <w:r w:rsidRPr="00806837">
              <w:rPr>
                <w:rFonts w:ascii="Arial" w:eastAsia="Times New Roman" w:hAnsi="Arial" w:cs="Arial"/>
                <w:b/>
                <w:bCs/>
                <w:color w:val="000000"/>
                <w:sz w:val="20"/>
                <w:szCs w:val="20"/>
                <w:lang w:eastAsia="hr-HR"/>
              </w:rPr>
              <w:t xml:space="preserve">Ključne aktivnosti </w:t>
            </w:r>
          </w:p>
        </w:tc>
        <w:tc>
          <w:tcPr>
            <w:tcW w:w="4313" w:type="dxa"/>
            <w:tcBorders>
              <w:top w:val="nil"/>
              <w:left w:val="nil"/>
              <w:bottom w:val="single" w:sz="4" w:space="0" w:color="auto"/>
              <w:right w:val="single" w:sz="4" w:space="0" w:color="auto"/>
            </w:tcBorders>
            <w:shd w:val="clear" w:color="000000" w:fill="FFEB9C"/>
            <w:vAlign w:val="center"/>
            <w:hideMark/>
          </w:tcPr>
          <w:p w14:paraId="63DBB9D3" w14:textId="77777777" w:rsidR="0059310A" w:rsidRPr="00806837" w:rsidRDefault="0059310A" w:rsidP="0059310A">
            <w:pPr>
              <w:spacing w:after="0" w:line="240" w:lineRule="auto"/>
              <w:rPr>
                <w:rFonts w:ascii="Arial" w:eastAsia="Times New Roman" w:hAnsi="Arial" w:cs="Arial"/>
                <w:b/>
                <w:bCs/>
                <w:color w:val="000000"/>
                <w:sz w:val="20"/>
                <w:szCs w:val="20"/>
                <w:lang w:eastAsia="hr-HR"/>
              </w:rPr>
            </w:pPr>
            <w:r w:rsidRPr="00806837">
              <w:rPr>
                <w:rFonts w:ascii="Arial" w:eastAsia="Times New Roman" w:hAnsi="Arial" w:cs="Arial"/>
                <w:b/>
                <w:bCs/>
                <w:color w:val="000000"/>
                <w:sz w:val="20"/>
                <w:szCs w:val="20"/>
                <w:lang w:eastAsia="hr-HR"/>
              </w:rPr>
              <w:t xml:space="preserve">Pokazatelj rezultata </w:t>
            </w:r>
          </w:p>
        </w:tc>
        <w:tc>
          <w:tcPr>
            <w:tcW w:w="1172" w:type="dxa"/>
            <w:tcBorders>
              <w:top w:val="nil"/>
              <w:left w:val="nil"/>
              <w:bottom w:val="single" w:sz="4" w:space="0" w:color="auto"/>
              <w:right w:val="single" w:sz="4" w:space="0" w:color="auto"/>
            </w:tcBorders>
            <w:shd w:val="clear" w:color="000000" w:fill="FFEB9C"/>
            <w:vAlign w:val="center"/>
            <w:hideMark/>
          </w:tcPr>
          <w:p w14:paraId="7F74CD2F" w14:textId="53F3AF0B" w:rsidR="0059310A" w:rsidRPr="00806837" w:rsidRDefault="002D3B5C" w:rsidP="0059310A">
            <w:pPr>
              <w:spacing w:after="0" w:line="240" w:lineRule="auto"/>
              <w:jc w:val="center"/>
              <w:rPr>
                <w:rFonts w:ascii="Arial" w:eastAsia="Times New Roman" w:hAnsi="Arial" w:cs="Arial"/>
                <w:b/>
                <w:bCs/>
                <w:color w:val="000000"/>
                <w:sz w:val="20"/>
                <w:szCs w:val="20"/>
                <w:lang w:eastAsia="hr-HR"/>
              </w:rPr>
            </w:pPr>
            <w:r>
              <w:rPr>
                <w:rFonts w:ascii="Arial" w:eastAsia="Times New Roman" w:hAnsi="Arial" w:cs="Arial"/>
                <w:b/>
                <w:bCs/>
                <w:color w:val="000000"/>
                <w:sz w:val="20"/>
                <w:szCs w:val="20"/>
                <w:lang w:eastAsia="hr-HR"/>
              </w:rPr>
              <w:t>Ciljna vrijednost 2024</w:t>
            </w:r>
          </w:p>
        </w:tc>
        <w:tc>
          <w:tcPr>
            <w:tcW w:w="1239" w:type="dxa"/>
            <w:tcBorders>
              <w:top w:val="nil"/>
              <w:left w:val="nil"/>
              <w:bottom w:val="single" w:sz="4" w:space="0" w:color="auto"/>
              <w:right w:val="single" w:sz="4" w:space="0" w:color="auto"/>
            </w:tcBorders>
            <w:shd w:val="clear" w:color="000000" w:fill="FFEB9C"/>
            <w:vAlign w:val="center"/>
            <w:hideMark/>
          </w:tcPr>
          <w:p w14:paraId="3EF075BE" w14:textId="7A054221" w:rsidR="0059310A" w:rsidRPr="00806837" w:rsidRDefault="002D3B5C" w:rsidP="0059310A">
            <w:pPr>
              <w:spacing w:after="0" w:line="240" w:lineRule="auto"/>
              <w:jc w:val="center"/>
              <w:rPr>
                <w:rFonts w:ascii="Arial" w:eastAsia="Times New Roman" w:hAnsi="Arial" w:cs="Arial"/>
                <w:b/>
                <w:bCs/>
                <w:color w:val="000000"/>
                <w:sz w:val="20"/>
                <w:szCs w:val="20"/>
                <w:lang w:eastAsia="hr-HR"/>
              </w:rPr>
            </w:pPr>
            <w:r>
              <w:rPr>
                <w:rFonts w:ascii="Arial" w:eastAsia="Times New Roman" w:hAnsi="Arial" w:cs="Arial"/>
                <w:b/>
                <w:bCs/>
                <w:color w:val="000000"/>
                <w:sz w:val="20"/>
                <w:szCs w:val="20"/>
                <w:lang w:eastAsia="hr-HR"/>
              </w:rPr>
              <w:t>Ostvarena vrijednost 2024</w:t>
            </w:r>
          </w:p>
        </w:tc>
        <w:tc>
          <w:tcPr>
            <w:tcW w:w="1250" w:type="dxa"/>
            <w:tcBorders>
              <w:top w:val="nil"/>
              <w:left w:val="nil"/>
              <w:bottom w:val="single" w:sz="4" w:space="0" w:color="auto"/>
              <w:right w:val="single" w:sz="4" w:space="0" w:color="auto"/>
            </w:tcBorders>
            <w:shd w:val="clear" w:color="auto" w:fill="auto"/>
            <w:noWrap/>
            <w:vAlign w:val="bottom"/>
            <w:hideMark/>
          </w:tcPr>
          <w:p w14:paraId="29E1C2A1" w14:textId="77777777" w:rsidR="0059310A" w:rsidRPr="00806837" w:rsidRDefault="0059310A" w:rsidP="0059310A">
            <w:pPr>
              <w:spacing w:after="0" w:line="240" w:lineRule="auto"/>
              <w:jc w:val="center"/>
              <w:rPr>
                <w:rFonts w:ascii="Arial" w:eastAsia="Times New Roman" w:hAnsi="Arial" w:cs="Arial"/>
                <w:color w:val="000000"/>
                <w:sz w:val="20"/>
                <w:szCs w:val="20"/>
                <w:lang w:eastAsia="hr-HR"/>
              </w:rPr>
            </w:pPr>
            <w:r w:rsidRPr="00806837">
              <w:rPr>
                <w:rFonts w:ascii="Arial" w:eastAsia="Times New Roman" w:hAnsi="Arial" w:cs="Arial"/>
                <w:color w:val="000000"/>
                <w:sz w:val="20"/>
                <w:szCs w:val="20"/>
                <w:lang w:eastAsia="hr-HR"/>
              </w:rPr>
              <w:t> </w:t>
            </w:r>
          </w:p>
        </w:tc>
      </w:tr>
      <w:tr w:rsidR="0059310A" w:rsidRPr="00806837" w14:paraId="5D426538" w14:textId="77777777" w:rsidTr="00496A71">
        <w:trPr>
          <w:trHeight w:val="524"/>
        </w:trPr>
        <w:tc>
          <w:tcPr>
            <w:tcW w:w="226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12DEB8B" w14:textId="77777777" w:rsidR="0059310A" w:rsidRPr="00806837" w:rsidRDefault="0059310A" w:rsidP="0059310A">
            <w:pPr>
              <w:spacing w:after="0" w:line="240" w:lineRule="auto"/>
              <w:rPr>
                <w:rFonts w:ascii="Arial" w:eastAsia="Times New Roman" w:hAnsi="Arial" w:cs="Arial"/>
                <w:color w:val="000000"/>
                <w:sz w:val="20"/>
                <w:szCs w:val="20"/>
                <w:lang w:eastAsia="hr-HR"/>
              </w:rPr>
            </w:pPr>
            <w:r w:rsidRPr="00806837">
              <w:rPr>
                <w:rFonts w:ascii="Arial" w:eastAsia="Times New Roman" w:hAnsi="Arial" w:cs="Arial"/>
                <w:color w:val="000000"/>
                <w:sz w:val="20"/>
                <w:szCs w:val="20"/>
                <w:lang w:eastAsia="hr-HR"/>
              </w:rPr>
              <w:t>Redovan rad izvršnog tijela</w:t>
            </w:r>
          </w:p>
        </w:tc>
        <w:tc>
          <w:tcPr>
            <w:tcW w:w="4313" w:type="dxa"/>
            <w:tcBorders>
              <w:top w:val="nil"/>
              <w:left w:val="nil"/>
              <w:bottom w:val="single" w:sz="4" w:space="0" w:color="auto"/>
              <w:right w:val="single" w:sz="4" w:space="0" w:color="auto"/>
            </w:tcBorders>
            <w:shd w:val="clear" w:color="auto" w:fill="auto"/>
            <w:noWrap/>
            <w:vAlign w:val="center"/>
            <w:hideMark/>
          </w:tcPr>
          <w:p w14:paraId="19B1F848" w14:textId="77777777" w:rsidR="0059310A" w:rsidRPr="00806837" w:rsidRDefault="0059310A" w:rsidP="0059310A">
            <w:pPr>
              <w:spacing w:after="0" w:line="240" w:lineRule="auto"/>
              <w:rPr>
                <w:rFonts w:ascii="Arial" w:eastAsia="Times New Roman" w:hAnsi="Arial" w:cs="Arial"/>
                <w:color w:val="000000"/>
                <w:sz w:val="20"/>
                <w:szCs w:val="20"/>
                <w:lang w:eastAsia="hr-HR"/>
              </w:rPr>
            </w:pPr>
            <w:r w:rsidRPr="00806837">
              <w:rPr>
                <w:rFonts w:ascii="Arial" w:eastAsia="Times New Roman" w:hAnsi="Arial" w:cs="Arial"/>
                <w:color w:val="000000"/>
                <w:sz w:val="20"/>
                <w:szCs w:val="20"/>
                <w:lang w:eastAsia="hr-HR"/>
              </w:rPr>
              <w:t>Broj podnesenih izvještaja predstavničkom tijelu</w:t>
            </w:r>
          </w:p>
        </w:tc>
        <w:tc>
          <w:tcPr>
            <w:tcW w:w="1172" w:type="dxa"/>
            <w:tcBorders>
              <w:top w:val="nil"/>
              <w:left w:val="nil"/>
              <w:bottom w:val="single" w:sz="4" w:space="0" w:color="auto"/>
              <w:right w:val="single" w:sz="4" w:space="0" w:color="auto"/>
            </w:tcBorders>
            <w:shd w:val="clear" w:color="auto" w:fill="auto"/>
            <w:noWrap/>
            <w:vAlign w:val="center"/>
            <w:hideMark/>
          </w:tcPr>
          <w:p w14:paraId="5B8EB241" w14:textId="77777777" w:rsidR="0059310A" w:rsidRPr="00806837" w:rsidRDefault="0059310A" w:rsidP="0059310A">
            <w:pPr>
              <w:spacing w:after="0" w:line="240" w:lineRule="auto"/>
              <w:jc w:val="center"/>
              <w:rPr>
                <w:rFonts w:ascii="Arial" w:eastAsia="Times New Roman" w:hAnsi="Arial" w:cs="Arial"/>
                <w:color w:val="000000"/>
                <w:sz w:val="20"/>
                <w:szCs w:val="20"/>
                <w:lang w:eastAsia="hr-HR"/>
              </w:rPr>
            </w:pPr>
            <w:r w:rsidRPr="00806837">
              <w:rPr>
                <w:rFonts w:ascii="Arial" w:eastAsia="Times New Roman" w:hAnsi="Arial" w:cs="Arial"/>
                <w:color w:val="000000"/>
                <w:sz w:val="20"/>
                <w:szCs w:val="20"/>
                <w:lang w:eastAsia="hr-HR"/>
              </w:rPr>
              <w:t>2</w:t>
            </w:r>
          </w:p>
        </w:tc>
        <w:tc>
          <w:tcPr>
            <w:tcW w:w="1239" w:type="dxa"/>
            <w:tcBorders>
              <w:top w:val="nil"/>
              <w:left w:val="nil"/>
              <w:bottom w:val="single" w:sz="4" w:space="0" w:color="auto"/>
              <w:right w:val="single" w:sz="4" w:space="0" w:color="auto"/>
            </w:tcBorders>
            <w:shd w:val="clear" w:color="auto" w:fill="auto"/>
            <w:noWrap/>
            <w:vAlign w:val="center"/>
            <w:hideMark/>
          </w:tcPr>
          <w:p w14:paraId="0C594820" w14:textId="65E906CF" w:rsidR="0059310A" w:rsidRPr="00806837" w:rsidRDefault="00EB5E04" w:rsidP="0059310A">
            <w:pPr>
              <w:spacing w:after="0" w:line="240" w:lineRule="auto"/>
              <w:jc w:val="center"/>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2</w:t>
            </w:r>
          </w:p>
        </w:tc>
        <w:tc>
          <w:tcPr>
            <w:tcW w:w="1250" w:type="dxa"/>
            <w:tcBorders>
              <w:top w:val="nil"/>
              <w:left w:val="nil"/>
              <w:bottom w:val="single" w:sz="4" w:space="0" w:color="auto"/>
              <w:right w:val="single" w:sz="4" w:space="0" w:color="auto"/>
            </w:tcBorders>
            <w:shd w:val="clear" w:color="auto" w:fill="auto"/>
            <w:noWrap/>
            <w:vAlign w:val="bottom"/>
            <w:hideMark/>
          </w:tcPr>
          <w:p w14:paraId="5830A54D" w14:textId="77777777" w:rsidR="0059310A" w:rsidRPr="00806837" w:rsidRDefault="0059310A" w:rsidP="0059310A">
            <w:pPr>
              <w:spacing w:after="0" w:line="240" w:lineRule="auto"/>
              <w:jc w:val="center"/>
              <w:rPr>
                <w:rFonts w:ascii="Arial" w:eastAsia="Times New Roman" w:hAnsi="Arial" w:cs="Arial"/>
                <w:color w:val="000000"/>
                <w:sz w:val="20"/>
                <w:szCs w:val="20"/>
                <w:lang w:eastAsia="hr-HR"/>
              </w:rPr>
            </w:pPr>
            <w:r w:rsidRPr="00806837">
              <w:rPr>
                <w:rFonts w:ascii="Arial" w:eastAsia="Times New Roman" w:hAnsi="Arial" w:cs="Arial"/>
                <w:color w:val="000000"/>
                <w:sz w:val="20"/>
                <w:szCs w:val="20"/>
                <w:lang w:eastAsia="hr-HR"/>
              </w:rPr>
              <w:t> </w:t>
            </w:r>
          </w:p>
        </w:tc>
      </w:tr>
    </w:tbl>
    <w:p w14:paraId="3107FBFC" w14:textId="77777777" w:rsidR="0059310A" w:rsidRPr="00806837" w:rsidRDefault="0059310A" w:rsidP="00C97490">
      <w:pPr>
        <w:spacing w:before="120" w:after="0"/>
        <w:jc w:val="both"/>
        <w:rPr>
          <w:rFonts w:ascii="Arial" w:hAnsi="Arial" w:cs="Arial"/>
        </w:rPr>
      </w:pPr>
    </w:p>
    <w:tbl>
      <w:tblPr>
        <w:tblW w:w="10170" w:type="dxa"/>
        <w:tblLook w:val="04A0" w:firstRow="1" w:lastRow="0" w:firstColumn="1" w:lastColumn="0" w:noHBand="0" w:noVBand="1"/>
      </w:tblPr>
      <w:tblGrid>
        <w:gridCol w:w="1113"/>
        <w:gridCol w:w="1113"/>
        <w:gridCol w:w="4238"/>
        <w:gridCol w:w="1217"/>
        <w:gridCol w:w="1239"/>
        <w:gridCol w:w="1250"/>
      </w:tblGrid>
      <w:tr w:rsidR="00BA2185" w:rsidRPr="00806837" w14:paraId="6750318A" w14:textId="77777777" w:rsidTr="00EB5E04">
        <w:trPr>
          <w:trHeight w:val="466"/>
        </w:trPr>
        <w:tc>
          <w:tcPr>
            <w:tcW w:w="6464" w:type="dxa"/>
            <w:gridSpan w:val="3"/>
            <w:tcBorders>
              <w:top w:val="single" w:sz="4" w:space="0" w:color="auto"/>
              <w:left w:val="single" w:sz="4" w:space="0" w:color="auto"/>
              <w:bottom w:val="single" w:sz="4" w:space="0" w:color="auto"/>
              <w:right w:val="single" w:sz="4" w:space="0" w:color="000000"/>
            </w:tcBorders>
            <w:shd w:val="clear" w:color="000000" w:fill="E5B8B7"/>
            <w:vAlign w:val="center"/>
            <w:hideMark/>
          </w:tcPr>
          <w:p w14:paraId="45E1F485" w14:textId="77777777" w:rsidR="00BA2185" w:rsidRPr="00806837" w:rsidRDefault="00BA2185" w:rsidP="00BA2185">
            <w:pPr>
              <w:spacing w:after="0" w:line="240" w:lineRule="auto"/>
              <w:jc w:val="center"/>
              <w:rPr>
                <w:rFonts w:ascii="Arial" w:eastAsia="Times New Roman" w:hAnsi="Arial" w:cs="Arial"/>
                <w:b/>
                <w:bCs/>
                <w:color w:val="000000"/>
                <w:sz w:val="20"/>
                <w:szCs w:val="20"/>
                <w:lang w:eastAsia="hr-HR"/>
              </w:rPr>
            </w:pPr>
            <w:r w:rsidRPr="00806837">
              <w:rPr>
                <w:rFonts w:ascii="Arial" w:eastAsia="Times New Roman" w:hAnsi="Arial" w:cs="Arial"/>
                <w:b/>
                <w:bCs/>
                <w:color w:val="000000"/>
                <w:sz w:val="20"/>
                <w:szCs w:val="20"/>
                <w:lang w:eastAsia="hr-HR"/>
              </w:rPr>
              <w:t> </w:t>
            </w:r>
          </w:p>
        </w:tc>
        <w:tc>
          <w:tcPr>
            <w:tcW w:w="1217" w:type="dxa"/>
            <w:tcBorders>
              <w:top w:val="single" w:sz="4" w:space="0" w:color="auto"/>
              <w:left w:val="nil"/>
              <w:bottom w:val="single" w:sz="4" w:space="0" w:color="auto"/>
              <w:right w:val="single" w:sz="4" w:space="0" w:color="auto"/>
            </w:tcBorders>
            <w:shd w:val="clear" w:color="000000" w:fill="E5B8B7"/>
            <w:vAlign w:val="center"/>
            <w:hideMark/>
          </w:tcPr>
          <w:p w14:paraId="086E7B5F" w14:textId="2859863E" w:rsidR="00BA2185" w:rsidRPr="00806837" w:rsidRDefault="002D3B5C" w:rsidP="00BA2185">
            <w:pPr>
              <w:spacing w:after="0" w:line="240" w:lineRule="auto"/>
              <w:jc w:val="center"/>
              <w:rPr>
                <w:rFonts w:ascii="Arial" w:eastAsia="Times New Roman" w:hAnsi="Arial" w:cs="Arial"/>
                <w:b/>
                <w:bCs/>
                <w:color w:val="000000"/>
                <w:sz w:val="20"/>
                <w:szCs w:val="20"/>
                <w:lang w:eastAsia="hr-HR"/>
              </w:rPr>
            </w:pPr>
            <w:r>
              <w:rPr>
                <w:rFonts w:ascii="Arial" w:eastAsia="Times New Roman" w:hAnsi="Arial" w:cs="Arial"/>
                <w:b/>
                <w:bCs/>
                <w:color w:val="000000"/>
                <w:sz w:val="20"/>
                <w:szCs w:val="20"/>
                <w:lang w:eastAsia="hr-HR"/>
              </w:rPr>
              <w:t>TEKUĆI PLAN 2024.</w:t>
            </w:r>
          </w:p>
        </w:tc>
        <w:tc>
          <w:tcPr>
            <w:tcW w:w="1239" w:type="dxa"/>
            <w:tcBorders>
              <w:top w:val="single" w:sz="4" w:space="0" w:color="auto"/>
              <w:left w:val="nil"/>
              <w:bottom w:val="single" w:sz="4" w:space="0" w:color="auto"/>
              <w:right w:val="single" w:sz="4" w:space="0" w:color="auto"/>
            </w:tcBorders>
            <w:shd w:val="clear" w:color="000000" w:fill="E5B8B7"/>
            <w:vAlign w:val="center"/>
            <w:hideMark/>
          </w:tcPr>
          <w:p w14:paraId="117F91F4" w14:textId="4D63E736" w:rsidR="00BA2185" w:rsidRPr="00806837" w:rsidRDefault="002D3B5C" w:rsidP="00BA2185">
            <w:pPr>
              <w:spacing w:after="0" w:line="240" w:lineRule="auto"/>
              <w:jc w:val="center"/>
              <w:rPr>
                <w:rFonts w:ascii="Arial" w:eastAsia="Times New Roman" w:hAnsi="Arial" w:cs="Arial"/>
                <w:b/>
                <w:bCs/>
                <w:color w:val="000000"/>
                <w:sz w:val="20"/>
                <w:szCs w:val="20"/>
                <w:lang w:eastAsia="hr-HR"/>
              </w:rPr>
            </w:pPr>
            <w:r>
              <w:rPr>
                <w:rFonts w:ascii="Arial" w:eastAsia="Times New Roman" w:hAnsi="Arial" w:cs="Arial"/>
                <w:b/>
                <w:bCs/>
                <w:color w:val="000000"/>
                <w:sz w:val="20"/>
                <w:szCs w:val="20"/>
                <w:lang w:eastAsia="hr-HR"/>
              </w:rPr>
              <w:t>IZVRŠENO 2024.</w:t>
            </w:r>
          </w:p>
        </w:tc>
        <w:tc>
          <w:tcPr>
            <w:tcW w:w="1250" w:type="dxa"/>
            <w:tcBorders>
              <w:top w:val="single" w:sz="4" w:space="0" w:color="auto"/>
              <w:left w:val="nil"/>
              <w:bottom w:val="single" w:sz="4" w:space="0" w:color="auto"/>
              <w:right w:val="single" w:sz="4" w:space="0" w:color="auto"/>
            </w:tcBorders>
            <w:shd w:val="clear" w:color="000000" w:fill="E5B8B7"/>
            <w:vAlign w:val="center"/>
            <w:hideMark/>
          </w:tcPr>
          <w:p w14:paraId="660EF815" w14:textId="77777777" w:rsidR="00BA2185" w:rsidRPr="00806837" w:rsidRDefault="00BA2185" w:rsidP="00BA2185">
            <w:pPr>
              <w:spacing w:after="0" w:line="240" w:lineRule="auto"/>
              <w:jc w:val="center"/>
              <w:rPr>
                <w:rFonts w:ascii="Arial" w:eastAsia="Times New Roman" w:hAnsi="Arial" w:cs="Arial"/>
                <w:b/>
                <w:bCs/>
                <w:color w:val="000000"/>
                <w:sz w:val="20"/>
                <w:szCs w:val="20"/>
                <w:lang w:eastAsia="hr-HR"/>
              </w:rPr>
            </w:pPr>
            <w:r w:rsidRPr="00806837">
              <w:rPr>
                <w:rFonts w:ascii="Arial" w:eastAsia="Times New Roman" w:hAnsi="Arial" w:cs="Arial"/>
                <w:b/>
                <w:bCs/>
                <w:color w:val="000000"/>
                <w:sz w:val="20"/>
                <w:szCs w:val="20"/>
                <w:lang w:eastAsia="hr-HR"/>
              </w:rPr>
              <w:t>Ostvarenje plana</w:t>
            </w:r>
          </w:p>
        </w:tc>
      </w:tr>
      <w:tr w:rsidR="00EB5E04" w:rsidRPr="00806837" w14:paraId="080F337E" w14:textId="77777777" w:rsidTr="00EB5E04">
        <w:trPr>
          <w:trHeight w:val="233"/>
        </w:trPr>
        <w:tc>
          <w:tcPr>
            <w:tcW w:w="1113" w:type="dxa"/>
            <w:tcBorders>
              <w:top w:val="nil"/>
              <w:left w:val="single" w:sz="4" w:space="0" w:color="auto"/>
              <w:bottom w:val="single" w:sz="4" w:space="0" w:color="auto"/>
              <w:right w:val="single" w:sz="4" w:space="0" w:color="auto"/>
            </w:tcBorders>
            <w:shd w:val="clear" w:color="000000" w:fill="F2DBDB"/>
            <w:vAlign w:val="bottom"/>
            <w:hideMark/>
          </w:tcPr>
          <w:p w14:paraId="0A897B44" w14:textId="50BB43B2" w:rsidR="00EB5E04" w:rsidRPr="00806837" w:rsidRDefault="00EB5E04" w:rsidP="00EB5E04">
            <w:pPr>
              <w:spacing w:after="0" w:line="240" w:lineRule="auto"/>
              <w:rPr>
                <w:rFonts w:ascii="Arial" w:eastAsia="Times New Roman" w:hAnsi="Arial" w:cs="Arial"/>
                <w:b/>
                <w:bCs/>
                <w:color w:val="000000"/>
                <w:sz w:val="20"/>
                <w:szCs w:val="20"/>
                <w:lang w:eastAsia="hr-HR"/>
              </w:rPr>
            </w:pPr>
            <w:r>
              <w:rPr>
                <w:rFonts w:ascii="Arial" w:hAnsi="Arial" w:cs="Arial"/>
                <w:b/>
                <w:bCs/>
                <w:color w:val="000000"/>
                <w:sz w:val="20"/>
                <w:szCs w:val="20"/>
              </w:rPr>
              <w:t>Program</w:t>
            </w:r>
          </w:p>
        </w:tc>
        <w:tc>
          <w:tcPr>
            <w:tcW w:w="1113" w:type="dxa"/>
            <w:tcBorders>
              <w:top w:val="nil"/>
              <w:left w:val="nil"/>
              <w:bottom w:val="single" w:sz="4" w:space="0" w:color="auto"/>
              <w:right w:val="single" w:sz="4" w:space="0" w:color="auto"/>
            </w:tcBorders>
            <w:shd w:val="clear" w:color="000000" w:fill="F2DBDB"/>
            <w:vAlign w:val="bottom"/>
            <w:hideMark/>
          </w:tcPr>
          <w:p w14:paraId="574A840B" w14:textId="780C41F4" w:rsidR="00EB5E04" w:rsidRPr="00806837" w:rsidRDefault="00EB5E04" w:rsidP="00EB5E04">
            <w:pPr>
              <w:spacing w:after="0" w:line="240" w:lineRule="auto"/>
              <w:rPr>
                <w:rFonts w:ascii="Arial" w:eastAsia="Times New Roman" w:hAnsi="Arial" w:cs="Arial"/>
                <w:b/>
                <w:bCs/>
                <w:color w:val="000000"/>
                <w:sz w:val="20"/>
                <w:szCs w:val="20"/>
                <w:lang w:eastAsia="hr-HR"/>
              </w:rPr>
            </w:pPr>
            <w:r>
              <w:rPr>
                <w:rFonts w:ascii="Arial" w:hAnsi="Arial" w:cs="Arial"/>
                <w:b/>
                <w:bCs/>
                <w:color w:val="000000"/>
                <w:sz w:val="20"/>
                <w:szCs w:val="20"/>
              </w:rPr>
              <w:t>1003</w:t>
            </w:r>
          </w:p>
        </w:tc>
        <w:tc>
          <w:tcPr>
            <w:tcW w:w="4238" w:type="dxa"/>
            <w:tcBorders>
              <w:top w:val="nil"/>
              <w:left w:val="nil"/>
              <w:bottom w:val="single" w:sz="4" w:space="0" w:color="auto"/>
              <w:right w:val="single" w:sz="4" w:space="0" w:color="auto"/>
            </w:tcBorders>
            <w:shd w:val="clear" w:color="000000" w:fill="F2DBDB"/>
            <w:vAlign w:val="bottom"/>
            <w:hideMark/>
          </w:tcPr>
          <w:p w14:paraId="60B87781" w14:textId="227E3C90" w:rsidR="00EB5E04" w:rsidRPr="00806837" w:rsidRDefault="00EB5E04" w:rsidP="00EB5E04">
            <w:pPr>
              <w:spacing w:after="0" w:line="240" w:lineRule="auto"/>
              <w:rPr>
                <w:rFonts w:ascii="Arial" w:eastAsia="Times New Roman" w:hAnsi="Arial" w:cs="Arial"/>
                <w:b/>
                <w:bCs/>
                <w:color w:val="000000"/>
                <w:sz w:val="20"/>
                <w:szCs w:val="20"/>
                <w:lang w:eastAsia="hr-HR"/>
              </w:rPr>
            </w:pPr>
            <w:r>
              <w:rPr>
                <w:rFonts w:ascii="Arial" w:hAnsi="Arial" w:cs="Arial"/>
                <w:b/>
                <w:bCs/>
                <w:color w:val="000000"/>
                <w:sz w:val="20"/>
                <w:szCs w:val="20"/>
              </w:rPr>
              <w:t>GRADSKE MANIFESTACIJE</w:t>
            </w:r>
          </w:p>
        </w:tc>
        <w:tc>
          <w:tcPr>
            <w:tcW w:w="1217" w:type="dxa"/>
            <w:tcBorders>
              <w:top w:val="nil"/>
              <w:left w:val="nil"/>
              <w:bottom w:val="single" w:sz="4" w:space="0" w:color="auto"/>
              <w:right w:val="single" w:sz="4" w:space="0" w:color="auto"/>
            </w:tcBorders>
            <w:shd w:val="clear" w:color="000000" w:fill="F2DBDB"/>
            <w:vAlign w:val="bottom"/>
            <w:hideMark/>
          </w:tcPr>
          <w:p w14:paraId="1FCD8414" w14:textId="1AA00664" w:rsidR="00EB5E04" w:rsidRPr="00806837" w:rsidRDefault="00EB5E04" w:rsidP="00EB5E04">
            <w:pPr>
              <w:spacing w:after="0" w:line="240" w:lineRule="auto"/>
              <w:jc w:val="center"/>
              <w:rPr>
                <w:rFonts w:ascii="Arial" w:eastAsia="Times New Roman" w:hAnsi="Arial" w:cs="Arial"/>
                <w:b/>
                <w:bCs/>
                <w:color w:val="000000"/>
                <w:sz w:val="20"/>
                <w:szCs w:val="20"/>
                <w:lang w:eastAsia="hr-HR"/>
              </w:rPr>
            </w:pPr>
            <w:r>
              <w:rPr>
                <w:rFonts w:ascii="Arial" w:hAnsi="Arial" w:cs="Arial"/>
                <w:b/>
                <w:bCs/>
                <w:color w:val="000000"/>
                <w:sz w:val="20"/>
                <w:szCs w:val="20"/>
              </w:rPr>
              <w:t>183.610,00</w:t>
            </w:r>
          </w:p>
        </w:tc>
        <w:tc>
          <w:tcPr>
            <w:tcW w:w="1239" w:type="dxa"/>
            <w:tcBorders>
              <w:top w:val="nil"/>
              <w:left w:val="nil"/>
              <w:bottom w:val="single" w:sz="4" w:space="0" w:color="auto"/>
              <w:right w:val="single" w:sz="4" w:space="0" w:color="auto"/>
            </w:tcBorders>
            <w:shd w:val="clear" w:color="000000" w:fill="F2DBDB"/>
            <w:vAlign w:val="bottom"/>
            <w:hideMark/>
          </w:tcPr>
          <w:p w14:paraId="2A50C28B" w14:textId="182CC3A8" w:rsidR="00EB5E04" w:rsidRPr="00806837" w:rsidRDefault="00EB5E04" w:rsidP="00EB5E04">
            <w:pPr>
              <w:spacing w:after="0" w:line="240" w:lineRule="auto"/>
              <w:jc w:val="center"/>
              <w:rPr>
                <w:rFonts w:ascii="Arial" w:eastAsia="Times New Roman" w:hAnsi="Arial" w:cs="Arial"/>
                <w:b/>
                <w:bCs/>
                <w:color w:val="000000"/>
                <w:sz w:val="20"/>
                <w:szCs w:val="20"/>
                <w:lang w:eastAsia="hr-HR"/>
              </w:rPr>
            </w:pPr>
            <w:r>
              <w:rPr>
                <w:rFonts w:ascii="Arial" w:hAnsi="Arial" w:cs="Arial"/>
                <w:b/>
                <w:bCs/>
                <w:color w:val="000000"/>
                <w:sz w:val="20"/>
                <w:szCs w:val="20"/>
              </w:rPr>
              <w:t>178.273,59</w:t>
            </w:r>
          </w:p>
        </w:tc>
        <w:tc>
          <w:tcPr>
            <w:tcW w:w="1250" w:type="dxa"/>
            <w:tcBorders>
              <w:top w:val="nil"/>
              <w:left w:val="nil"/>
              <w:bottom w:val="single" w:sz="4" w:space="0" w:color="auto"/>
              <w:right w:val="single" w:sz="4" w:space="0" w:color="auto"/>
            </w:tcBorders>
            <w:shd w:val="clear" w:color="000000" w:fill="F2DBDB"/>
            <w:vAlign w:val="bottom"/>
            <w:hideMark/>
          </w:tcPr>
          <w:p w14:paraId="774408B6" w14:textId="1A4A72E5" w:rsidR="00EB5E04" w:rsidRPr="00806837" w:rsidRDefault="00EB5E04" w:rsidP="00EB5E04">
            <w:pPr>
              <w:spacing w:after="0" w:line="240" w:lineRule="auto"/>
              <w:jc w:val="center"/>
              <w:rPr>
                <w:rFonts w:ascii="Arial" w:eastAsia="Times New Roman" w:hAnsi="Arial" w:cs="Arial"/>
                <w:b/>
                <w:bCs/>
                <w:color w:val="000000"/>
                <w:sz w:val="20"/>
                <w:szCs w:val="20"/>
                <w:lang w:eastAsia="hr-HR"/>
              </w:rPr>
            </w:pPr>
            <w:r>
              <w:rPr>
                <w:rFonts w:ascii="Arial" w:hAnsi="Arial" w:cs="Arial"/>
                <w:b/>
                <w:bCs/>
                <w:color w:val="000000"/>
                <w:sz w:val="20"/>
                <w:szCs w:val="20"/>
              </w:rPr>
              <w:t>97,09</w:t>
            </w:r>
          </w:p>
        </w:tc>
      </w:tr>
      <w:tr w:rsidR="00EB5E04" w:rsidRPr="00806837" w14:paraId="38B3E3D4" w14:textId="77777777" w:rsidTr="00EB5E04">
        <w:trPr>
          <w:trHeight w:val="233"/>
        </w:trPr>
        <w:tc>
          <w:tcPr>
            <w:tcW w:w="1113" w:type="dxa"/>
            <w:tcBorders>
              <w:top w:val="nil"/>
              <w:left w:val="single" w:sz="4" w:space="0" w:color="auto"/>
              <w:bottom w:val="single" w:sz="4" w:space="0" w:color="auto"/>
              <w:right w:val="single" w:sz="4" w:space="0" w:color="auto"/>
            </w:tcBorders>
            <w:shd w:val="clear" w:color="auto" w:fill="auto"/>
            <w:noWrap/>
            <w:vAlign w:val="bottom"/>
            <w:hideMark/>
          </w:tcPr>
          <w:p w14:paraId="4A37288A" w14:textId="1F1FBFE8" w:rsidR="00EB5E04" w:rsidRPr="00EB5E04" w:rsidRDefault="00EB5E04" w:rsidP="00EB5E04">
            <w:pPr>
              <w:spacing w:after="0" w:line="240" w:lineRule="auto"/>
              <w:rPr>
                <w:rFonts w:ascii="Arial" w:eastAsia="Times New Roman" w:hAnsi="Arial" w:cs="Arial"/>
                <w:color w:val="000000"/>
                <w:sz w:val="20"/>
                <w:szCs w:val="20"/>
                <w:lang w:eastAsia="hr-HR"/>
              </w:rPr>
            </w:pPr>
            <w:r w:rsidRPr="00EB5E04">
              <w:rPr>
                <w:rFonts w:ascii="Arial" w:hAnsi="Arial" w:cs="Arial"/>
                <w:bCs/>
                <w:color w:val="000000"/>
                <w:sz w:val="20"/>
                <w:szCs w:val="20"/>
              </w:rPr>
              <w:t>Aktivnost</w:t>
            </w:r>
          </w:p>
        </w:tc>
        <w:tc>
          <w:tcPr>
            <w:tcW w:w="1113" w:type="dxa"/>
            <w:tcBorders>
              <w:top w:val="nil"/>
              <w:left w:val="nil"/>
              <w:bottom w:val="single" w:sz="4" w:space="0" w:color="auto"/>
              <w:right w:val="single" w:sz="4" w:space="0" w:color="auto"/>
            </w:tcBorders>
            <w:shd w:val="clear" w:color="auto" w:fill="auto"/>
            <w:noWrap/>
            <w:vAlign w:val="bottom"/>
            <w:hideMark/>
          </w:tcPr>
          <w:p w14:paraId="411AFFB6" w14:textId="6A83194E" w:rsidR="00EB5E04" w:rsidRPr="00EB5E04" w:rsidRDefault="00EB5E04" w:rsidP="00EB5E04">
            <w:pPr>
              <w:spacing w:after="0" w:line="240" w:lineRule="auto"/>
              <w:rPr>
                <w:rFonts w:ascii="Arial" w:eastAsia="Times New Roman" w:hAnsi="Arial" w:cs="Arial"/>
                <w:color w:val="000000"/>
                <w:sz w:val="20"/>
                <w:szCs w:val="20"/>
                <w:lang w:eastAsia="hr-HR"/>
              </w:rPr>
            </w:pPr>
            <w:r w:rsidRPr="00EB5E04">
              <w:rPr>
                <w:rFonts w:ascii="Arial" w:hAnsi="Arial" w:cs="Arial"/>
                <w:bCs/>
                <w:color w:val="000000"/>
                <w:sz w:val="20"/>
                <w:szCs w:val="20"/>
              </w:rPr>
              <w:t>A100306</w:t>
            </w:r>
          </w:p>
        </w:tc>
        <w:tc>
          <w:tcPr>
            <w:tcW w:w="4238" w:type="dxa"/>
            <w:tcBorders>
              <w:top w:val="nil"/>
              <w:left w:val="nil"/>
              <w:bottom w:val="single" w:sz="4" w:space="0" w:color="auto"/>
              <w:right w:val="single" w:sz="4" w:space="0" w:color="auto"/>
            </w:tcBorders>
            <w:shd w:val="clear" w:color="auto" w:fill="auto"/>
            <w:noWrap/>
            <w:vAlign w:val="bottom"/>
            <w:hideMark/>
          </w:tcPr>
          <w:p w14:paraId="43D0D131" w14:textId="2ECDEE9C" w:rsidR="00EB5E04" w:rsidRPr="00EB5E04" w:rsidRDefault="00EB5E04" w:rsidP="00EB5E04">
            <w:pPr>
              <w:spacing w:after="0" w:line="240" w:lineRule="auto"/>
              <w:rPr>
                <w:rFonts w:ascii="Arial" w:eastAsia="Times New Roman" w:hAnsi="Arial" w:cs="Arial"/>
                <w:color w:val="000000"/>
                <w:sz w:val="20"/>
                <w:szCs w:val="20"/>
                <w:lang w:eastAsia="hr-HR"/>
              </w:rPr>
            </w:pPr>
            <w:r w:rsidRPr="00EB5E04">
              <w:rPr>
                <w:rFonts w:ascii="Arial" w:hAnsi="Arial" w:cs="Arial"/>
                <w:bCs/>
                <w:color w:val="000000"/>
                <w:sz w:val="20"/>
                <w:szCs w:val="20"/>
              </w:rPr>
              <w:t>Zajednički rashodi manifestacija</w:t>
            </w:r>
          </w:p>
        </w:tc>
        <w:tc>
          <w:tcPr>
            <w:tcW w:w="1217" w:type="dxa"/>
            <w:tcBorders>
              <w:top w:val="nil"/>
              <w:left w:val="nil"/>
              <w:bottom w:val="single" w:sz="4" w:space="0" w:color="auto"/>
              <w:right w:val="single" w:sz="4" w:space="0" w:color="auto"/>
            </w:tcBorders>
            <w:shd w:val="clear" w:color="auto" w:fill="auto"/>
            <w:noWrap/>
            <w:vAlign w:val="bottom"/>
            <w:hideMark/>
          </w:tcPr>
          <w:p w14:paraId="3CF62A1B" w14:textId="2D7A3ABE" w:rsidR="00EB5E04" w:rsidRPr="00EB5E04" w:rsidRDefault="00EB5E04" w:rsidP="00EB5E04">
            <w:pPr>
              <w:spacing w:after="0" w:line="240" w:lineRule="auto"/>
              <w:jc w:val="center"/>
              <w:rPr>
                <w:rFonts w:ascii="Arial" w:eastAsia="Times New Roman" w:hAnsi="Arial" w:cs="Arial"/>
                <w:color w:val="000000"/>
                <w:sz w:val="20"/>
                <w:szCs w:val="20"/>
                <w:lang w:eastAsia="hr-HR"/>
              </w:rPr>
            </w:pPr>
            <w:r w:rsidRPr="00EB5E04">
              <w:rPr>
                <w:rFonts w:ascii="Arial" w:hAnsi="Arial" w:cs="Arial"/>
                <w:bCs/>
                <w:color w:val="000000"/>
                <w:sz w:val="20"/>
                <w:szCs w:val="20"/>
              </w:rPr>
              <w:t>4.000,00</w:t>
            </w:r>
          </w:p>
        </w:tc>
        <w:tc>
          <w:tcPr>
            <w:tcW w:w="1239" w:type="dxa"/>
            <w:tcBorders>
              <w:top w:val="nil"/>
              <w:left w:val="nil"/>
              <w:bottom w:val="single" w:sz="4" w:space="0" w:color="auto"/>
              <w:right w:val="single" w:sz="4" w:space="0" w:color="auto"/>
            </w:tcBorders>
            <w:shd w:val="clear" w:color="auto" w:fill="auto"/>
            <w:noWrap/>
            <w:vAlign w:val="bottom"/>
            <w:hideMark/>
          </w:tcPr>
          <w:p w14:paraId="4ABA1776" w14:textId="53909F2C" w:rsidR="00EB5E04" w:rsidRPr="00EB5E04" w:rsidRDefault="00EB5E04" w:rsidP="00EB5E04">
            <w:pPr>
              <w:spacing w:after="0" w:line="240" w:lineRule="auto"/>
              <w:jc w:val="center"/>
              <w:rPr>
                <w:rFonts w:ascii="Arial" w:eastAsia="Times New Roman" w:hAnsi="Arial" w:cs="Arial"/>
                <w:color w:val="000000"/>
                <w:sz w:val="20"/>
                <w:szCs w:val="20"/>
                <w:lang w:eastAsia="hr-HR"/>
              </w:rPr>
            </w:pPr>
            <w:r w:rsidRPr="00EB5E04">
              <w:rPr>
                <w:rFonts w:ascii="Arial" w:hAnsi="Arial" w:cs="Arial"/>
                <w:bCs/>
                <w:color w:val="000000"/>
                <w:sz w:val="20"/>
                <w:szCs w:val="20"/>
              </w:rPr>
              <w:t>3.010,00</w:t>
            </w:r>
          </w:p>
        </w:tc>
        <w:tc>
          <w:tcPr>
            <w:tcW w:w="1250" w:type="dxa"/>
            <w:tcBorders>
              <w:top w:val="nil"/>
              <w:left w:val="nil"/>
              <w:bottom w:val="single" w:sz="4" w:space="0" w:color="auto"/>
              <w:right w:val="single" w:sz="4" w:space="0" w:color="auto"/>
            </w:tcBorders>
            <w:shd w:val="clear" w:color="auto" w:fill="auto"/>
            <w:noWrap/>
            <w:vAlign w:val="bottom"/>
            <w:hideMark/>
          </w:tcPr>
          <w:p w14:paraId="6022F8E9" w14:textId="5706736B" w:rsidR="00EB5E04" w:rsidRPr="00EB5E04" w:rsidRDefault="00EB5E04" w:rsidP="00EB5E04">
            <w:pPr>
              <w:spacing w:after="0" w:line="240" w:lineRule="auto"/>
              <w:jc w:val="center"/>
              <w:rPr>
                <w:rFonts w:ascii="Arial" w:eastAsia="Times New Roman" w:hAnsi="Arial" w:cs="Arial"/>
                <w:color w:val="000000"/>
                <w:sz w:val="20"/>
                <w:szCs w:val="20"/>
                <w:lang w:eastAsia="hr-HR"/>
              </w:rPr>
            </w:pPr>
            <w:r w:rsidRPr="00EB5E04">
              <w:rPr>
                <w:rFonts w:ascii="Arial" w:hAnsi="Arial" w:cs="Arial"/>
                <w:bCs/>
                <w:color w:val="000000"/>
                <w:sz w:val="20"/>
                <w:szCs w:val="20"/>
              </w:rPr>
              <w:t>75,25</w:t>
            </w:r>
          </w:p>
        </w:tc>
      </w:tr>
      <w:tr w:rsidR="00EB5E04" w:rsidRPr="00806837" w14:paraId="57BBBA0B" w14:textId="77777777" w:rsidTr="00EB5E04">
        <w:trPr>
          <w:trHeight w:val="233"/>
        </w:trPr>
        <w:tc>
          <w:tcPr>
            <w:tcW w:w="1113" w:type="dxa"/>
            <w:tcBorders>
              <w:top w:val="nil"/>
              <w:left w:val="single" w:sz="4" w:space="0" w:color="auto"/>
              <w:bottom w:val="single" w:sz="4" w:space="0" w:color="auto"/>
              <w:right w:val="single" w:sz="4" w:space="0" w:color="auto"/>
            </w:tcBorders>
            <w:shd w:val="clear" w:color="auto" w:fill="auto"/>
            <w:noWrap/>
            <w:vAlign w:val="bottom"/>
            <w:hideMark/>
          </w:tcPr>
          <w:p w14:paraId="6838060B" w14:textId="23882D03" w:rsidR="00EB5E04" w:rsidRPr="00EB5E04" w:rsidRDefault="00EB5E04" w:rsidP="00EB5E04">
            <w:pPr>
              <w:spacing w:after="0" w:line="240" w:lineRule="auto"/>
              <w:rPr>
                <w:rFonts w:ascii="Arial" w:eastAsia="Times New Roman" w:hAnsi="Arial" w:cs="Arial"/>
                <w:color w:val="000000"/>
                <w:sz w:val="20"/>
                <w:szCs w:val="20"/>
                <w:lang w:eastAsia="hr-HR"/>
              </w:rPr>
            </w:pPr>
            <w:r w:rsidRPr="00EB5E04">
              <w:rPr>
                <w:rFonts w:ascii="Arial" w:hAnsi="Arial" w:cs="Arial"/>
                <w:bCs/>
                <w:color w:val="000000"/>
                <w:sz w:val="20"/>
                <w:szCs w:val="20"/>
              </w:rPr>
              <w:t>Aktivnost</w:t>
            </w:r>
          </w:p>
        </w:tc>
        <w:tc>
          <w:tcPr>
            <w:tcW w:w="1113" w:type="dxa"/>
            <w:tcBorders>
              <w:top w:val="nil"/>
              <w:left w:val="nil"/>
              <w:bottom w:val="single" w:sz="4" w:space="0" w:color="auto"/>
              <w:right w:val="single" w:sz="4" w:space="0" w:color="auto"/>
            </w:tcBorders>
            <w:shd w:val="clear" w:color="auto" w:fill="auto"/>
            <w:noWrap/>
            <w:vAlign w:val="bottom"/>
            <w:hideMark/>
          </w:tcPr>
          <w:p w14:paraId="484CBF85" w14:textId="69C4F4E4" w:rsidR="00EB5E04" w:rsidRPr="00EB5E04" w:rsidRDefault="00EB5E04" w:rsidP="00EB5E04">
            <w:pPr>
              <w:spacing w:after="0" w:line="240" w:lineRule="auto"/>
              <w:rPr>
                <w:rFonts w:ascii="Arial" w:eastAsia="Times New Roman" w:hAnsi="Arial" w:cs="Arial"/>
                <w:color w:val="000000"/>
                <w:sz w:val="20"/>
                <w:szCs w:val="20"/>
                <w:lang w:eastAsia="hr-HR"/>
              </w:rPr>
            </w:pPr>
            <w:r w:rsidRPr="00EB5E04">
              <w:rPr>
                <w:rFonts w:ascii="Arial" w:hAnsi="Arial" w:cs="Arial"/>
                <w:bCs/>
                <w:color w:val="000000"/>
                <w:sz w:val="20"/>
                <w:szCs w:val="20"/>
              </w:rPr>
              <w:t>A100307</w:t>
            </w:r>
          </w:p>
        </w:tc>
        <w:tc>
          <w:tcPr>
            <w:tcW w:w="4238" w:type="dxa"/>
            <w:tcBorders>
              <w:top w:val="nil"/>
              <w:left w:val="nil"/>
              <w:bottom w:val="single" w:sz="4" w:space="0" w:color="auto"/>
              <w:right w:val="single" w:sz="4" w:space="0" w:color="auto"/>
            </w:tcBorders>
            <w:shd w:val="clear" w:color="auto" w:fill="auto"/>
            <w:noWrap/>
            <w:vAlign w:val="bottom"/>
            <w:hideMark/>
          </w:tcPr>
          <w:p w14:paraId="435C1DE5" w14:textId="78189D14" w:rsidR="00EB5E04" w:rsidRPr="00EB5E04" w:rsidRDefault="00EB5E04" w:rsidP="00EB5E04">
            <w:pPr>
              <w:spacing w:after="0" w:line="240" w:lineRule="auto"/>
              <w:rPr>
                <w:rFonts w:ascii="Arial" w:eastAsia="Times New Roman" w:hAnsi="Arial" w:cs="Arial"/>
                <w:color w:val="000000"/>
                <w:sz w:val="20"/>
                <w:szCs w:val="20"/>
                <w:lang w:eastAsia="hr-HR"/>
              </w:rPr>
            </w:pPr>
            <w:r w:rsidRPr="00EB5E04">
              <w:rPr>
                <w:rFonts w:ascii="Arial" w:hAnsi="Arial" w:cs="Arial"/>
                <w:bCs/>
                <w:color w:val="000000"/>
                <w:sz w:val="20"/>
                <w:szCs w:val="20"/>
              </w:rPr>
              <w:t>Sportske manifestacije</w:t>
            </w:r>
          </w:p>
        </w:tc>
        <w:tc>
          <w:tcPr>
            <w:tcW w:w="1217" w:type="dxa"/>
            <w:tcBorders>
              <w:top w:val="nil"/>
              <w:left w:val="nil"/>
              <w:bottom w:val="single" w:sz="4" w:space="0" w:color="auto"/>
              <w:right w:val="single" w:sz="4" w:space="0" w:color="auto"/>
            </w:tcBorders>
            <w:shd w:val="clear" w:color="auto" w:fill="auto"/>
            <w:noWrap/>
            <w:vAlign w:val="bottom"/>
            <w:hideMark/>
          </w:tcPr>
          <w:p w14:paraId="3FF3A618" w14:textId="6AD3AC07" w:rsidR="00EB5E04" w:rsidRPr="00EB5E04" w:rsidRDefault="00EB5E04" w:rsidP="00EB5E04">
            <w:pPr>
              <w:spacing w:after="0" w:line="240" w:lineRule="auto"/>
              <w:jc w:val="center"/>
              <w:rPr>
                <w:rFonts w:ascii="Arial" w:eastAsia="Times New Roman" w:hAnsi="Arial" w:cs="Arial"/>
                <w:color w:val="000000"/>
                <w:sz w:val="20"/>
                <w:szCs w:val="20"/>
                <w:lang w:eastAsia="hr-HR"/>
              </w:rPr>
            </w:pPr>
            <w:r w:rsidRPr="00EB5E04">
              <w:rPr>
                <w:rFonts w:ascii="Arial" w:hAnsi="Arial" w:cs="Arial"/>
                <w:bCs/>
                <w:color w:val="000000"/>
                <w:sz w:val="20"/>
                <w:szCs w:val="20"/>
              </w:rPr>
              <w:t>10.500,00</w:t>
            </w:r>
          </w:p>
        </w:tc>
        <w:tc>
          <w:tcPr>
            <w:tcW w:w="1239" w:type="dxa"/>
            <w:tcBorders>
              <w:top w:val="nil"/>
              <w:left w:val="nil"/>
              <w:bottom w:val="single" w:sz="4" w:space="0" w:color="auto"/>
              <w:right w:val="single" w:sz="4" w:space="0" w:color="auto"/>
            </w:tcBorders>
            <w:shd w:val="clear" w:color="auto" w:fill="auto"/>
            <w:noWrap/>
            <w:vAlign w:val="bottom"/>
            <w:hideMark/>
          </w:tcPr>
          <w:p w14:paraId="0137C0A3" w14:textId="7BFB1E95" w:rsidR="00EB5E04" w:rsidRPr="00EB5E04" w:rsidRDefault="00EB5E04" w:rsidP="00EB5E04">
            <w:pPr>
              <w:spacing w:after="0" w:line="240" w:lineRule="auto"/>
              <w:jc w:val="center"/>
              <w:rPr>
                <w:rFonts w:ascii="Arial" w:eastAsia="Times New Roman" w:hAnsi="Arial" w:cs="Arial"/>
                <w:color w:val="000000"/>
                <w:sz w:val="20"/>
                <w:szCs w:val="20"/>
                <w:lang w:eastAsia="hr-HR"/>
              </w:rPr>
            </w:pPr>
            <w:r w:rsidRPr="00EB5E04">
              <w:rPr>
                <w:rFonts w:ascii="Arial" w:hAnsi="Arial" w:cs="Arial"/>
                <w:bCs/>
                <w:color w:val="000000"/>
                <w:sz w:val="20"/>
                <w:szCs w:val="20"/>
              </w:rPr>
              <w:t>9.997,85</w:t>
            </w:r>
          </w:p>
        </w:tc>
        <w:tc>
          <w:tcPr>
            <w:tcW w:w="1250" w:type="dxa"/>
            <w:tcBorders>
              <w:top w:val="nil"/>
              <w:left w:val="nil"/>
              <w:bottom w:val="single" w:sz="4" w:space="0" w:color="auto"/>
              <w:right w:val="single" w:sz="4" w:space="0" w:color="auto"/>
            </w:tcBorders>
            <w:shd w:val="clear" w:color="auto" w:fill="auto"/>
            <w:noWrap/>
            <w:vAlign w:val="bottom"/>
            <w:hideMark/>
          </w:tcPr>
          <w:p w14:paraId="52E5DF7E" w14:textId="513F68A9" w:rsidR="00EB5E04" w:rsidRPr="00EB5E04" w:rsidRDefault="00EB5E04" w:rsidP="00EB5E04">
            <w:pPr>
              <w:spacing w:after="0" w:line="240" w:lineRule="auto"/>
              <w:jc w:val="center"/>
              <w:rPr>
                <w:rFonts w:ascii="Arial" w:eastAsia="Times New Roman" w:hAnsi="Arial" w:cs="Arial"/>
                <w:color w:val="000000"/>
                <w:sz w:val="20"/>
                <w:szCs w:val="20"/>
                <w:lang w:eastAsia="hr-HR"/>
              </w:rPr>
            </w:pPr>
            <w:r w:rsidRPr="00EB5E04">
              <w:rPr>
                <w:rFonts w:ascii="Arial" w:hAnsi="Arial" w:cs="Arial"/>
                <w:bCs/>
                <w:color w:val="000000"/>
                <w:sz w:val="20"/>
                <w:szCs w:val="20"/>
              </w:rPr>
              <w:t>95,22</w:t>
            </w:r>
          </w:p>
        </w:tc>
      </w:tr>
      <w:tr w:rsidR="00EB5E04" w:rsidRPr="00806837" w14:paraId="1C53E69C" w14:textId="77777777" w:rsidTr="00EB5E04">
        <w:trPr>
          <w:trHeight w:val="233"/>
        </w:trPr>
        <w:tc>
          <w:tcPr>
            <w:tcW w:w="1113" w:type="dxa"/>
            <w:tcBorders>
              <w:top w:val="nil"/>
              <w:left w:val="single" w:sz="4" w:space="0" w:color="auto"/>
              <w:bottom w:val="single" w:sz="4" w:space="0" w:color="auto"/>
              <w:right w:val="single" w:sz="4" w:space="0" w:color="auto"/>
            </w:tcBorders>
            <w:shd w:val="clear" w:color="auto" w:fill="auto"/>
            <w:noWrap/>
            <w:vAlign w:val="bottom"/>
            <w:hideMark/>
          </w:tcPr>
          <w:p w14:paraId="57DD120F" w14:textId="5857AC42" w:rsidR="00EB5E04" w:rsidRPr="00EB5E04" w:rsidRDefault="00EB5E04" w:rsidP="00EB5E04">
            <w:pPr>
              <w:spacing w:after="0" w:line="240" w:lineRule="auto"/>
              <w:rPr>
                <w:rFonts w:ascii="Arial" w:eastAsia="Times New Roman" w:hAnsi="Arial" w:cs="Arial"/>
                <w:color w:val="000000"/>
                <w:sz w:val="20"/>
                <w:szCs w:val="20"/>
                <w:lang w:eastAsia="hr-HR"/>
              </w:rPr>
            </w:pPr>
            <w:r w:rsidRPr="00EB5E04">
              <w:rPr>
                <w:rFonts w:ascii="Arial" w:hAnsi="Arial" w:cs="Arial"/>
                <w:bCs/>
                <w:color w:val="000000"/>
                <w:sz w:val="20"/>
                <w:szCs w:val="20"/>
              </w:rPr>
              <w:t>Tekući projekt</w:t>
            </w:r>
          </w:p>
        </w:tc>
        <w:tc>
          <w:tcPr>
            <w:tcW w:w="1113" w:type="dxa"/>
            <w:tcBorders>
              <w:top w:val="nil"/>
              <w:left w:val="nil"/>
              <w:bottom w:val="single" w:sz="4" w:space="0" w:color="auto"/>
              <w:right w:val="single" w:sz="4" w:space="0" w:color="auto"/>
            </w:tcBorders>
            <w:shd w:val="clear" w:color="auto" w:fill="auto"/>
            <w:noWrap/>
            <w:vAlign w:val="bottom"/>
            <w:hideMark/>
          </w:tcPr>
          <w:p w14:paraId="570AB006" w14:textId="3CCA9E8C" w:rsidR="00EB5E04" w:rsidRPr="00EB5E04" w:rsidRDefault="00EB5E04" w:rsidP="00EB5E04">
            <w:pPr>
              <w:spacing w:after="0" w:line="240" w:lineRule="auto"/>
              <w:rPr>
                <w:rFonts w:ascii="Arial" w:eastAsia="Times New Roman" w:hAnsi="Arial" w:cs="Arial"/>
                <w:color w:val="000000"/>
                <w:sz w:val="20"/>
                <w:szCs w:val="20"/>
                <w:lang w:eastAsia="hr-HR"/>
              </w:rPr>
            </w:pPr>
            <w:r w:rsidRPr="00EB5E04">
              <w:rPr>
                <w:rFonts w:ascii="Arial" w:hAnsi="Arial" w:cs="Arial"/>
                <w:bCs/>
                <w:color w:val="000000"/>
                <w:sz w:val="20"/>
                <w:szCs w:val="20"/>
              </w:rPr>
              <w:t>T100301</w:t>
            </w:r>
          </w:p>
        </w:tc>
        <w:tc>
          <w:tcPr>
            <w:tcW w:w="4238" w:type="dxa"/>
            <w:tcBorders>
              <w:top w:val="nil"/>
              <w:left w:val="nil"/>
              <w:bottom w:val="single" w:sz="4" w:space="0" w:color="auto"/>
              <w:right w:val="single" w:sz="4" w:space="0" w:color="auto"/>
            </w:tcBorders>
            <w:shd w:val="clear" w:color="auto" w:fill="auto"/>
            <w:noWrap/>
            <w:vAlign w:val="bottom"/>
            <w:hideMark/>
          </w:tcPr>
          <w:p w14:paraId="500FC992" w14:textId="2F3E3B5B" w:rsidR="00EB5E04" w:rsidRPr="00EB5E04" w:rsidRDefault="00EB5E04" w:rsidP="00EB5E04">
            <w:pPr>
              <w:spacing w:after="0" w:line="240" w:lineRule="auto"/>
              <w:rPr>
                <w:rFonts w:ascii="Arial" w:eastAsia="Times New Roman" w:hAnsi="Arial" w:cs="Arial"/>
                <w:color w:val="000000"/>
                <w:sz w:val="20"/>
                <w:szCs w:val="20"/>
                <w:lang w:eastAsia="hr-HR"/>
              </w:rPr>
            </w:pPr>
            <w:r w:rsidRPr="00EB5E04">
              <w:rPr>
                <w:rFonts w:ascii="Arial" w:hAnsi="Arial" w:cs="Arial"/>
                <w:bCs/>
                <w:color w:val="000000"/>
                <w:sz w:val="20"/>
                <w:szCs w:val="20"/>
              </w:rPr>
              <w:t>Advent</w:t>
            </w:r>
          </w:p>
        </w:tc>
        <w:tc>
          <w:tcPr>
            <w:tcW w:w="1217" w:type="dxa"/>
            <w:tcBorders>
              <w:top w:val="nil"/>
              <w:left w:val="nil"/>
              <w:bottom w:val="single" w:sz="4" w:space="0" w:color="auto"/>
              <w:right w:val="single" w:sz="4" w:space="0" w:color="auto"/>
            </w:tcBorders>
            <w:shd w:val="clear" w:color="auto" w:fill="auto"/>
            <w:noWrap/>
            <w:vAlign w:val="bottom"/>
            <w:hideMark/>
          </w:tcPr>
          <w:p w14:paraId="08B4B564" w14:textId="6FCCF1CB" w:rsidR="00EB5E04" w:rsidRPr="00EB5E04" w:rsidRDefault="00EB5E04" w:rsidP="00EB5E04">
            <w:pPr>
              <w:spacing w:after="0" w:line="240" w:lineRule="auto"/>
              <w:jc w:val="center"/>
              <w:rPr>
                <w:rFonts w:ascii="Arial" w:eastAsia="Times New Roman" w:hAnsi="Arial" w:cs="Arial"/>
                <w:color w:val="000000"/>
                <w:sz w:val="20"/>
                <w:szCs w:val="20"/>
                <w:lang w:eastAsia="hr-HR"/>
              </w:rPr>
            </w:pPr>
            <w:r w:rsidRPr="00EB5E04">
              <w:rPr>
                <w:rFonts w:ascii="Arial" w:hAnsi="Arial" w:cs="Arial"/>
                <w:bCs/>
                <w:color w:val="000000"/>
                <w:sz w:val="20"/>
                <w:szCs w:val="20"/>
              </w:rPr>
              <w:t>22.300,00</w:t>
            </w:r>
          </w:p>
        </w:tc>
        <w:tc>
          <w:tcPr>
            <w:tcW w:w="1239" w:type="dxa"/>
            <w:tcBorders>
              <w:top w:val="nil"/>
              <w:left w:val="nil"/>
              <w:bottom w:val="single" w:sz="4" w:space="0" w:color="auto"/>
              <w:right w:val="single" w:sz="4" w:space="0" w:color="auto"/>
            </w:tcBorders>
            <w:shd w:val="clear" w:color="auto" w:fill="auto"/>
            <w:noWrap/>
            <w:vAlign w:val="bottom"/>
            <w:hideMark/>
          </w:tcPr>
          <w:p w14:paraId="179F7E85" w14:textId="505363B3" w:rsidR="00EB5E04" w:rsidRPr="00EB5E04" w:rsidRDefault="00EB5E04" w:rsidP="00EB5E04">
            <w:pPr>
              <w:spacing w:after="0" w:line="240" w:lineRule="auto"/>
              <w:jc w:val="center"/>
              <w:rPr>
                <w:rFonts w:ascii="Arial" w:eastAsia="Times New Roman" w:hAnsi="Arial" w:cs="Arial"/>
                <w:color w:val="000000"/>
                <w:sz w:val="20"/>
                <w:szCs w:val="20"/>
                <w:lang w:eastAsia="hr-HR"/>
              </w:rPr>
            </w:pPr>
            <w:r w:rsidRPr="00EB5E04">
              <w:rPr>
                <w:rFonts w:ascii="Arial" w:hAnsi="Arial" w:cs="Arial"/>
                <w:bCs/>
                <w:color w:val="000000"/>
                <w:sz w:val="20"/>
                <w:szCs w:val="20"/>
              </w:rPr>
              <w:t>21.768,36</w:t>
            </w:r>
          </w:p>
        </w:tc>
        <w:tc>
          <w:tcPr>
            <w:tcW w:w="1250" w:type="dxa"/>
            <w:tcBorders>
              <w:top w:val="nil"/>
              <w:left w:val="nil"/>
              <w:bottom w:val="single" w:sz="4" w:space="0" w:color="auto"/>
              <w:right w:val="single" w:sz="4" w:space="0" w:color="auto"/>
            </w:tcBorders>
            <w:shd w:val="clear" w:color="auto" w:fill="auto"/>
            <w:noWrap/>
            <w:vAlign w:val="bottom"/>
            <w:hideMark/>
          </w:tcPr>
          <w:p w14:paraId="5CC568D7" w14:textId="5E0506E9" w:rsidR="00EB5E04" w:rsidRPr="00EB5E04" w:rsidRDefault="00EB5E04" w:rsidP="00EB5E04">
            <w:pPr>
              <w:spacing w:after="0" w:line="240" w:lineRule="auto"/>
              <w:jc w:val="center"/>
              <w:rPr>
                <w:rFonts w:ascii="Arial" w:eastAsia="Times New Roman" w:hAnsi="Arial" w:cs="Arial"/>
                <w:color w:val="000000"/>
                <w:sz w:val="20"/>
                <w:szCs w:val="20"/>
                <w:lang w:eastAsia="hr-HR"/>
              </w:rPr>
            </w:pPr>
            <w:r w:rsidRPr="00EB5E04">
              <w:rPr>
                <w:rFonts w:ascii="Arial" w:hAnsi="Arial" w:cs="Arial"/>
                <w:bCs/>
                <w:color w:val="000000"/>
                <w:sz w:val="20"/>
                <w:szCs w:val="20"/>
              </w:rPr>
              <w:t>97,62</w:t>
            </w:r>
          </w:p>
        </w:tc>
      </w:tr>
      <w:tr w:rsidR="00EB5E04" w:rsidRPr="00806837" w14:paraId="556BE443" w14:textId="77777777" w:rsidTr="00EB5E04">
        <w:trPr>
          <w:trHeight w:val="233"/>
        </w:trPr>
        <w:tc>
          <w:tcPr>
            <w:tcW w:w="1113" w:type="dxa"/>
            <w:tcBorders>
              <w:top w:val="nil"/>
              <w:left w:val="single" w:sz="4" w:space="0" w:color="auto"/>
              <w:bottom w:val="single" w:sz="4" w:space="0" w:color="auto"/>
              <w:right w:val="single" w:sz="4" w:space="0" w:color="auto"/>
            </w:tcBorders>
            <w:shd w:val="clear" w:color="auto" w:fill="auto"/>
            <w:noWrap/>
            <w:vAlign w:val="bottom"/>
            <w:hideMark/>
          </w:tcPr>
          <w:p w14:paraId="59C2B4BB" w14:textId="146CEB29" w:rsidR="00EB5E04" w:rsidRPr="00EB5E04" w:rsidRDefault="00EB5E04" w:rsidP="00EB5E04">
            <w:pPr>
              <w:spacing w:after="0" w:line="240" w:lineRule="auto"/>
              <w:rPr>
                <w:rFonts w:ascii="Arial" w:eastAsia="Times New Roman" w:hAnsi="Arial" w:cs="Arial"/>
                <w:color w:val="000000"/>
                <w:sz w:val="20"/>
                <w:szCs w:val="20"/>
                <w:lang w:eastAsia="hr-HR"/>
              </w:rPr>
            </w:pPr>
            <w:r w:rsidRPr="00EB5E04">
              <w:rPr>
                <w:rFonts w:ascii="Arial" w:hAnsi="Arial" w:cs="Arial"/>
                <w:bCs/>
                <w:color w:val="000000"/>
                <w:sz w:val="20"/>
                <w:szCs w:val="20"/>
              </w:rPr>
              <w:lastRenderedPageBreak/>
              <w:t>Tekući projekt</w:t>
            </w:r>
          </w:p>
        </w:tc>
        <w:tc>
          <w:tcPr>
            <w:tcW w:w="1113" w:type="dxa"/>
            <w:tcBorders>
              <w:top w:val="nil"/>
              <w:left w:val="nil"/>
              <w:bottom w:val="single" w:sz="4" w:space="0" w:color="auto"/>
              <w:right w:val="single" w:sz="4" w:space="0" w:color="auto"/>
            </w:tcBorders>
            <w:shd w:val="clear" w:color="auto" w:fill="auto"/>
            <w:noWrap/>
            <w:vAlign w:val="bottom"/>
            <w:hideMark/>
          </w:tcPr>
          <w:p w14:paraId="1D9C3D68" w14:textId="072667BF" w:rsidR="00EB5E04" w:rsidRPr="00EB5E04" w:rsidRDefault="00EB5E04" w:rsidP="00EB5E04">
            <w:pPr>
              <w:spacing w:after="0" w:line="240" w:lineRule="auto"/>
              <w:rPr>
                <w:rFonts w:ascii="Arial" w:eastAsia="Times New Roman" w:hAnsi="Arial" w:cs="Arial"/>
                <w:color w:val="000000"/>
                <w:sz w:val="20"/>
                <w:szCs w:val="20"/>
                <w:lang w:eastAsia="hr-HR"/>
              </w:rPr>
            </w:pPr>
            <w:r w:rsidRPr="00EB5E04">
              <w:rPr>
                <w:rFonts w:ascii="Arial" w:hAnsi="Arial" w:cs="Arial"/>
                <w:bCs/>
                <w:color w:val="000000"/>
                <w:sz w:val="20"/>
                <w:szCs w:val="20"/>
              </w:rPr>
              <w:t>T100302</w:t>
            </w:r>
          </w:p>
        </w:tc>
        <w:tc>
          <w:tcPr>
            <w:tcW w:w="4238" w:type="dxa"/>
            <w:tcBorders>
              <w:top w:val="nil"/>
              <w:left w:val="nil"/>
              <w:bottom w:val="single" w:sz="4" w:space="0" w:color="auto"/>
              <w:right w:val="single" w:sz="4" w:space="0" w:color="auto"/>
            </w:tcBorders>
            <w:shd w:val="clear" w:color="auto" w:fill="auto"/>
            <w:noWrap/>
            <w:vAlign w:val="bottom"/>
            <w:hideMark/>
          </w:tcPr>
          <w:p w14:paraId="0DEC7F99" w14:textId="6E23BB36" w:rsidR="00EB5E04" w:rsidRPr="00EB5E04" w:rsidRDefault="00EB5E04" w:rsidP="00EB5E04">
            <w:pPr>
              <w:spacing w:after="0" w:line="240" w:lineRule="auto"/>
              <w:rPr>
                <w:rFonts w:ascii="Arial" w:eastAsia="Times New Roman" w:hAnsi="Arial" w:cs="Arial"/>
                <w:color w:val="000000"/>
                <w:sz w:val="20"/>
                <w:szCs w:val="20"/>
                <w:lang w:eastAsia="hr-HR"/>
              </w:rPr>
            </w:pPr>
            <w:r w:rsidRPr="00EB5E04">
              <w:rPr>
                <w:rFonts w:ascii="Arial" w:hAnsi="Arial" w:cs="Arial"/>
                <w:bCs/>
                <w:color w:val="000000"/>
                <w:sz w:val="20"/>
                <w:szCs w:val="20"/>
              </w:rPr>
              <w:t>Proslava Jelenine i 1. maja</w:t>
            </w:r>
          </w:p>
        </w:tc>
        <w:tc>
          <w:tcPr>
            <w:tcW w:w="1217" w:type="dxa"/>
            <w:tcBorders>
              <w:top w:val="nil"/>
              <w:left w:val="nil"/>
              <w:bottom w:val="single" w:sz="4" w:space="0" w:color="auto"/>
              <w:right w:val="single" w:sz="4" w:space="0" w:color="auto"/>
            </w:tcBorders>
            <w:shd w:val="clear" w:color="auto" w:fill="auto"/>
            <w:noWrap/>
            <w:vAlign w:val="bottom"/>
            <w:hideMark/>
          </w:tcPr>
          <w:p w14:paraId="44E7C8A1" w14:textId="6F3AA7A0" w:rsidR="00EB5E04" w:rsidRPr="00EB5E04" w:rsidRDefault="00EB5E04" w:rsidP="00EB5E04">
            <w:pPr>
              <w:spacing w:after="0" w:line="240" w:lineRule="auto"/>
              <w:jc w:val="center"/>
              <w:rPr>
                <w:rFonts w:ascii="Arial" w:eastAsia="Times New Roman" w:hAnsi="Arial" w:cs="Arial"/>
                <w:color w:val="000000"/>
                <w:sz w:val="20"/>
                <w:szCs w:val="20"/>
                <w:lang w:eastAsia="hr-HR"/>
              </w:rPr>
            </w:pPr>
            <w:r w:rsidRPr="00EB5E04">
              <w:rPr>
                <w:rFonts w:ascii="Arial" w:hAnsi="Arial" w:cs="Arial"/>
                <w:bCs/>
                <w:color w:val="000000"/>
                <w:sz w:val="20"/>
                <w:szCs w:val="20"/>
              </w:rPr>
              <w:t>13.300,00</w:t>
            </w:r>
          </w:p>
        </w:tc>
        <w:tc>
          <w:tcPr>
            <w:tcW w:w="1239" w:type="dxa"/>
            <w:tcBorders>
              <w:top w:val="nil"/>
              <w:left w:val="nil"/>
              <w:bottom w:val="single" w:sz="4" w:space="0" w:color="auto"/>
              <w:right w:val="single" w:sz="4" w:space="0" w:color="auto"/>
            </w:tcBorders>
            <w:shd w:val="clear" w:color="auto" w:fill="auto"/>
            <w:noWrap/>
            <w:vAlign w:val="bottom"/>
            <w:hideMark/>
          </w:tcPr>
          <w:p w14:paraId="0B089D3C" w14:textId="2E476CEC" w:rsidR="00EB5E04" w:rsidRPr="00EB5E04" w:rsidRDefault="00EB5E04" w:rsidP="00EB5E04">
            <w:pPr>
              <w:spacing w:after="0" w:line="240" w:lineRule="auto"/>
              <w:jc w:val="center"/>
              <w:rPr>
                <w:rFonts w:ascii="Arial" w:eastAsia="Times New Roman" w:hAnsi="Arial" w:cs="Arial"/>
                <w:color w:val="000000"/>
                <w:sz w:val="20"/>
                <w:szCs w:val="20"/>
                <w:lang w:eastAsia="hr-HR"/>
              </w:rPr>
            </w:pPr>
            <w:r w:rsidRPr="00EB5E04">
              <w:rPr>
                <w:rFonts w:ascii="Arial" w:hAnsi="Arial" w:cs="Arial"/>
                <w:bCs/>
                <w:color w:val="000000"/>
                <w:sz w:val="20"/>
                <w:szCs w:val="20"/>
              </w:rPr>
              <w:t>12.805,97</w:t>
            </w:r>
          </w:p>
        </w:tc>
        <w:tc>
          <w:tcPr>
            <w:tcW w:w="1250" w:type="dxa"/>
            <w:tcBorders>
              <w:top w:val="nil"/>
              <w:left w:val="nil"/>
              <w:bottom w:val="single" w:sz="4" w:space="0" w:color="auto"/>
              <w:right w:val="single" w:sz="4" w:space="0" w:color="auto"/>
            </w:tcBorders>
            <w:shd w:val="clear" w:color="auto" w:fill="auto"/>
            <w:noWrap/>
            <w:vAlign w:val="bottom"/>
            <w:hideMark/>
          </w:tcPr>
          <w:p w14:paraId="6484CAFB" w14:textId="45BDE150" w:rsidR="00EB5E04" w:rsidRPr="00EB5E04" w:rsidRDefault="00EB5E04" w:rsidP="00EB5E04">
            <w:pPr>
              <w:spacing w:after="0" w:line="240" w:lineRule="auto"/>
              <w:jc w:val="center"/>
              <w:rPr>
                <w:rFonts w:ascii="Arial" w:eastAsia="Times New Roman" w:hAnsi="Arial" w:cs="Arial"/>
                <w:color w:val="000000"/>
                <w:sz w:val="20"/>
                <w:szCs w:val="20"/>
                <w:lang w:eastAsia="hr-HR"/>
              </w:rPr>
            </w:pPr>
            <w:r w:rsidRPr="00EB5E04">
              <w:rPr>
                <w:rFonts w:ascii="Arial" w:hAnsi="Arial" w:cs="Arial"/>
                <w:bCs/>
                <w:color w:val="000000"/>
                <w:sz w:val="20"/>
                <w:szCs w:val="20"/>
              </w:rPr>
              <w:t>96,29</w:t>
            </w:r>
          </w:p>
        </w:tc>
      </w:tr>
      <w:tr w:rsidR="00EB5E04" w:rsidRPr="00806837" w14:paraId="17F1275E" w14:textId="77777777" w:rsidTr="00EB5E04">
        <w:trPr>
          <w:trHeight w:val="233"/>
        </w:trPr>
        <w:tc>
          <w:tcPr>
            <w:tcW w:w="1113" w:type="dxa"/>
            <w:tcBorders>
              <w:top w:val="nil"/>
              <w:left w:val="single" w:sz="4" w:space="0" w:color="auto"/>
              <w:bottom w:val="single" w:sz="4" w:space="0" w:color="auto"/>
              <w:right w:val="single" w:sz="4" w:space="0" w:color="auto"/>
            </w:tcBorders>
            <w:shd w:val="clear" w:color="auto" w:fill="auto"/>
            <w:noWrap/>
            <w:vAlign w:val="bottom"/>
            <w:hideMark/>
          </w:tcPr>
          <w:p w14:paraId="2720B974" w14:textId="70D8D15C" w:rsidR="00EB5E04" w:rsidRPr="00EB5E04" w:rsidRDefault="00EB5E04" w:rsidP="00EB5E04">
            <w:pPr>
              <w:spacing w:after="0" w:line="240" w:lineRule="auto"/>
              <w:rPr>
                <w:rFonts w:ascii="Arial" w:eastAsia="Times New Roman" w:hAnsi="Arial" w:cs="Arial"/>
                <w:color w:val="000000"/>
                <w:sz w:val="20"/>
                <w:szCs w:val="20"/>
                <w:lang w:eastAsia="hr-HR"/>
              </w:rPr>
            </w:pPr>
            <w:r w:rsidRPr="00EB5E04">
              <w:rPr>
                <w:rFonts w:ascii="Arial" w:hAnsi="Arial" w:cs="Arial"/>
                <w:bCs/>
                <w:color w:val="000000"/>
                <w:sz w:val="20"/>
                <w:szCs w:val="20"/>
              </w:rPr>
              <w:t>Tekući projekt</w:t>
            </w:r>
          </w:p>
        </w:tc>
        <w:tc>
          <w:tcPr>
            <w:tcW w:w="1113" w:type="dxa"/>
            <w:tcBorders>
              <w:top w:val="nil"/>
              <w:left w:val="nil"/>
              <w:bottom w:val="single" w:sz="4" w:space="0" w:color="auto"/>
              <w:right w:val="single" w:sz="4" w:space="0" w:color="auto"/>
            </w:tcBorders>
            <w:shd w:val="clear" w:color="auto" w:fill="auto"/>
            <w:noWrap/>
            <w:vAlign w:val="bottom"/>
            <w:hideMark/>
          </w:tcPr>
          <w:p w14:paraId="2D776C30" w14:textId="04C9BD4B" w:rsidR="00EB5E04" w:rsidRPr="00EB5E04" w:rsidRDefault="00EB5E04" w:rsidP="00EB5E04">
            <w:pPr>
              <w:spacing w:after="0" w:line="240" w:lineRule="auto"/>
              <w:rPr>
                <w:rFonts w:ascii="Arial" w:eastAsia="Times New Roman" w:hAnsi="Arial" w:cs="Arial"/>
                <w:color w:val="000000"/>
                <w:sz w:val="20"/>
                <w:szCs w:val="20"/>
                <w:lang w:eastAsia="hr-HR"/>
              </w:rPr>
            </w:pPr>
            <w:r w:rsidRPr="00EB5E04">
              <w:rPr>
                <w:rFonts w:ascii="Arial" w:hAnsi="Arial" w:cs="Arial"/>
                <w:bCs/>
                <w:color w:val="000000"/>
                <w:sz w:val="20"/>
                <w:szCs w:val="20"/>
              </w:rPr>
              <w:t>T100303</w:t>
            </w:r>
          </w:p>
        </w:tc>
        <w:tc>
          <w:tcPr>
            <w:tcW w:w="4238" w:type="dxa"/>
            <w:tcBorders>
              <w:top w:val="nil"/>
              <w:left w:val="nil"/>
              <w:bottom w:val="single" w:sz="4" w:space="0" w:color="auto"/>
              <w:right w:val="single" w:sz="4" w:space="0" w:color="auto"/>
            </w:tcBorders>
            <w:shd w:val="clear" w:color="auto" w:fill="auto"/>
            <w:noWrap/>
            <w:vAlign w:val="bottom"/>
            <w:hideMark/>
          </w:tcPr>
          <w:p w14:paraId="597E2722" w14:textId="36664002" w:rsidR="00EB5E04" w:rsidRPr="00EB5E04" w:rsidRDefault="00EB5E04" w:rsidP="00EB5E04">
            <w:pPr>
              <w:spacing w:after="0" w:line="240" w:lineRule="auto"/>
              <w:rPr>
                <w:rFonts w:ascii="Arial" w:eastAsia="Times New Roman" w:hAnsi="Arial" w:cs="Arial"/>
                <w:color w:val="000000"/>
                <w:sz w:val="20"/>
                <w:szCs w:val="20"/>
                <w:lang w:eastAsia="hr-HR"/>
              </w:rPr>
            </w:pPr>
            <w:r w:rsidRPr="00EB5E04">
              <w:rPr>
                <w:rFonts w:ascii="Arial" w:hAnsi="Arial" w:cs="Arial"/>
                <w:bCs/>
                <w:color w:val="000000"/>
                <w:sz w:val="20"/>
                <w:szCs w:val="20"/>
              </w:rPr>
              <w:t>Bela nedeja</w:t>
            </w:r>
          </w:p>
        </w:tc>
        <w:tc>
          <w:tcPr>
            <w:tcW w:w="1217" w:type="dxa"/>
            <w:tcBorders>
              <w:top w:val="nil"/>
              <w:left w:val="nil"/>
              <w:bottom w:val="single" w:sz="4" w:space="0" w:color="auto"/>
              <w:right w:val="single" w:sz="4" w:space="0" w:color="auto"/>
            </w:tcBorders>
            <w:shd w:val="clear" w:color="auto" w:fill="auto"/>
            <w:noWrap/>
            <w:vAlign w:val="bottom"/>
            <w:hideMark/>
          </w:tcPr>
          <w:p w14:paraId="57B017F2" w14:textId="56A27402" w:rsidR="00EB5E04" w:rsidRPr="00EB5E04" w:rsidRDefault="00EB5E04" w:rsidP="00EB5E04">
            <w:pPr>
              <w:spacing w:after="0" w:line="240" w:lineRule="auto"/>
              <w:jc w:val="center"/>
              <w:rPr>
                <w:rFonts w:ascii="Arial" w:eastAsia="Times New Roman" w:hAnsi="Arial" w:cs="Arial"/>
                <w:color w:val="000000"/>
                <w:sz w:val="20"/>
                <w:szCs w:val="20"/>
                <w:lang w:eastAsia="hr-HR"/>
              </w:rPr>
            </w:pPr>
            <w:r w:rsidRPr="00EB5E04">
              <w:rPr>
                <w:rFonts w:ascii="Arial" w:hAnsi="Arial" w:cs="Arial"/>
                <w:bCs/>
                <w:color w:val="000000"/>
                <w:sz w:val="20"/>
                <w:szCs w:val="20"/>
              </w:rPr>
              <w:t>104.110,00</w:t>
            </w:r>
          </w:p>
        </w:tc>
        <w:tc>
          <w:tcPr>
            <w:tcW w:w="1239" w:type="dxa"/>
            <w:tcBorders>
              <w:top w:val="nil"/>
              <w:left w:val="nil"/>
              <w:bottom w:val="single" w:sz="4" w:space="0" w:color="auto"/>
              <w:right w:val="single" w:sz="4" w:space="0" w:color="auto"/>
            </w:tcBorders>
            <w:shd w:val="clear" w:color="auto" w:fill="auto"/>
            <w:noWrap/>
            <w:vAlign w:val="bottom"/>
            <w:hideMark/>
          </w:tcPr>
          <w:p w14:paraId="19937B87" w14:textId="67E8DE5E" w:rsidR="00EB5E04" w:rsidRPr="00EB5E04" w:rsidRDefault="00EB5E04" w:rsidP="00EB5E04">
            <w:pPr>
              <w:spacing w:after="0" w:line="240" w:lineRule="auto"/>
              <w:jc w:val="center"/>
              <w:rPr>
                <w:rFonts w:ascii="Arial" w:eastAsia="Times New Roman" w:hAnsi="Arial" w:cs="Arial"/>
                <w:color w:val="000000"/>
                <w:sz w:val="20"/>
                <w:szCs w:val="20"/>
                <w:lang w:eastAsia="hr-HR"/>
              </w:rPr>
            </w:pPr>
            <w:r w:rsidRPr="00EB5E04">
              <w:rPr>
                <w:rFonts w:ascii="Arial" w:hAnsi="Arial" w:cs="Arial"/>
                <w:bCs/>
                <w:color w:val="000000"/>
                <w:sz w:val="20"/>
                <w:szCs w:val="20"/>
              </w:rPr>
              <w:t>104.046,73</w:t>
            </w:r>
          </w:p>
        </w:tc>
        <w:tc>
          <w:tcPr>
            <w:tcW w:w="1250" w:type="dxa"/>
            <w:tcBorders>
              <w:top w:val="nil"/>
              <w:left w:val="nil"/>
              <w:bottom w:val="single" w:sz="4" w:space="0" w:color="auto"/>
              <w:right w:val="single" w:sz="4" w:space="0" w:color="auto"/>
            </w:tcBorders>
            <w:shd w:val="clear" w:color="auto" w:fill="auto"/>
            <w:noWrap/>
            <w:vAlign w:val="bottom"/>
            <w:hideMark/>
          </w:tcPr>
          <w:p w14:paraId="49F6B100" w14:textId="17F833A9" w:rsidR="00EB5E04" w:rsidRPr="00EB5E04" w:rsidRDefault="00EB5E04" w:rsidP="00EB5E04">
            <w:pPr>
              <w:spacing w:after="0" w:line="240" w:lineRule="auto"/>
              <w:jc w:val="center"/>
              <w:rPr>
                <w:rFonts w:ascii="Arial" w:eastAsia="Times New Roman" w:hAnsi="Arial" w:cs="Arial"/>
                <w:color w:val="000000"/>
                <w:sz w:val="20"/>
                <w:szCs w:val="20"/>
                <w:lang w:eastAsia="hr-HR"/>
              </w:rPr>
            </w:pPr>
            <w:r w:rsidRPr="00EB5E04">
              <w:rPr>
                <w:rFonts w:ascii="Arial" w:hAnsi="Arial" w:cs="Arial"/>
                <w:bCs/>
                <w:color w:val="000000"/>
                <w:sz w:val="20"/>
                <w:szCs w:val="20"/>
              </w:rPr>
              <w:t>99,94</w:t>
            </w:r>
          </w:p>
        </w:tc>
      </w:tr>
      <w:tr w:rsidR="00EB5E04" w:rsidRPr="00806837" w14:paraId="23A27082" w14:textId="77777777" w:rsidTr="00EB5E04">
        <w:trPr>
          <w:trHeight w:val="233"/>
        </w:trPr>
        <w:tc>
          <w:tcPr>
            <w:tcW w:w="1113" w:type="dxa"/>
            <w:tcBorders>
              <w:top w:val="nil"/>
              <w:left w:val="single" w:sz="4" w:space="0" w:color="auto"/>
              <w:bottom w:val="single" w:sz="4" w:space="0" w:color="auto"/>
              <w:right w:val="single" w:sz="4" w:space="0" w:color="auto"/>
            </w:tcBorders>
            <w:shd w:val="clear" w:color="auto" w:fill="auto"/>
            <w:noWrap/>
            <w:vAlign w:val="bottom"/>
            <w:hideMark/>
          </w:tcPr>
          <w:p w14:paraId="197FF6E0" w14:textId="3CBC4F67" w:rsidR="00EB5E04" w:rsidRPr="00EB5E04" w:rsidRDefault="00EB5E04" w:rsidP="00EB5E04">
            <w:pPr>
              <w:spacing w:after="0" w:line="240" w:lineRule="auto"/>
              <w:rPr>
                <w:rFonts w:ascii="Arial" w:eastAsia="Times New Roman" w:hAnsi="Arial" w:cs="Arial"/>
                <w:color w:val="000000"/>
                <w:sz w:val="20"/>
                <w:szCs w:val="20"/>
                <w:lang w:eastAsia="hr-HR"/>
              </w:rPr>
            </w:pPr>
            <w:r w:rsidRPr="00EB5E04">
              <w:rPr>
                <w:rFonts w:ascii="Arial" w:hAnsi="Arial" w:cs="Arial"/>
                <w:bCs/>
                <w:color w:val="000000"/>
                <w:sz w:val="20"/>
                <w:szCs w:val="20"/>
              </w:rPr>
              <w:t>Tekući projekt</w:t>
            </w:r>
          </w:p>
        </w:tc>
        <w:tc>
          <w:tcPr>
            <w:tcW w:w="1113" w:type="dxa"/>
            <w:tcBorders>
              <w:top w:val="nil"/>
              <w:left w:val="nil"/>
              <w:bottom w:val="single" w:sz="4" w:space="0" w:color="auto"/>
              <w:right w:val="single" w:sz="4" w:space="0" w:color="auto"/>
            </w:tcBorders>
            <w:shd w:val="clear" w:color="auto" w:fill="auto"/>
            <w:noWrap/>
            <w:vAlign w:val="bottom"/>
            <w:hideMark/>
          </w:tcPr>
          <w:p w14:paraId="5D2EABEA" w14:textId="4F79F4F9" w:rsidR="00EB5E04" w:rsidRPr="00EB5E04" w:rsidRDefault="00EB5E04" w:rsidP="00EB5E04">
            <w:pPr>
              <w:spacing w:after="0" w:line="240" w:lineRule="auto"/>
              <w:rPr>
                <w:rFonts w:ascii="Arial" w:eastAsia="Times New Roman" w:hAnsi="Arial" w:cs="Arial"/>
                <w:color w:val="000000"/>
                <w:sz w:val="20"/>
                <w:szCs w:val="20"/>
                <w:lang w:eastAsia="hr-HR"/>
              </w:rPr>
            </w:pPr>
            <w:r w:rsidRPr="00EB5E04">
              <w:rPr>
                <w:rFonts w:ascii="Arial" w:hAnsi="Arial" w:cs="Arial"/>
                <w:bCs/>
                <w:color w:val="000000"/>
                <w:sz w:val="20"/>
                <w:szCs w:val="20"/>
              </w:rPr>
              <w:t>T100304</w:t>
            </w:r>
          </w:p>
        </w:tc>
        <w:tc>
          <w:tcPr>
            <w:tcW w:w="4238" w:type="dxa"/>
            <w:tcBorders>
              <w:top w:val="nil"/>
              <w:left w:val="nil"/>
              <w:bottom w:val="single" w:sz="4" w:space="0" w:color="auto"/>
              <w:right w:val="single" w:sz="4" w:space="0" w:color="auto"/>
            </w:tcBorders>
            <w:shd w:val="clear" w:color="auto" w:fill="auto"/>
            <w:noWrap/>
            <w:vAlign w:val="bottom"/>
            <w:hideMark/>
          </w:tcPr>
          <w:p w14:paraId="62862738" w14:textId="6D186CC2" w:rsidR="00EB5E04" w:rsidRPr="00EB5E04" w:rsidRDefault="00EB5E04" w:rsidP="00EB5E04">
            <w:pPr>
              <w:spacing w:after="0" w:line="240" w:lineRule="auto"/>
              <w:rPr>
                <w:rFonts w:ascii="Arial" w:eastAsia="Times New Roman" w:hAnsi="Arial" w:cs="Arial"/>
                <w:color w:val="000000"/>
                <w:sz w:val="20"/>
                <w:szCs w:val="20"/>
                <w:lang w:eastAsia="hr-HR"/>
              </w:rPr>
            </w:pPr>
            <w:r w:rsidRPr="00EB5E04">
              <w:rPr>
                <w:rFonts w:ascii="Arial" w:hAnsi="Arial" w:cs="Arial"/>
                <w:bCs/>
                <w:color w:val="000000"/>
                <w:sz w:val="20"/>
                <w:szCs w:val="20"/>
              </w:rPr>
              <w:t>Proslava Dana Grada</w:t>
            </w:r>
          </w:p>
        </w:tc>
        <w:tc>
          <w:tcPr>
            <w:tcW w:w="1217" w:type="dxa"/>
            <w:tcBorders>
              <w:top w:val="nil"/>
              <w:left w:val="nil"/>
              <w:bottom w:val="single" w:sz="4" w:space="0" w:color="auto"/>
              <w:right w:val="single" w:sz="4" w:space="0" w:color="auto"/>
            </w:tcBorders>
            <w:shd w:val="clear" w:color="auto" w:fill="auto"/>
            <w:noWrap/>
            <w:vAlign w:val="bottom"/>
            <w:hideMark/>
          </w:tcPr>
          <w:p w14:paraId="4F9B68CF" w14:textId="79ED9302" w:rsidR="00EB5E04" w:rsidRPr="00EB5E04" w:rsidRDefault="00EB5E04" w:rsidP="00EB5E04">
            <w:pPr>
              <w:spacing w:after="0" w:line="240" w:lineRule="auto"/>
              <w:jc w:val="center"/>
              <w:rPr>
                <w:rFonts w:ascii="Arial" w:eastAsia="Times New Roman" w:hAnsi="Arial" w:cs="Arial"/>
                <w:color w:val="000000"/>
                <w:sz w:val="20"/>
                <w:szCs w:val="20"/>
                <w:lang w:eastAsia="hr-HR"/>
              </w:rPr>
            </w:pPr>
            <w:r w:rsidRPr="00EB5E04">
              <w:rPr>
                <w:rFonts w:ascii="Arial" w:hAnsi="Arial" w:cs="Arial"/>
                <w:bCs/>
                <w:color w:val="000000"/>
                <w:sz w:val="20"/>
                <w:szCs w:val="20"/>
              </w:rPr>
              <w:t>9.600,00</w:t>
            </w:r>
          </w:p>
        </w:tc>
        <w:tc>
          <w:tcPr>
            <w:tcW w:w="1239" w:type="dxa"/>
            <w:tcBorders>
              <w:top w:val="nil"/>
              <w:left w:val="nil"/>
              <w:bottom w:val="single" w:sz="4" w:space="0" w:color="auto"/>
              <w:right w:val="single" w:sz="4" w:space="0" w:color="auto"/>
            </w:tcBorders>
            <w:shd w:val="clear" w:color="auto" w:fill="auto"/>
            <w:noWrap/>
            <w:vAlign w:val="bottom"/>
            <w:hideMark/>
          </w:tcPr>
          <w:p w14:paraId="1810A265" w14:textId="3739D92D" w:rsidR="00EB5E04" w:rsidRPr="00EB5E04" w:rsidRDefault="00EB5E04" w:rsidP="00EB5E04">
            <w:pPr>
              <w:spacing w:after="0" w:line="240" w:lineRule="auto"/>
              <w:jc w:val="center"/>
              <w:rPr>
                <w:rFonts w:ascii="Arial" w:eastAsia="Times New Roman" w:hAnsi="Arial" w:cs="Arial"/>
                <w:color w:val="000000"/>
                <w:sz w:val="20"/>
                <w:szCs w:val="20"/>
                <w:lang w:eastAsia="hr-HR"/>
              </w:rPr>
            </w:pPr>
            <w:r w:rsidRPr="00EB5E04">
              <w:rPr>
                <w:rFonts w:ascii="Arial" w:hAnsi="Arial" w:cs="Arial"/>
                <w:bCs/>
                <w:color w:val="000000"/>
                <w:sz w:val="20"/>
                <w:szCs w:val="20"/>
              </w:rPr>
              <w:t>9.416,59</w:t>
            </w:r>
          </w:p>
        </w:tc>
        <w:tc>
          <w:tcPr>
            <w:tcW w:w="1250" w:type="dxa"/>
            <w:tcBorders>
              <w:top w:val="nil"/>
              <w:left w:val="nil"/>
              <w:bottom w:val="single" w:sz="4" w:space="0" w:color="auto"/>
              <w:right w:val="single" w:sz="4" w:space="0" w:color="auto"/>
            </w:tcBorders>
            <w:shd w:val="clear" w:color="auto" w:fill="auto"/>
            <w:noWrap/>
            <w:vAlign w:val="bottom"/>
            <w:hideMark/>
          </w:tcPr>
          <w:p w14:paraId="5132C452" w14:textId="50C1CEDC" w:rsidR="00EB5E04" w:rsidRPr="00EB5E04" w:rsidRDefault="00EB5E04" w:rsidP="00EB5E04">
            <w:pPr>
              <w:spacing w:after="0" w:line="240" w:lineRule="auto"/>
              <w:jc w:val="center"/>
              <w:rPr>
                <w:rFonts w:ascii="Arial" w:eastAsia="Times New Roman" w:hAnsi="Arial" w:cs="Arial"/>
                <w:color w:val="000000"/>
                <w:sz w:val="20"/>
                <w:szCs w:val="20"/>
                <w:lang w:eastAsia="hr-HR"/>
              </w:rPr>
            </w:pPr>
            <w:r w:rsidRPr="00EB5E04">
              <w:rPr>
                <w:rFonts w:ascii="Arial" w:hAnsi="Arial" w:cs="Arial"/>
                <w:bCs/>
                <w:color w:val="000000"/>
                <w:sz w:val="20"/>
                <w:szCs w:val="20"/>
              </w:rPr>
              <w:t>98,09</w:t>
            </w:r>
          </w:p>
        </w:tc>
      </w:tr>
      <w:tr w:rsidR="00EB5E04" w:rsidRPr="00806837" w14:paraId="51260ED3" w14:textId="77777777" w:rsidTr="00EB5E04">
        <w:trPr>
          <w:trHeight w:val="233"/>
        </w:trPr>
        <w:tc>
          <w:tcPr>
            <w:tcW w:w="1113" w:type="dxa"/>
            <w:tcBorders>
              <w:top w:val="nil"/>
              <w:left w:val="single" w:sz="4" w:space="0" w:color="auto"/>
              <w:bottom w:val="single" w:sz="4" w:space="0" w:color="auto"/>
              <w:right w:val="single" w:sz="4" w:space="0" w:color="auto"/>
            </w:tcBorders>
            <w:shd w:val="clear" w:color="auto" w:fill="auto"/>
            <w:noWrap/>
            <w:vAlign w:val="bottom"/>
            <w:hideMark/>
          </w:tcPr>
          <w:p w14:paraId="29C2E23A" w14:textId="7A547022" w:rsidR="00EB5E04" w:rsidRPr="00EB5E04" w:rsidRDefault="00EB5E04" w:rsidP="00EB5E04">
            <w:pPr>
              <w:spacing w:after="0" w:line="240" w:lineRule="auto"/>
              <w:rPr>
                <w:rFonts w:ascii="Arial" w:eastAsia="Times New Roman" w:hAnsi="Arial" w:cs="Arial"/>
                <w:color w:val="000000"/>
                <w:sz w:val="20"/>
                <w:szCs w:val="20"/>
                <w:lang w:eastAsia="hr-HR"/>
              </w:rPr>
            </w:pPr>
            <w:r w:rsidRPr="00EB5E04">
              <w:rPr>
                <w:rFonts w:ascii="Arial" w:hAnsi="Arial" w:cs="Arial"/>
                <w:bCs/>
                <w:color w:val="000000"/>
                <w:sz w:val="20"/>
                <w:szCs w:val="20"/>
              </w:rPr>
              <w:t>Tekući projekt</w:t>
            </w:r>
          </w:p>
        </w:tc>
        <w:tc>
          <w:tcPr>
            <w:tcW w:w="1113" w:type="dxa"/>
            <w:tcBorders>
              <w:top w:val="nil"/>
              <w:left w:val="nil"/>
              <w:bottom w:val="single" w:sz="4" w:space="0" w:color="auto"/>
              <w:right w:val="single" w:sz="4" w:space="0" w:color="auto"/>
            </w:tcBorders>
            <w:shd w:val="clear" w:color="auto" w:fill="auto"/>
            <w:noWrap/>
            <w:vAlign w:val="bottom"/>
            <w:hideMark/>
          </w:tcPr>
          <w:p w14:paraId="346D8AFC" w14:textId="12ED6529" w:rsidR="00EB5E04" w:rsidRPr="00EB5E04" w:rsidRDefault="00EB5E04" w:rsidP="00EB5E04">
            <w:pPr>
              <w:spacing w:after="0" w:line="240" w:lineRule="auto"/>
              <w:rPr>
                <w:rFonts w:ascii="Arial" w:eastAsia="Times New Roman" w:hAnsi="Arial" w:cs="Arial"/>
                <w:color w:val="000000"/>
                <w:sz w:val="20"/>
                <w:szCs w:val="20"/>
                <w:lang w:eastAsia="hr-HR"/>
              </w:rPr>
            </w:pPr>
            <w:r w:rsidRPr="00EB5E04">
              <w:rPr>
                <w:rFonts w:ascii="Arial" w:hAnsi="Arial" w:cs="Arial"/>
                <w:bCs/>
                <w:color w:val="000000"/>
                <w:sz w:val="20"/>
                <w:szCs w:val="20"/>
              </w:rPr>
              <w:t>T100305</w:t>
            </w:r>
          </w:p>
        </w:tc>
        <w:tc>
          <w:tcPr>
            <w:tcW w:w="4238" w:type="dxa"/>
            <w:tcBorders>
              <w:top w:val="nil"/>
              <w:left w:val="nil"/>
              <w:bottom w:val="single" w:sz="4" w:space="0" w:color="auto"/>
              <w:right w:val="single" w:sz="4" w:space="0" w:color="auto"/>
            </w:tcBorders>
            <w:shd w:val="clear" w:color="auto" w:fill="auto"/>
            <w:noWrap/>
            <w:vAlign w:val="bottom"/>
            <w:hideMark/>
          </w:tcPr>
          <w:p w14:paraId="6979BD10" w14:textId="3AA7D446" w:rsidR="00EB5E04" w:rsidRPr="00EB5E04" w:rsidRDefault="00EB5E04" w:rsidP="00EB5E04">
            <w:pPr>
              <w:spacing w:after="0" w:line="240" w:lineRule="auto"/>
              <w:rPr>
                <w:rFonts w:ascii="Arial" w:eastAsia="Times New Roman" w:hAnsi="Arial" w:cs="Arial"/>
                <w:color w:val="000000"/>
                <w:sz w:val="20"/>
                <w:szCs w:val="20"/>
                <w:lang w:eastAsia="hr-HR"/>
              </w:rPr>
            </w:pPr>
            <w:r w:rsidRPr="00EB5E04">
              <w:rPr>
                <w:rFonts w:ascii="Arial" w:hAnsi="Arial" w:cs="Arial"/>
                <w:bCs/>
                <w:color w:val="000000"/>
                <w:sz w:val="20"/>
                <w:szCs w:val="20"/>
              </w:rPr>
              <w:t>Manifestacija Pust</w:t>
            </w:r>
          </w:p>
        </w:tc>
        <w:tc>
          <w:tcPr>
            <w:tcW w:w="1217" w:type="dxa"/>
            <w:tcBorders>
              <w:top w:val="nil"/>
              <w:left w:val="nil"/>
              <w:bottom w:val="single" w:sz="4" w:space="0" w:color="auto"/>
              <w:right w:val="single" w:sz="4" w:space="0" w:color="auto"/>
            </w:tcBorders>
            <w:shd w:val="clear" w:color="auto" w:fill="auto"/>
            <w:noWrap/>
            <w:vAlign w:val="bottom"/>
            <w:hideMark/>
          </w:tcPr>
          <w:p w14:paraId="7E56EEA4" w14:textId="0C9402EC" w:rsidR="00EB5E04" w:rsidRPr="00EB5E04" w:rsidRDefault="00EB5E04" w:rsidP="00EB5E04">
            <w:pPr>
              <w:spacing w:after="0" w:line="240" w:lineRule="auto"/>
              <w:jc w:val="center"/>
              <w:rPr>
                <w:rFonts w:ascii="Arial" w:eastAsia="Times New Roman" w:hAnsi="Arial" w:cs="Arial"/>
                <w:color w:val="000000"/>
                <w:sz w:val="20"/>
                <w:szCs w:val="20"/>
                <w:lang w:eastAsia="hr-HR"/>
              </w:rPr>
            </w:pPr>
            <w:r w:rsidRPr="00EB5E04">
              <w:rPr>
                <w:rFonts w:ascii="Arial" w:hAnsi="Arial" w:cs="Arial"/>
                <w:bCs/>
                <w:color w:val="000000"/>
                <w:sz w:val="20"/>
                <w:szCs w:val="20"/>
              </w:rPr>
              <w:t>14.000,00</w:t>
            </w:r>
          </w:p>
        </w:tc>
        <w:tc>
          <w:tcPr>
            <w:tcW w:w="1239" w:type="dxa"/>
            <w:tcBorders>
              <w:top w:val="nil"/>
              <w:left w:val="nil"/>
              <w:bottom w:val="single" w:sz="4" w:space="0" w:color="auto"/>
              <w:right w:val="single" w:sz="4" w:space="0" w:color="auto"/>
            </w:tcBorders>
            <w:shd w:val="clear" w:color="auto" w:fill="auto"/>
            <w:noWrap/>
            <w:vAlign w:val="bottom"/>
            <w:hideMark/>
          </w:tcPr>
          <w:p w14:paraId="680E15FE" w14:textId="3FFD5C98" w:rsidR="00EB5E04" w:rsidRPr="00EB5E04" w:rsidRDefault="00EB5E04" w:rsidP="00EB5E04">
            <w:pPr>
              <w:spacing w:after="0" w:line="240" w:lineRule="auto"/>
              <w:jc w:val="center"/>
              <w:rPr>
                <w:rFonts w:ascii="Arial" w:eastAsia="Times New Roman" w:hAnsi="Arial" w:cs="Arial"/>
                <w:color w:val="000000"/>
                <w:sz w:val="20"/>
                <w:szCs w:val="20"/>
                <w:lang w:eastAsia="hr-HR"/>
              </w:rPr>
            </w:pPr>
            <w:r w:rsidRPr="00EB5E04">
              <w:rPr>
                <w:rFonts w:ascii="Arial" w:hAnsi="Arial" w:cs="Arial"/>
                <w:bCs/>
                <w:color w:val="000000"/>
                <w:sz w:val="20"/>
                <w:szCs w:val="20"/>
              </w:rPr>
              <w:t>13.963,64</w:t>
            </w:r>
          </w:p>
        </w:tc>
        <w:tc>
          <w:tcPr>
            <w:tcW w:w="1250" w:type="dxa"/>
            <w:tcBorders>
              <w:top w:val="nil"/>
              <w:left w:val="nil"/>
              <w:bottom w:val="single" w:sz="4" w:space="0" w:color="auto"/>
              <w:right w:val="single" w:sz="4" w:space="0" w:color="auto"/>
            </w:tcBorders>
            <w:shd w:val="clear" w:color="auto" w:fill="auto"/>
            <w:noWrap/>
            <w:vAlign w:val="bottom"/>
            <w:hideMark/>
          </w:tcPr>
          <w:p w14:paraId="7F6E9A65" w14:textId="2EE833D2" w:rsidR="00EB5E04" w:rsidRPr="00EB5E04" w:rsidRDefault="00EB5E04" w:rsidP="00EB5E04">
            <w:pPr>
              <w:spacing w:after="0" w:line="240" w:lineRule="auto"/>
              <w:jc w:val="center"/>
              <w:rPr>
                <w:rFonts w:ascii="Arial" w:eastAsia="Times New Roman" w:hAnsi="Arial" w:cs="Arial"/>
                <w:color w:val="000000"/>
                <w:sz w:val="20"/>
                <w:szCs w:val="20"/>
                <w:lang w:eastAsia="hr-HR"/>
              </w:rPr>
            </w:pPr>
            <w:r w:rsidRPr="00EB5E04">
              <w:rPr>
                <w:rFonts w:ascii="Arial" w:hAnsi="Arial" w:cs="Arial"/>
                <w:bCs/>
                <w:color w:val="000000"/>
                <w:sz w:val="20"/>
                <w:szCs w:val="20"/>
              </w:rPr>
              <w:t>99,74</w:t>
            </w:r>
          </w:p>
        </w:tc>
      </w:tr>
      <w:tr w:rsidR="00EB5E04" w:rsidRPr="00806837" w14:paraId="183658E2" w14:textId="77777777" w:rsidTr="00EB5E04">
        <w:trPr>
          <w:trHeight w:val="233"/>
        </w:trPr>
        <w:tc>
          <w:tcPr>
            <w:tcW w:w="1113" w:type="dxa"/>
            <w:tcBorders>
              <w:top w:val="nil"/>
              <w:left w:val="single" w:sz="4" w:space="0" w:color="auto"/>
              <w:bottom w:val="single" w:sz="4" w:space="0" w:color="auto"/>
              <w:right w:val="single" w:sz="4" w:space="0" w:color="auto"/>
            </w:tcBorders>
            <w:shd w:val="clear" w:color="auto" w:fill="auto"/>
            <w:noWrap/>
            <w:vAlign w:val="bottom"/>
            <w:hideMark/>
          </w:tcPr>
          <w:p w14:paraId="3C13917D" w14:textId="5D93958E" w:rsidR="00EB5E04" w:rsidRPr="00EB5E04" w:rsidRDefault="00EB5E04" w:rsidP="00EB5E04">
            <w:pPr>
              <w:spacing w:after="0" w:line="240" w:lineRule="auto"/>
              <w:rPr>
                <w:rFonts w:ascii="Arial" w:eastAsia="Times New Roman" w:hAnsi="Arial" w:cs="Arial"/>
                <w:color w:val="000000"/>
                <w:sz w:val="20"/>
                <w:szCs w:val="20"/>
                <w:lang w:eastAsia="hr-HR"/>
              </w:rPr>
            </w:pPr>
            <w:r w:rsidRPr="00EB5E04">
              <w:rPr>
                <w:rFonts w:ascii="Arial" w:hAnsi="Arial" w:cs="Arial"/>
                <w:bCs/>
                <w:color w:val="000000"/>
                <w:sz w:val="20"/>
                <w:szCs w:val="20"/>
              </w:rPr>
              <w:t>Tekući projekt</w:t>
            </w:r>
          </w:p>
        </w:tc>
        <w:tc>
          <w:tcPr>
            <w:tcW w:w="1113" w:type="dxa"/>
            <w:tcBorders>
              <w:top w:val="nil"/>
              <w:left w:val="nil"/>
              <w:bottom w:val="single" w:sz="4" w:space="0" w:color="auto"/>
              <w:right w:val="single" w:sz="4" w:space="0" w:color="auto"/>
            </w:tcBorders>
            <w:shd w:val="clear" w:color="auto" w:fill="auto"/>
            <w:noWrap/>
            <w:vAlign w:val="bottom"/>
            <w:hideMark/>
          </w:tcPr>
          <w:p w14:paraId="55C14445" w14:textId="22A5C61D" w:rsidR="00EB5E04" w:rsidRPr="00EB5E04" w:rsidRDefault="00EB5E04" w:rsidP="00EB5E04">
            <w:pPr>
              <w:spacing w:after="0" w:line="240" w:lineRule="auto"/>
              <w:rPr>
                <w:rFonts w:ascii="Arial" w:eastAsia="Times New Roman" w:hAnsi="Arial" w:cs="Arial"/>
                <w:color w:val="000000"/>
                <w:sz w:val="20"/>
                <w:szCs w:val="20"/>
                <w:lang w:eastAsia="hr-HR"/>
              </w:rPr>
            </w:pPr>
            <w:r w:rsidRPr="00EB5E04">
              <w:rPr>
                <w:rFonts w:ascii="Arial" w:hAnsi="Arial" w:cs="Arial"/>
                <w:bCs/>
                <w:color w:val="000000"/>
                <w:sz w:val="20"/>
                <w:szCs w:val="20"/>
              </w:rPr>
              <w:t>T100308</w:t>
            </w:r>
          </w:p>
        </w:tc>
        <w:tc>
          <w:tcPr>
            <w:tcW w:w="4238" w:type="dxa"/>
            <w:tcBorders>
              <w:top w:val="nil"/>
              <w:left w:val="nil"/>
              <w:bottom w:val="single" w:sz="4" w:space="0" w:color="auto"/>
              <w:right w:val="single" w:sz="4" w:space="0" w:color="auto"/>
            </w:tcBorders>
            <w:shd w:val="clear" w:color="auto" w:fill="auto"/>
            <w:noWrap/>
            <w:vAlign w:val="bottom"/>
            <w:hideMark/>
          </w:tcPr>
          <w:p w14:paraId="7264FF6D" w14:textId="4BD59150" w:rsidR="00EB5E04" w:rsidRPr="00EB5E04" w:rsidRDefault="00EB5E04" w:rsidP="00EB5E04">
            <w:pPr>
              <w:spacing w:after="0" w:line="240" w:lineRule="auto"/>
              <w:rPr>
                <w:rFonts w:ascii="Arial" w:eastAsia="Times New Roman" w:hAnsi="Arial" w:cs="Arial"/>
                <w:color w:val="000000"/>
                <w:sz w:val="20"/>
                <w:szCs w:val="20"/>
                <w:lang w:eastAsia="hr-HR"/>
              </w:rPr>
            </w:pPr>
            <w:r w:rsidRPr="00EB5E04">
              <w:rPr>
                <w:rFonts w:ascii="Arial" w:hAnsi="Arial" w:cs="Arial"/>
                <w:bCs/>
                <w:color w:val="000000"/>
                <w:sz w:val="20"/>
                <w:szCs w:val="20"/>
              </w:rPr>
              <w:t xml:space="preserve">Kastav </w:t>
            </w:r>
            <w:proofErr w:type="spellStart"/>
            <w:r w:rsidRPr="00EB5E04">
              <w:rPr>
                <w:rFonts w:ascii="Arial" w:hAnsi="Arial" w:cs="Arial"/>
                <w:bCs/>
                <w:color w:val="000000"/>
                <w:sz w:val="20"/>
                <w:szCs w:val="20"/>
              </w:rPr>
              <w:t>Smart</w:t>
            </w:r>
            <w:proofErr w:type="spellEnd"/>
            <w:r w:rsidRPr="00EB5E04">
              <w:rPr>
                <w:rFonts w:ascii="Arial" w:hAnsi="Arial" w:cs="Arial"/>
                <w:bCs/>
                <w:color w:val="000000"/>
                <w:sz w:val="20"/>
                <w:szCs w:val="20"/>
              </w:rPr>
              <w:t xml:space="preserve"> City</w:t>
            </w:r>
          </w:p>
        </w:tc>
        <w:tc>
          <w:tcPr>
            <w:tcW w:w="1217" w:type="dxa"/>
            <w:tcBorders>
              <w:top w:val="nil"/>
              <w:left w:val="nil"/>
              <w:bottom w:val="single" w:sz="4" w:space="0" w:color="auto"/>
              <w:right w:val="single" w:sz="4" w:space="0" w:color="auto"/>
            </w:tcBorders>
            <w:shd w:val="clear" w:color="auto" w:fill="auto"/>
            <w:noWrap/>
            <w:vAlign w:val="bottom"/>
            <w:hideMark/>
          </w:tcPr>
          <w:p w14:paraId="27A7FC2C" w14:textId="09645EB4" w:rsidR="00EB5E04" w:rsidRPr="00EB5E04" w:rsidRDefault="00EB5E04" w:rsidP="00EB5E04">
            <w:pPr>
              <w:spacing w:after="0" w:line="240" w:lineRule="auto"/>
              <w:jc w:val="center"/>
              <w:rPr>
                <w:rFonts w:ascii="Arial" w:eastAsia="Times New Roman" w:hAnsi="Arial" w:cs="Arial"/>
                <w:color w:val="000000"/>
                <w:sz w:val="20"/>
                <w:szCs w:val="20"/>
                <w:lang w:eastAsia="hr-HR"/>
              </w:rPr>
            </w:pPr>
            <w:r w:rsidRPr="00EB5E04">
              <w:rPr>
                <w:rFonts w:ascii="Arial" w:hAnsi="Arial" w:cs="Arial"/>
                <w:bCs/>
                <w:color w:val="000000"/>
                <w:sz w:val="20"/>
                <w:szCs w:val="20"/>
              </w:rPr>
              <w:t>5.800,00</w:t>
            </w:r>
          </w:p>
        </w:tc>
        <w:tc>
          <w:tcPr>
            <w:tcW w:w="1239" w:type="dxa"/>
            <w:tcBorders>
              <w:top w:val="nil"/>
              <w:left w:val="nil"/>
              <w:bottom w:val="single" w:sz="4" w:space="0" w:color="auto"/>
              <w:right w:val="single" w:sz="4" w:space="0" w:color="auto"/>
            </w:tcBorders>
            <w:shd w:val="clear" w:color="auto" w:fill="auto"/>
            <w:noWrap/>
            <w:vAlign w:val="bottom"/>
            <w:hideMark/>
          </w:tcPr>
          <w:p w14:paraId="7281FC52" w14:textId="79D4637A" w:rsidR="00EB5E04" w:rsidRPr="00EB5E04" w:rsidRDefault="00EB5E04" w:rsidP="00EB5E04">
            <w:pPr>
              <w:spacing w:after="0" w:line="240" w:lineRule="auto"/>
              <w:jc w:val="center"/>
              <w:rPr>
                <w:rFonts w:ascii="Arial" w:eastAsia="Times New Roman" w:hAnsi="Arial" w:cs="Arial"/>
                <w:color w:val="000000"/>
                <w:sz w:val="20"/>
                <w:szCs w:val="20"/>
                <w:lang w:eastAsia="hr-HR"/>
              </w:rPr>
            </w:pPr>
            <w:r w:rsidRPr="00EB5E04">
              <w:rPr>
                <w:rFonts w:ascii="Arial" w:hAnsi="Arial" w:cs="Arial"/>
                <w:bCs/>
                <w:color w:val="000000"/>
                <w:sz w:val="20"/>
                <w:szCs w:val="20"/>
              </w:rPr>
              <w:t>3.264,45</w:t>
            </w:r>
          </w:p>
        </w:tc>
        <w:tc>
          <w:tcPr>
            <w:tcW w:w="1250" w:type="dxa"/>
            <w:tcBorders>
              <w:top w:val="nil"/>
              <w:left w:val="nil"/>
              <w:bottom w:val="single" w:sz="4" w:space="0" w:color="auto"/>
              <w:right w:val="single" w:sz="4" w:space="0" w:color="auto"/>
            </w:tcBorders>
            <w:shd w:val="clear" w:color="auto" w:fill="auto"/>
            <w:noWrap/>
            <w:vAlign w:val="bottom"/>
            <w:hideMark/>
          </w:tcPr>
          <w:p w14:paraId="7FB9DBE8" w14:textId="6C37A727" w:rsidR="00EB5E04" w:rsidRPr="00EB5E04" w:rsidRDefault="00EB5E04" w:rsidP="00EB5E04">
            <w:pPr>
              <w:spacing w:after="0" w:line="240" w:lineRule="auto"/>
              <w:jc w:val="center"/>
              <w:rPr>
                <w:rFonts w:ascii="Arial" w:eastAsia="Times New Roman" w:hAnsi="Arial" w:cs="Arial"/>
                <w:color w:val="000000"/>
                <w:sz w:val="20"/>
                <w:szCs w:val="20"/>
                <w:lang w:eastAsia="hr-HR"/>
              </w:rPr>
            </w:pPr>
            <w:r w:rsidRPr="00EB5E04">
              <w:rPr>
                <w:rFonts w:ascii="Arial" w:hAnsi="Arial" w:cs="Arial"/>
                <w:bCs/>
                <w:color w:val="000000"/>
                <w:sz w:val="20"/>
                <w:szCs w:val="20"/>
              </w:rPr>
              <w:t>56,28</w:t>
            </w:r>
          </w:p>
        </w:tc>
      </w:tr>
      <w:tr w:rsidR="00BA2185" w:rsidRPr="00806837" w14:paraId="2D734D3C" w14:textId="77777777" w:rsidTr="00EB5E04">
        <w:trPr>
          <w:trHeight w:val="1008"/>
        </w:trPr>
        <w:tc>
          <w:tcPr>
            <w:tcW w:w="10170" w:type="dxa"/>
            <w:gridSpan w:val="6"/>
            <w:tcBorders>
              <w:top w:val="single" w:sz="4" w:space="0" w:color="auto"/>
              <w:left w:val="single" w:sz="4" w:space="0" w:color="auto"/>
              <w:bottom w:val="single" w:sz="4" w:space="0" w:color="auto"/>
              <w:right w:val="single" w:sz="4" w:space="0" w:color="000000"/>
            </w:tcBorders>
            <w:shd w:val="clear" w:color="auto" w:fill="auto"/>
            <w:hideMark/>
          </w:tcPr>
          <w:p w14:paraId="0865D528" w14:textId="1A66698C" w:rsidR="00BA2185" w:rsidRPr="00806837" w:rsidRDefault="00BA2185" w:rsidP="00BA2185">
            <w:pPr>
              <w:spacing w:before="120" w:after="0"/>
              <w:jc w:val="both"/>
              <w:rPr>
                <w:rFonts w:ascii="Arial" w:hAnsi="Arial" w:cs="Arial"/>
                <w:sz w:val="20"/>
                <w:szCs w:val="20"/>
              </w:rPr>
            </w:pPr>
            <w:r w:rsidRPr="00806837">
              <w:rPr>
                <w:rFonts w:ascii="Arial" w:hAnsi="Arial" w:cs="Arial"/>
                <w:sz w:val="20"/>
                <w:szCs w:val="20"/>
              </w:rPr>
              <w:t xml:space="preserve">Program je realiziran u iznosu </w:t>
            </w:r>
            <w:r w:rsidR="00EB5E04">
              <w:rPr>
                <w:rFonts w:ascii="Arial" w:hAnsi="Arial" w:cs="Arial"/>
                <w:sz w:val="20"/>
                <w:szCs w:val="20"/>
              </w:rPr>
              <w:t>178.273,59 EUR ili 97,09</w:t>
            </w:r>
            <w:r w:rsidRPr="00806837">
              <w:rPr>
                <w:rFonts w:ascii="Arial" w:hAnsi="Arial" w:cs="Arial"/>
                <w:sz w:val="20"/>
                <w:szCs w:val="20"/>
              </w:rPr>
              <w:t xml:space="preserve">% plana, a odnosi se na provedbu gradskih manifestacija od kojih </w:t>
            </w:r>
            <w:r w:rsidR="00EB5E04">
              <w:rPr>
                <w:rFonts w:ascii="Arial" w:hAnsi="Arial" w:cs="Arial"/>
                <w:sz w:val="20"/>
                <w:szCs w:val="20"/>
              </w:rPr>
              <w:t>je većina realizirana</w:t>
            </w:r>
            <w:r w:rsidRPr="00806837">
              <w:rPr>
                <w:rFonts w:ascii="Arial" w:hAnsi="Arial" w:cs="Arial"/>
                <w:sz w:val="20"/>
                <w:szCs w:val="20"/>
              </w:rPr>
              <w:t xml:space="preserve"> u suradnji s TZ Grada Kastva. Manifestacije su okupile značajan broj posjetitelja te doprinijele očuvanju tradicije i promocije Grada Kastva.</w:t>
            </w:r>
            <w:r w:rsidR="00EB5E04">
              <w:rPr>
                <w:rFonts w:ascii="Arial" w:hAnsi="Arial" w:cs="Arial"/>
                <w:sz w:val="20"/>
                <w:szCs w:val="20"/>
              </w:rPr>
              <w:t xml:space="preserve"> Na pojedinim manifestacijama sudjelovali su i izvođači/</w:t>
            </w:r>
            <w:proofErr w:type="spellStart"/>
            <w:r w:rsidR="00EB5E04">
              <w:rPr>
                <w:rFonts w:ascii="Arial" w:hAnsi="Arial" w:cs="Arial"/>
                <w:sz w:val="20"/>
                <w:szCs w:val="20"/>
              </w:rPr>
              <w:t>izlagatelji</w:t>
            </w:r>
            <w:proofErr w:type="spellEnd"/>
            <w:r w:rsidR="00EB5E04">
              <w:rPr>
                <w:rFonts w:ascii="Arial" w:hAnsi="Arial" w:cs="Arial"/>
                <w:sz w:val="20"/>
                <w:szCs w:val="20"/>
              </w:rPr>
              <w:t xml:space="preserve"> iz drugih država.</w:t>
            </w:r>
          </w:p>
          <w:p w14:paraId="77FC847B" w14:textId="77777777" w:rsidR="00BA2185" w:rsidRPr="00806837" w:rsidRDefault="00BA2185" w:rsidP="00BA2185">
            <w:pPr>
              <w:spacing w:after="0" w:line="240" w:lineRule="auto"/>
              <w:rPr>
                <w:rFonts w:ascii="Arial" w:eastAsia="Times New Roman" w:hAnsi="Arial" w:cs="Arial"/>
                <w:color w:val="000000"/>
                <w:sz w:val="20"/>
                <w:szCs w:val="20"/>
                <w:lang w:eastAsia="hr-HR"/>
              </w:rPr>
            </w:pPr>
          </w:p>
        </w:tc>
      </w:tr>
      <w:tr w:rsidR="00BA2185" w:rsidRPr="00806837" w14:paraId="2D05237B" w14:textId="77777777" w:rsidTr="00EB5E04">
        <w:trPr>
          <w:trHeight w:val="466"/>
        </w:trPr>
        <w:tc>
          <w:tcPr>
            <w:tcW w:w="2226" w:type="dxa"/>
            <w:gridSpan w:val="2"/>
            <w:tcBorders>
              <w:top w:val="single" w:sz="4" w:space="0" w:color="auto"/>
              <w:left w:val="single" w:sz="4" w:space="0" w:color="auto"/>
              <w:bottom w:val="single" w:sz="4" w:space="0" w:color="auto"/>
              <w:right w:val="single" w:sz="4" w:space="0" w:color="000000"/>
            </w:tcBorders>
            <w:shd w:val="clear" w:color="000000" w:fill="FFEB9C"/>
            <w:vAlign w:val="center"/>
            <w:hideMark/>
          </w:tcPr>
          <w:p w14:paraId="3B66B5AA" w14:textId="77777777" w:rsidR="00BA2185" w:rsidRPr="00806837" w:rsidRDefault="00BA2185" w:rsidP="00BA2185">
            <w:pPr>
              <w:spacing w:after="0" w:line="240" w:lineRule="auto"/>
              <w:jc w:val="center"/>
              <w:rPr>
                <w:rFonts w:ascii="Arial" w:eastAsia="Times New Roman" w:hAnsi="Arial" w:cs="Arial"/>
                <w:b/>
                <w:bCs/>
                <w:color w:val="000000"/>
                <w:sz w:val="20"/>
                <w:szCs w:val="20"/>
                <w:lang w:eastAsia="hr-HR"/>
              </w:rPr>
            </w:pPr>
            <w:r w:rsidRPr="00806837">
              <w:rPr>
                <w:rFonts w:ascii="Arial" w:eastAsia="Times New Roman" w:hAnsi="Arial" w:cs="Arial"/>
                <w:b/>
                <w:bCs/>
                <w:color w:val="000000"/>
                <w:sz w:val="20"/>
                <w:szCs w:val="20"/>
                <w:lang w:eastAsia="hr-HR"/>
              </w:rPr>
              <w:t xml:space="preserve">Ključne aktivnosti </w:t>
            </w:r>
          </w:p>
        </w:tc>
        <w:tc>
          <w:tcPr>
            <w:tcW w:w="4238" w:type="dxa"/>
            <w:tcBorders>
              <w:top w:val="nil"/>
              <w:left w:val="nil"/>
              <w:bottom w:val="single" w:sz="4" w:space="0" w:color="auto"/>
              <w:right w:val="single" w:sz="4" w:space="0" w:color="auto"/>
            </w:tcBorders>
            <w:shd w:val="clear" w:color="000000" w:fill="FFEB9C"/>
            <w:vAlign w:val="center"/>
            <w:hideMark/>
          </w:tcPr>
          <w:p w14:paraId="6E53FD71" w14:textId="77777777" w:rsidR="00BA2185" w:rsidRPr="00806837" w:rsidRDefault="00BA2185" w:rsidP="00BA2185">
            <w:pPr>
              <w:spacing w:after="0" w:line="240" w:lineRule="auto"/>
              <w:rPr>
                <w:rFonts w:ascii="Arial" w:eastAsia="Times New Roman" w:hAnsi="Arial" w:cs="Arial"/>
                <w:b/>
                <w:bCs/>
                <w:color w:val="000000"/>
                <w:sz w:val="20"/>
                <w:szCs w:val="20"/>
                <w:lang w:eastAsia="hr-HR"/>
              </w:rPr>
            </w:pPr>
            <w:r w:rsidRPr="00806837">
              <w:rPr>
                <w:rFonts w:ascii="Arial" w:eastAsia="Times New Roman" w:hAnsi="Arial" w:cs="Arial"/>
                <w:b/>
                <w:bCs/>
                <w:color w:val="000000"/>
                <w:sz w:val="20"/>
                <w:szCs w:val="20"/>
                <w:lang w:eastAsia="hr-HR"/>
              </w:rPr>
              <w:t xml:space="preserve">Pokazatelj rezultata </w:t>
            </w:r>
          </w:p>
        </w:tc>
        <w:tc>
          <w:tcPr>
            <w:tcW w:w="1217" w:type="dxa"/>
            <w:tcBorders>
              <w:top w:val="nil"/>
              <w:left w:val="nil"/>
              <w:bottom w:val="single" w:sz="4" w:space="0" w:color="auto"/>
              <w:right w:val="single" w:sz="4" w:space="0" w:color="auto"/>
            </w:tcBorders>
            <w:shd w:val="clear" w:color="000000" w:fill="FFEB9C"/>
            <w:vAlign w:val="center"/>
            <w:hideMark/>
          </w:tcPr>
          <w:p w14:paraId="272ECB38" w14:textId="799BCFDE" w:rsidR="00BA2185" w:rsidRPr="00806837" w:rsidRDefault="002D3B5C" w:rsidP="00BA2185">
            <w:pPr>
              <w:spacing w:after="0" w:line="240" w:lineRule="auto"/>
              <w:jc w:val="center"/>
              <w:rPr>
                <w:rFonts w:ascii="Arial" w:eastAsia="Times New Roman" w:hAnsi="Arial" w:cs="Arial"/>
                <w:b/>
                <w:bCs/>
                <w:color w:val="000000"/>
                <w:sz w:val="20"/>
                <w:szCs w:val="20"/>
                <w:lang w:eastAsia="hr-HR"/>
              </w:rPr>
            </w:pPr>
            <w:r>
              <w:rPr>
                <w:rFonts w:ascii="Arial" w:eastAsia="Times New Roman" w:hAnsi="Arial" w:cs="Arial"/>
                <w:b/>
                <w:bCs/>
                <w:color w:val="000000"/>
                <w:sz w:val="20"/>
                <w:szCs w:val="20"/>
                <w:lang w:eastAsia="hr-HR"/>
              </w:rPr>
              <w:t>Ciljna vrijednost 2024</w:t>
            </w:r>
          </w:p>
        </w:tc>
        <w:tc>
          <w:tcPr>
            <w:tcW w:w="1239" w:type="dxa"/>
            <w:tcBorders>
              <w:top w:val="nil"/>
              <w:left w:val="nil"/>
              <w:bottom w:val="single" w:sz="4" w:space="0" w:color="auto"/>
              <w:right w:val="single" w:sz="4" w:space="0" w:color="auto"/>
            </w:tcBorders>
            <w:shd w:val="clear" w:color="000000" w:fill="FFEB9C"/>
            <w:vAlign w:val="center"/>
            <w:hideMark/>
          </w:tcPr>
          <w:p w14:paraId="4936DDDD" w14:textId="07B64D1B" w:rsidR="00BA2185" w:rsidRPr="00806837" w:rsidRDefault="002D3B5C" w:rsidP="00BA2185">
            <w:pPr>
              <w:spacing w:after="0" w:line="240" w:lineRule="auto"/>
              <w:jc w:val="center"/>
              <w:rPr>
                <w:rFonts w:ascii="Arial" w:eastAsia="Times New Roman" w:hAnsi="Arial" w:cs="Arial"/>
                <w:b/>
                <w:bCs/>
                <w:color w:val="000000"/>
                <w:sz w:val="20"/>
                <w:szCs w:val="20"/>
                <w:lang w:eastAsia="hr-HR"/>
              </w:rPr>
            </w:pPr>
            <w:r>
              <w:rPr>
                <w:rFonts w:ascii="Arial" w:eastAsia="Times New Roman" w:hAnsi="Arial" w:cs="Arial"/>
                <w:b/>
                <w:bCs/>
                <w:color w:val="000000"/>
                <w:sz w:val="20"/>
                <w:szCs w:val="20"/>
                <w:lang w:eastAsia="hr-HR"/>
              </w:rPr>
              <w:t>Ostvarena vrijednost 2024</w:t>
            </w:r>
          </w:p>
        </w:tc>
        <w:tc>
          <w:tcPr>
            <w:tcW w:w="1250" w:type="dxa"/>
            <w:tcBorders>
              <w:top w:val="nil"/>
              <w:left w:val="nil"/>
              <w:bottom w:val="single" w:sz="4" w:space="0" w:color="auto"/>
              <w:right w:val="single" w:sz="4" w:space="0" w:color="auto"/>
            </w:tcBorders>
            <w:shd w:val="clear" w:color="auto" w:fill="auto"/>
            <w:noWrap/>
            <w:vAlign w:val="bottom"/>
            <w:hideMark/>
          </w:tcPr>
          <w:p w14:paraId="58EA3BCE" w14:textId="77777777" w:rsidR="00BA2185" w:rsidRPr="00806837" w:rsidRDefault="00BA2185" w:rsidP="00BA2185">
            <w:pPr>
              <w:spacing w:after="0" w:line="240" w:lineRule="auto"/>
              <w:jc w:val="center"/>
              <w:rPr>
                <w:rFonts w:ascii="Arial" w:eastAsia="Times New Roman" w:hAnsi="Arial" w:cs="Arial"/>
                <w:color w:val="000000"/>
                <w:sz w:val="20"/>
                <w:szCs w:val="20"/>
                <w:lang w:eastAsia="hr-HR"/>
              </w:rPr>
            </w:pPr>
            <w:r w:rsidRPr="00806837">
              <w:rPr>
                <w:rFonts w:ascii="Arial" w:eastAsia="Times New Roman" w:hAnsi="Arial" w:cs="Arial"/>
                <w:color w:val="000000"/>
                <w:sz w:val="20"/>
                <w:szCs w:val="20"/>
                <w:lang w:eastAsia="hr-HR"/>
              </w:rPr>
              <w:t> </w:t>
            </w:r>
          </w:p>
        </w:tc>
      </w:tr>
      <w:tr w:rsidR="00BA2185" w:rsidRPr="00806837" w14:paraId="4DE76F7D" w14:textId="77777777" w:rsidTr="00EB5E04">
        <w:trPr>
          <w:trHeight w:val="557"/>
        </w:trPr>
        <w:tc>
          <w:tcPr>
            <w:tcW w:w="222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92EF0C3" w14:textId="77777777" w:rsidR="00BA2185" w:rsidRPr="00806837" w:rsidRDefault="00BA2185" w:rsidP="00BA2185">
            <w:pPr>
              <w:spacing w:after="0" w:line="240" w:lineRule="auto"/>
              <w:rPr>
                <w:rFonts w:ascii="Arial" w:eastAsia="Times New Roman" w:hAnsi="Arial" w:cs="Arial"/>
                <w:color w:val="000000"/>
                <w:sz w:val="20"/>
                <w:szCs w:val="20"/>
                <w:lang w:eastAsia="hr-HR"/>
              </w:rPr>
            </w:pPr>
            <w:r w:rsidRPr="00806837">
              <w:rPr>
                <w:rFonts w:ascii="Arial" w:eastAsia="Times New Roman" w:hAnsi="Arial" w:cs="Arial"/>
                <w:color w:val="000000"/>
                <w:sz w:val="20"/>
                <w:szCs w:val="20"/>
                <w:lang w:eastAsia="hr-HR"/>
              </w:rPr>
              <w:t>Kvalitetna tehnička podrška manifestacijama</w:t>
            </w:r>
          </w:p>
        </w:tc>
        <w:tc>
          <w:tcPr>
            <w:tcW w:w="4238" w:type="dxa"/>
            <w:tcBorders>
              <w:top w:val="nil"/>
              <w:left w:val="nil"/>
              <w:bottom w:val="single" w:sz="4" w:space="0" w:color="auto"/>
              <w:right w:val="single" w:sz="4" w:space="0" w:color="auto"/>
            </w:tcBorders>
            <w:shd w:val="clear" w:color="auto" w:fill="auto"/>
            <w:noWrap/>
            <w:vAlign w:val="center"/>
            <w:hideMark/>
          </w:tcPr>
          <w:p w14:paraId="58D742D4" w14:textId="2E14633A" w:rsidR="00BA2185" w:rsidRPr="00806837" w:rsidRDefault="00BA2185" w:rsidP="00BA2185">
            <w:pPr>
              <w:spacing w:after="0" w:line="240" w:lineRule="auto"/>
              <w:rPr>
                <w:rFonts w:ascii="Arial" w:eastAsia="Times New Roman" w:hAnsi="Arial" w:cs="Arial"/>
                <w:color w:val="000000"/>
                <w:sz w:val="20"/>
                <w:szCs w:val="20"/>
                <w:lang w:eastAsia="hr-HR"/>
              </w:rPr>
            </w:pPr>
            <w:r w:rsidRPr="00806837">
              <w:rPr>
                <w:rFonts w:ascii="Arial" w:eastAsia="Times New Roman" w:hAnsi="Arial" w:cs="Arial"/>
                <w:color w:val="000000"/>
                <w:sz w:val="20"/>
                <w:szCs w:val="20"/>
                <w:lang w:eastAsia="hr-HR"/>
              </w:rPr>
              <w:t>Broj kulturnih programa</w:t>
            </w:r>
            <w:r w:rsidR="00EB5E04">
              <w:rPr>
                <w:rFonts w:ascii="Arial" w:eastAsia="Times New Roman" w:hAnsi="Arial" w:cs="Arial"/>
                <w:color w:val="000000"/>
                <w:sz w:val="20"/>
                <w:szCs w:val="20"/>
                <w:lang w:eastAsia="hr-HR"/>
              </w:rPr>
              <w:t xml:space="preserve"> kroz javne potrebe</w:t>
            </w:r>
          </w:p>
        </w:tc>
        <w:tc>
          <w:tcPr>
            <w:tcW w:w="1217" w:type="dxa"/>
            <w:tcBorders>
              <w:top w:val="nil"/>
              <w:left w:val="nil"/>
              <w:bottom w:val="single" w:sz="4" w:space="0" w:color="auto"/>
              <w:right w:val="single" w:sz="4" w:space="0" w:color="auto"/>
            </w:tcBorders>
            <w:shd w:val="clear" w:color="auto" w:fill="auto"/>
            <w:noWrap/>
            <w:vAlign w:val="center"/>
            <w:hideMark/>
          </w:tcPr>
          <w:p w14:paraId="552B9EA0" w14:textId="3BD4221C" w:rsidR="00BA2185" w:rsidRPr="00806837" w:rsidRDefault="00EB5E04" w:rsidP="00BA2185">
            <w:pPr>
              <w:spacing w:after="0" w:line="240" w:lineRule="auto"/>
              <w:jc w:val="center"/>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25</w:t>
            </w:r>
          </w:p>
        </w:tc>
        <w:tc>
          <w:tcPr>
            <w:tcW w:w="1239" w:type="dxa"/>
            <w:tcBorders>
              <w:top w:val="nil"/>
              <w:left w:val="nil"/>
              <w:bottom w:val="single" w:sz="4" w:space="0" w:color="auto"/>
              <w:right w:val="single" w:sz="4" w:space="0" w:color="auto"/>
            </w:tcBorders>
            <w:shd w:val="clear" w:color="auto" w:fill="auto"/>
            <w:noWrap/>
            <w:vAlign w:val="center"/>
          </w:tcPr>
          <w:p w14:paraId="05713147" w14:textId="27143AE7" w:rsidR="00BA2185" w:rsidRPr="00806837" w:rsidRDefault="006763B7" w:rsidP="00BA2185">
            <w:pPr>
              <w:spacing w:after="0" w:line="240" w:lineRule="auto"/>
              <w:jc w:val="center"/>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27</w:t>
            </w:r>
          </w:p>
        </w:tc>
        <w:tc>
          <w:tcPr>
            <w:tcW w:w="1250" w:type="dxa"/>
            <w:tcBorders>
              <w:top w:val="nil"/>
              <w:left w:val="nil"/>
              <w:bottom w:val="single" w:sz="4" w:space="0" w:color="auto"/>
              <w:right w:val="single" w:sz="4" w:space="0" w:color="auto"/>
            </w:tcBorders>
            <w:shd w:val="clear" w:color="auto" w:fill="auto"/>
            <w:noWrap/>
            <w:vAlign w:val="bottom"/>
            <w:hideMark/>
          </w:tcPr>
          <w:p w14:paraId="627C1967" w14:textId="77777777" w:rsidR="00BA2185" w:rsidRPr="00806837" w:rsidRDefault="00BA2185" w:rsidP="00BA2185">
            <w:pPr>
              <w:spacing w:after="0" w:line="240" w:lineRule="auto"/>
              <w:jc w:val="center"/>
              <w:rPr>
                <w:rFonts w:ascii="Arial" w:eastAsia="Times New Roman" w:hAnsi="Arial" w:cs="Arial"/>
                <w:color w:val="000000"/>
                <w:sz w:val="20"/>
                <w:szCs w:val="20"/>
                <w:lang w:eastAsia="hr-HR"/>
              </w:rPr>
            </w:pPr>
            <w:r w:rsidRPr="00806837">
              <w:rPr>
                <w:rFonts w:ascii="Arial" w:eastAsia="Times New Roman" w:hAnsi="Arial" w:cs="Arial"/>
                <w:color w:val="000000"/>
                <w:sz w:val="20"/>
                <w:szCs w:val="20"/>
                <w:lang w:eastAsia="hr-HR"/>
              </w:rPr>
              <w:t> </w:t>
            </w:r>
          </w:p>
        </w:tc>
      </w:tr>
      <w:tr w:rsidR="00BA2185" w:rsidRPr="00806837" w14:paraId="6AA74C6D" w14:textId="77777777" w:rsidTr="00EB5E04">
        <w:trPr>
          <w:trHeight w:val="596"/>
        </w:trPr>
        <w:tc>
          <w:tcPr>
            <w:tcW w:w="222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2ACFDE7" w14:textId="77777777" w:rsidR="00BA2185" w:rsidRPr="00806837" w:rsidRDefault="00BA2185" w:rsidP="00BA2185">
            <w:pPr>
              <w:spacing w:after="0" w:line="240" w:lineRule="auto"/>
              <w:rPr>
                <w:rFonts w:ascii="Arial" w:eastAsia="Times New Roman" w:hAnsi="Arial" w:cs="Arial"/>
                <w:color w:val="000000"/>
                <w:sz w:val="20"/>
                <w:szCs w:val="20"/>
                <w:lang w:eastAsia="hr-HR"/>
              </w:rPr>
            </w:pPr>
            <w:r w:rsidRPr="00806837">
              <w:rPr>
                <w:rFonts w:ascii="Arial" w:eastAsia="Times New Roman" w:hAnsi="Arial" w:cs="Arial"/>
                <w:color w:val="000000"/>
                <w:sz w:val="20"/>
                <w:szCs w:val="20"/>
                <w:lang w:eastAsia="hr-HR"/>
              </w:rPr>
              <w:t>Održavanje kulturnih i sportskih manifestacija</w:t>
            </w:r>
          </w:p>
        </w:tc>
        <w:tc>
          <w:tcPr>
            <w:tcW w:w="4238" w:type="dxa"/>
            <w:tcBorders>
              <w:top w:val="nil"/>
              <w:left w:val="nil"/>
              <w:bottom w:val="single" w:sz="4" w:space="0" w:color="auto"/>
              <w:right w:val="single" w:sz="4" w:space="0" w:color="auto"/>
            </w:tcBorders>
            <w:shd w:val="clear" w:color="auto" w:fill="auto"/>
            <w:noWrap/>
            <w:vAlign w:val="center"/>
            <w:hideMark/>
          </w:tcPr>
          <w:p w14:paraId="01956B8D" w14:textId="77777777" w:rsidR="00BA2185" w:rsidRPr="00806837" w:rsidRDefault="00BA2185" w:rsidP="00BA2185">
            <w:pPr>
              <w:spacing w:after="0" w:line="240" w:lineRule="auto"/>
              <w:rPr>
                <w:rFonts w:ascii="Arial" w:eastAsia="Times New Roman" w:hAnsi="Arial" w:cs="Arial"/>
                <w:color w:val="000000"/>
                <w:sz w:val="20"/>
                <w:szCs w:val="20"/>
                <w:lang w:eastAsia="hr-HR"/>
              </w:rPr>
            </w:pPr>
            <w:r w:rsidRPr="00806837">
              <w:rPr>
                <w:rFonts w:ascii="Arial" w:eastAsia="Times New Roman" w:hAnsi="Arial" w:cs="Arial"/>
                <w:color w:val="000000"/>
                <w:sz w:val="20"/>
                <w:szCs w:val="20"/>
                <w:lang w:eastAsia="hr-HR"/>
              </w:rPr>
              <w:t>Broj kulturnih i sportskih manifestacija</w:t>
            </w:r>
          </w:p>
        </w:tc>
        <w:tc>
          <w:tcPr>
            <w:tcW w:w="1217" w:type="dxa"/>
            <w:tcBorders>
              <w:top w:val="nil"/>
              <w:left w:val="nil"/>
              <w:bottom w:val="single" w:sz="4" w:space="0" w:color="auto"/>
              <w:right w:val="single" w:sz="4" w:space="0" w:color="auto"/>
            </w:tcBorders>
            <w:shd w:val="clear" w:color="auto" w:fill="auto"/>
            <w:noWrap/>
            <w:vAlign w:val="center"/>
            <w:hideMark/>
          </w:tcPr>
          <w:p w14:paraId="5C4BB186" w14:textId="6E5E7F5C" w:rsidR="00BA2185" w:rsidRPr="00806837" w:rsidRDefault="00EB5E04" w:rsidP="00BA2185">
            <w:pPr>
              <w:spacing w:after="0" w:line="240" w:lineRule="auto"/>
              <w:jc w:val="center"/>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7</w:t>
            </w:r>
          </w:p>
        </w:tc>
        <w:tc>
          <w:tcPr>
            <w:tcW w:w="1239" w:type="dxa"/>
            <w:tcBorders>
              <w:top w:val="nil"/>
              <w:left w:val="nil"/>
              <w:bottom w:val="single" w:sz="4" w:space="0" w:color="auto"/>
              <w:right w:val="single" w:sz="4" w:space="0" w:color="auto"/>
            </w:tcBorders>
            <w:shd w:val="clear" w:color="auto" w:fill="auto"/>
            <w:noWrap/>
            <w:vAlign w:val="center"/>
          </w:tcPr>
          <w:p w14:paraId="5EE64F73" w14:textId="4E24826A" w:rsidR="00BA2185" w:rsidRPr="00806837" w:rsidRDefault="006763B7" w:rsidP="00BA2185">
            <w:pPr>
              <w:spacing w:after="0" w:line="240" w:lineRule="auto"/>
              <w:jc w:val="center"/>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5</w:t>
            </w:r>
          </w:p>
        </w:tc>
        <w:tc>
          <w:tcPr>
            <w:tcW w:w="1250" w:type="dxa"/>
            <w:tcBorders>
              <w:top w:val="nil"/>
              <w:left w:val="nil"/>
              <w:bottom w:val="single" w:sz="4" w:space="0" w:color="auto"/>
              <w:right w:val="single" w:sz="4" w:space="0" w:color="auto"/>
            </w:tcBorders>
            <w:shd w:val="clear" w:color="auto" w:fill="auto"/>
            <w:noWrap/>
            <w:vAlign w:val="bottom"/>
            <w:hideMark/>
          </w:tcPr>
          <w:p w14:paraId="4482D80D" w14:textId="77777777" w:rsidR="00BA2185" w:rsidRPr="00806837" w:rsidRDefault="00BA2185" w:rsidP="00BA2185">
            <w:pPr>
              <w:spacing w:after="0" w:line="240" w:lineRule="auto"/>
              <w:jc w:val="center"/>
              <w:rPr>
                <w:rFonts w:ascii="Arial" w:eastAsia="Times New Roman" w:hAnsi="Arial" w:cs="Arial"/>
                <w:color w:val="000000"/>
                <w:sz w:val="20"/>
                <w:szCs w:val="20"/>
                <w:lang w:eastAsia="hr-HR"/>
              </w:rPr>
            </w:pPr>
            <w:r w:rsidRPr="00806837">
              <w:rPr>
                <w:rFonts w:ascii="Arial" w:eastAsia="Times New Roman" w:hAnsi="Arial" w:cs="Arial"/>
                <w:color w:val="000000"/>
                <w:sz w:val="20"/>
                <w:szCs w:val="20"/>
                <w:lang w:eastAsia="hr-HR"/>
              </w:rPr>
              <w:t> </w:t>
            </w:r>
          </w:p>
        </w:tc>
      </w:tr>
    </w:tbl>
    <w:p w14:paraId="26DE5C6E" w14:textId="77777777" w:rsidR="00BA2185" w:rsidRPr="00806837" w:rsidRDefault="00BA2185" w:rsidP="00C97490">
      <w:pPr>
        <w:spacing w:before="120" w:after="0"/>
        <w:jc w:val="both"/>
        <w:rPr>
          <w:rFonts w:ascii="Arial" w:hAnsi="Arial" w:cs="Arial"/>
        </w:rPr>
      </w:pPr>
    </w:p>
    <w:tbl>
      <w:tblPr>
        <w:tblW w:w="10152" w:type="dxa"/>
        <w:tblLook w:val="04A0" w:firstRow="1" w:lastRow="0" w:firstColumn="1" w:lastColumn="0" w:noHBand="0" w:noVBand="1"/>
      </w:tblPr>
      <w:tblGrid>
        <w:gridCol w:w="1110"/>
        <w:gridCol w:w="1110"/>
        <w:gridCol w:w="4226"/>
        <w:gridCol w:w="1217"/>
        <w:gridCol w:w="1239"/>
        <w:gridCol w:w="1250"/>
      </w:tblGrid>
      <w:tr w:rsidR="00BA2185" w:rsidRPr="00806837" w14:paraId="2ADCA019" w14:textId="77777777" w:rsidTr="00EB5E04">
        <w:trPr>
          <w:trHeight w:val="464"/>
        </w:trPr>
        <w:tc>
          <w:tcPr>
            <w:tcW w:w="6446" w:type="dxa"/>
            <w:gridSpan w:val="3"/>
            <w:tcBorders>
              <w:top w:val="single" w:sz="4" w:space="0" w:color="auto"/>
              <w:left w:val="single" w:sz="4" w:space="0" w:color="auto"/>
              <w:bottom w:val="single" w:sz="4" w:space="0" w:color="auto"/>
              <w:right w:val="single" w:sz="4" w:space="0" w:color="000000"/>
            </w:tcBorders>
            <w:shd w:val="clear" w:color="000000" w:fill="E5B8B7"/>
            <w:vAlign w:val="center"/>
            <w:hideMark/>
          </w:tcPr>
          <w:p w14:paraId="35E33589" w14:textId="77777777" w:rsidR="00BA2185" w:rsidRPr="00806837" w:rsidRDefault="00BA2185" w:rsidP="00BA2185">
            <w:pPr>
              <w:spacing w:after="0" w:line="240" w:lineRule="auto"/>
              <w:jc w:val="center"/>
              <w:rPr>
                <w:rFonts w:ascii="Arial" w:eastAsia="Times New Roman" w:hAnsi="Arial" w:cs="Arial"/>
                <w:b/>
                <w:bCs/>
                <w:color w:val="000000"/>
                <w:sz w:val="20"/>
                <w:szCs w:val="20"/>
                <w:lang w:eastAsia="hr-HR"/>
              </w:rPr>
            </w:pPr>
            <w:r w:rsidRPr="00806837">
              <w:rPr>
                <w:rFonts w:ascii="Arial" w:eastAsia="Times New Roman" w:hAnsi="Arial" w:cs="Arial"/>
                <w:b/>
                <w:bCs/>
                <w:color w:val="000000"/>
                <w:sz w:val="20"/>
                <w:szCs w:val="20"/>
                <w:lang w:eastAsia="hr-HR"/>
              </w:rPr>
              <w:t> </w:t>
            </w:r>
          </w:p>
        </w:tc>
        <w:tc>
          <w:tcPr>
            <w:tcW w:w="1217" w:type="dxa"/>
            <w:tcBorders>
              <w:top w:val="single" w:sz="4" w:space="0" w:color="auto"/>
              <w:left w:val="nil"/>
              <w:bottom w:val="single" w:sz="4" w:space="0" w:color="auto"/>
              <w:right w:val="single" w:sz="4" w:space="0" w:color="auto"/>
            </w:tcBorders>
            <w:shd w:val="clear" w:color="000000" w:fill="E5B8B7"/>
            <w:vAlign w:val="center"/>
            <w:hideMark/>
          </w:tcPr>
          <w:p w14:paraId="6889939F" w14:textId="7A3A9C86" w:rsidR="00BA2185" w:rsidRPr="00806837" w:rsidRDefault="002D3B5C" w:rsidP="00BA2185">
            <w:pPr>
              <w:spacing w:after="0" w:line="240" w:lineRule="auto"/>
              <w:jc w:val="center"/>
              <w:rPr>
                <w:rFonts w:ascii="Arial" w:eastAsia="Times New Roman" w:hAnsi="Arial" w:cs="Arial"/>
                <w:b/>
                <w:bCs/>
                <w:color w:val="000000"/>
                <w:sz w:val="20"/>
                <w:szCs w:val="20"/>
                <w:lang w:eastAsia="hr-HR"/>
              </w:rPr>
            </w:pPr>
            <w:r>
              <w:rPr>
                <w:rFonts w:ascii="Arial" w:eastAsia="Times New Roman" w:hAnsi="Arial" w:cs="Arial"/>
                <w:b/>
                <w:bCs/>
                <w:color w:val="000000"/>
                <w:sz w:val="20"/>
                <w:szCs w:val="20"/>
                <w:lang w:eastAsia="hr-HR"/>
              </w:rPr>
              <w:t>TEKUĆI PLAN 2024.</w:t>
            </w:r>
          </w:p>
        </w:tc>
        <w:tc>
          <w:tcPr>
            <w:tcW w:w="1239" w:type="dxa"/>
            <w:tcBorders>
              <w:top w:val="single" w:sz="4" w:space="0" w:color="auto"/>
              <w:left w:val="nil"/>
              <w:bottom w:val="single" w:sz="4" w:space="0" w:color="auto"/>
              <w:right w:val="single" w:sz="4" w:space="0" w:color="auto"/>
            </w:tcBorders>
            <w:shd w:val="clear" w:color="000000" w:fill="E5B8B7"/>
            <w:vAlign w:val="center"/>
            <w:hideMark/>
          </w:tcPr>
          <w:p w14:paraId="00F12637" w14:textId="69A0FB83" w:rsidR="00BA2185" w:rsidRPr="00806837" w:rsidRDefault="002D3B5C" w:rsidP="00BA2185">
            <w:pPr>
              <w:spacing w:after="0" w:line="240" w:lineRule="auto"/>
              <w:jc w:val="center"/>
              <w:rPr>
                <w:rFonts w:ascii="Arial" w:eastAsia="Times New Roman" w:hAnsi="Arial" w:cs="Arial"/>
                <w:b/>
                <w:bCs/>
                <w:color w:val="000000"/>
                <w:sz w:val="20"/>
                <w:szCs w:val="20"/>
                <w:lang w:eastAsia="hr-HR"/>
              </w:rPr>
            </w:pPr>
            <w:r>
              <w:rPr>
                <w:rFonts w:ascii="Arial" w:eastAsia="Times New Roman" w:hAnsi="Arial" w:cs="Arial"/>
                <w:b/>
                <w:bCs/>
                <w:color w:val="000000"/>
                <w:sz w:val="20"/>
                <w:szCs w:val="20"/>
                <w:lang w:eastAsia="hr-HR"/>
              </w:rPr>
              <w:t>IZVRŠENO 2024.</w:t>
            </w:r>
          </w:p>
        </w:tc>
        <w:tc>
          <w:tcPr>
            <w:tcW w:w="1250" w:type="dxa"/>
            <w:tcBorders>
              <w:top w:val="single" w:sz="4" w:space="0" w:color="auto"/>
              <w:left w:val="nil"/>
              <w:bottom w:val="single" w:sz="4" w:space="0" w:color="auto"/>
              <w:right w:val="single" w:sz="4" w:space="0" w:color="auto"/>
            </w:tcBorders>
            <w:shd w:val="clear" w:color="000000" w:fill="E5B8B7"/>
            <w:vAlign w:val="center"/>
            <w:hideMark/>
          </w:tcPr>
          <w:p w14:paraId="3E53AB3A" w14:textId="77777777" w:rsidR="00BA2185" w:rsidRPr="00806837" w:rsidRDefault="00BA2185" w:rsidP="00BA2185">
            <w:pPr>
              <w:spacing w:after="0" w:line="240" w:lineRule="auto"/>
              <w:jc w:val="center"/>
              <w:rPr>
                <w:rFonts w:ascii="Arial" w:eastAsia="Times New Roman" w:hAnsi="Arial" w:cs="Arial"/>
                <w:b/>
                <w:bCs/>
                <w:color w:val="000000"/>
                <w:sz w:val="20"/>
                <w:szCs w:val="20"/>
                <w:lang w:eastAsia="hr-HR"/>
              </w:rPr>
            </w:pPr>
            <w:r w:rsidRPr="00806837">
              <w:rPr>
                <w:rFonts w:ascii="Arial" w:eastAsia="Times New Roman" w:hAnsi="Arial" w:cs="Arial"/>
                <w:b/>
                <w:bCs/>
                <w:color w:val="000000"/>
                <w:sz w:val="20"/>
                <w:szCs w:val="20"/>
                <w:lang w:eastAsia="hr-HR"/>
              </w:rPr>
              <w:t>Ostvarenje plana</w:t>
            </w:r>
          </w:p>
        </w:tc>
      </w:tr>
      <w:tr w:rsidR="00EB5E04" w:rsidRPr="00806837" w14:paraId="68FB3697" w14:textId="77777777" w:rsidTr="00EB5E04">
        <w:trPr>
          <w:trHeight w:val="232"/>
        </w:trPr>
        <w:tc>
          <w:tcPr>
            <w:tcW w:w="1110" w:type="dxa"/>
            <w:tcBorders>
              <w:top w:val="nil"/>
              <w:left w:val="single" w:sz="4" w:space="0" w:color="auto"/>
              <w:bottom w:val="single" w:sz="4" w:space="0" w:color="auto"/>
              <w:right w:val="single" w:sz="4" w:space="0" w:color="auto"/>
            </w:tcBorders>
            <w:shd w:val="clear" w:color="000000" w:fill="F2DBDB"/>
            <w:vAlign w:val="bottom"/>
            <w:hideMark/>
          </w:tcPr>
          <w:p w14:paraId="6CF69DB8" w14:textId="4733E900" w:rsidR="00EB5E04" w:rsidRPr="00806837" w:rsidRDefault="00EB5E04" w:rsidP="00EB5E04">
            <w:pPr>
              <w:spacing w:after="0" w:line="240" w:lineRule="auto"/>
              <w:rPr>
                <w:rFonts w:ascii="Arial" w:eastAsia="Times New Roman" w:hAnsi="Arial" w:cs="Arial"/>
                <w:b/>
                <w:bCs/>
                <w:color w:val="000000"/>
                <w:sz w:val="20"/>
                <w:szCs w:val="20"/>
                <w:lang w:eastAsia="hr-HR"/>
              </w:rPr>
            </w:pPr>
            <w:r>
              <w:rPr>
                <w:rFonts w:ascii="Arial" w:hAnsi="Arial" w:cs="Arial"/>
                <w:b/>
                <w:bCs/>
                <w:color w:val="000000"/>
                <w:sz w:val="20"/>
                <w:szCs w:val="20"/>
              </w:rPr>
              <w:t>Program</w:t>
            </w:r>
          </w:p>
        </w:tc>
        <w:tc>
          <w:tcPr>
            <w:tcW w:w="1110" w:type="dxa"/>
            <w:tcBorders>
              <w:top w:val="nil"/>
              <w:left w:val="nil"/>
              <w:bottom w:val="single" w:sz="4" w:space="0" w:color="auto"/>
              <w:right w:val="single" w:sz="4" w:space="0" w:color="auto"/>
            </w:tcBorders>
            <w:shd w:val="clear" w:color="000000" w:fill="F2DBDB"/>
            <w:vAlign w:val="bottom"/>
            <w:hideMark/>
          </w:tcPr>
          <w:p w14:paraId="4C0D965A" w14:textId="6A55FE72" w:rsidR="00EB5E04" w:rsidRPr="00806837" w:rsidRDefault="00EB5E04" w:rsidP="00EB5E04">
            <w:pPr>
              <w:spacing w:after="0" w:line="240" w:lineRule="auto"/>
              <w:rPr>
                <w:rFonts w:ascii="Arial" w:eastAsia="Times New Roman" w:hAnsi="Arial" w:cs="Arial"/>
                <w:b/>
                <w:bCs/>
                <w:color w:val="000000"/>
                <w:sz w:val="20"/>
                <w:szCs w:val="20"/>
                <w:lang w:eastAsia="hr-HR"/>
              </w:rPr>
            </w:pPr>
            <w:r>
              <w:rPr>
                <w:rFonts w:ascii="Arial" w:hAnsi="Arial" w:cs="Arial"/>
                <w:b/>
                <w:bCs/>
                <w:color w:val="000000"/>
                <w:sz w:val="20"/>
                <w:szCs w:val="20"/>
              </w:rPr>
              <w:t>1005</w:t>
            </w:r>
          </w:p>
        </w:tc>
        <w:tc>
          <w:tcPr>
            <w:tcW w:w="4226" w:type="dxa"/>
            <w:tcBorders>
              <w:top w:val="nil"/>
              <w:left w:val="nil"/>
              <w:bottom w:val="single" w:sz="4" w:space="0" w:color="auto"/>
              <w:right w:val="single" w:sz="4" w:space="0" w:color="auto"/>
            </w:tcBorders>
            <w:shd w:val="clear" w:color="000000" w:fill="F2DBDB"/>
            <w:vAlign w:val="bottom"/>
            <w:hideMark/>
          </w:tcPr>
          <w:p w14:paraId="404DD3EF" w14:textId="65E4A8F8" w:rsidR="00EB5E04" w:rsidRPr="00806837" w:rsidRDefault="00EB5E04" w:rsidP="00EB5E04">
            <w:pPr>
              <w:spacing w:after="0" w:line="240" w:lineRule="auto"/>
              <w:rPr>
                <w:rFonts w:ascii="Arial" w:eastAsia="Times New Roman" w:hAnsi="Arial" w:cs="Arial"/>
                <w:b/>
                <w:bCs/>
                <w:color w:val="000000"/>
                <w:sz w:val="20"/>
                <w:szCs w:val="20"/>
                <w:lang w:eastAsia="hr-HR"/>
              </w:rPr>
            </w:pPr>
            <w:r>
              <w:rPr>
                <w:rFonts w:ascii="Arial" w:hAnsi="Arial" w:cs="Arial"/>
                <w:b/>
                <w:bCs/>
                <w:color w:val="000000"/>
                <w:sz w:val="20"/>
                <w:szCs w:val="20"/>
              </w:rPr>
              <w:t>PROMICANJE KULTURE</w:t>
            </w:r>
          </w:p>
        </w:tc>
        <w:tc>
          <w:tcPr>
            <w:tcW w:w="1217" w:type="dxa"/>
            <w:tcBorders>
              <w:top w:val="nil"/>
              <w:left w:val="nil"/>
              <w:bottom w:val="single" w:sz="4" w:space="0" w:color="auto"/>
              <w:right w:val="single" w:sz="4" w:space="0" w:color="auto"/>
            </w:tcBorders>
            <w:shd w:val="clear" w:color="000000" w:fill="F2DBDB"/>
            <w:vAlign w:val="bottom"/>
            <w:hideMark/>
          </w:tcPr>
          <w:p w14:paraId="04C85E7B" w14:textId="13465927" w:rsidR="00EB5E04" w:rsidRPr="00806837" w:rsidRDefault="00EB5E04" w:rsidP="00EB5E04">
            <w:pPr>
              <w:spacing w:after="0" w:line="240" w:lineRule="auto"/>
              <w:jc w:val="center"/>
              <w:rPr>
                <w:rFonts w:ascii="Arial" w:eastAsia="Times New Roman" w:hAnsi="Arial" w:cs="Arial"/>
                <w:b/>
                <w:bCs/>
                <w:color w:val="000000"/>
                <w:sz w:val="20"/>
                <w:szCs w:val="20"/>
                <w:lang w:eastAsia="hr-HR"/>
              </w:rPr>
            </w:pPr>
            <w:r>
              <w:rPr>
                <w:rFonts w:ascii="Arial" w:hAnsi="Arial" w:cs="Arial"/>
                <w:b/>
                <w:bCs/>
                <w:color w:val="000000"/>
                <w:sz w:val="20"/>
                <w:szCs w:val="20"/>
              </w:rPr>
              <w:t>173.995,00</w:t>
            </w:r>
          </w:p>
        </w:tc>
        <w:tc>
          <w:tcPr>
            <w:tcW w:w="1239" w:type="dxa"/>
            <w:tcBorders>
              <w:top w:val="nil"/>
              <w:left w:val="nil"/>
              <w:bottom w:val="single" w:sz="4" w:space="0" w:color="auto"/>
              <w:right w:val="single" w:sz="4" w:space="0" w:color="auto"/>
            </w:tcBorders>
            <w:shd w:val="clear" w:color="000000" w:fill="F2DBDB"/>
            <w:vAlign w:val="bottom"/>
            <w:hideMark/>
          </w:tcPr>
          <w:p w14:paraId="15DD4251" w14:textId="2938B9D7" w:rsidR="00EB5E04" w:rsidRPr="00806837" w:rsidRDefault="00EB5E04" w:rsidP="00EB5E04">
            <w:pPr>
              <w:spacing w:after="0" w:line="240" w:lineRule="auto"/>
              <w:jc w:val="center"/>
              <w:rPr>
                <w:rFonts w:ascii="Arial" w:eastAsia="Times New Roman" w:hAnsi="Arial" w:cs="Arial"/>
                <w:b/>
                <w:bCs/>
                <w:color w:val="000000"/>
                <w:sz w:val="20"/>
                <w:szCs w:val="20"/>
                <w:lang w:eastAsia="hr-HR"/>
              </w:rPr>
            </w:pPr>
            <w:r>
              <w:rPr>
                <w:rFonts w:ascii="Arial" w:hAnsi="Arial" w:cs="Arial"/>
                <w:b/>
                <w:bCs/>
                <w:color w:val="000000"/>
                <w:sz w:val="20"/>
                <w:szCs w:val="20"/>
              </w:rPr>
              <w:t>163.348,34</w:t>
            </w:r>
          </w:p>
        </w:tc>
        <w:tc>
          <w:tcPr>
            <w:tcW w:w="1250" w:type="dxa"/>
            <w:tcBorders>
              <w:top w:val="nil"/>
              <w:left w:val="nil"/>
              <w:bottom w:val="single" w:sz="4" w:space="0" w:color="auto"/>
              <w:right w:val="single" w:sz="4" w:space="0" w:color="auto"/>
            </w:tcBorders>
            <w:shd w:val="clear" w:color="000000" w:fill="F2DBDB"/>
            <w:vAlign w:val="bottom"/>
            <w:hideMark/>
          </w:tcPr>
          <w:p w14:paraId="6445E8A7" w14:textId="6F151084" w:rsidR="00EB5E04" w:rsidRPr="00806837" w:rsidRDefault="00EB5E04" w:rsidP="00EB5E04">
            <w:pPr>
              <w:spacing w:after="0" w:line="240" w:lineRule="auto"/>
              <w:jc w:val="center"/>
              <w:rPr>
                <w:rFonts w:ascii="Arial" w:eastAsia="Times New Roman" w:hAnsi="Arial" w:cs="Arial"/>
                <w:b/>
                <w:bCs/>
                <w:color w:val="000000"/>
                <w:sz w:val="20"/>
                <w:szCs w:val="20"/>
                <w:lang w:eastAsia="hr-HR"/>
              </w:rPr>
            </w:pPr>
            <w:r>
              <w:rPr>
                <w:rFonts w:ascii="Arial" w:hAnsi="Arial" w:cs="Arial"/>
                <w:b/>
                <w:bCs/>
                <w:color w:val="000000"/>
                <w:sz w:val="20"/>
                <w:szCs w:val="20"/>
              </w:rPr>
              <w:t>93,88</w:t>
            </w:r>
          </w:p>
        </w:tc>
      </w:tr>
      <w:tr w:rsidR="00EB5E04" w:rsidRPr="00806837" w14:paraId="2E0013E9" w14:textId="77777777" w:rsidTr="00EB5E04">
        <w:trPr>
          <w:trHeight w:val="232"/>
        </w:trPr>
        <w:tc>
          <w:tcPr>
            <w:tcW w:w="1110" w:type="dxa"/>
            <w:tcBorders>
              <w:top w:val="nil"/>
              <w:left w:val="single" w:sz="4" w:space="0" w:color="auto"/>
              <w:bottom w:val="single" w:sz="4" w:space="0" w:color="auto"/>
              <w:right w:val="single" w:sz="4" w:space="0" w:color="auto"/>
            </w:tcBorders>
            <w:shd w:val="clear" w:color="auto" w:fill="auto"/>
            <w:noWrap/>
            <w:vAlign w:val="bottom"/>
            <w:hideMark/>
          </w:tcPr>
          <w:p w14:paraId="086A3C97" w14:textId="06786884" w:rsidR="00EB5E04" w:rsidRPr="00EB5E04" w:rsidRDefault="00EB5E04" w:rsidP="00EB5E04">
            <w:pPr>
              <w:spacing w:after="0" w:line="240" w:lineRule="auto"/>
              <w:rPr>
                <w:rFonts w:ascii="Arial" w:eastAsia="Times New Roman" w:hAnsi="Arial" w:cs="Arial"/>
                <w:color w:val="000000"/>
                <w:sz w:val="20"/>
                <w:szCs w:val="20"/>
                <w:lang w:eastAsia="hr-HR"/>
              </w:rPr>
            </w:pPr>
            <w:r w:rsidRPr="00EB5E04">
              <w:rPr>
                <w:rFonts w:ascii="Arial" w:hAnsi="Arial" w:cs="Arial"/>
                <w:bCs/>
                <w:color w:val="000000"/>
                <w:sz w:val="20"/>
                <w:szCs w:val="20"/>
              </w:rPr>
              <w:t>Aktivnost</w:t>
            </w:r>
          </w:p>
        </w:tc>
        <w:tc>
          <w:tcPr>
            <w:tcW w:w="1110" w:type="dxa"/>
            <w:tcBorders>
              <w:top w:val="nil"/>
              <w:left w:val="nil"/>
              <w:bottom w:val="single" w:sz="4" w:space="0" w:color="auto"/>
              <w:right w:val="single" w:sz="4" w:space="0" w:color="auto"/>
            </w:tcBorders>
            <w:shd w:val="clear" w:color="auto" w:fill="auto"/>
            <w:noWrap/>
            <w:vAlign w:val="bottom"/>
            <w:hideMark/>
          </w:tcPr>
          <w:p w14:paraId="6EA31863" w14:textId="58BD0D4C" w:rsidR="00EB5E04" w:rsidRPr="00EB5E04" w:rsidRDefault="00EB5E04" w:rsidP="00EB5E04">
            <w:pPr>
              <w:spacing w:after="0" w:line="240" w:lineRule="auto"/>
              <w:rPr>
                <w:rFonts w:ascii="Arial" w:eastAsia="Times New Roman" w:hAnsi="Arial" w:cs="Arial"/>
                <w:color w:val="000000"/>
                <w:sz w:val="20"/>
                <w:szCs w:val="20"/>
                <w:lang w:eastAsia="hr-HR"/>
              </w:rPr>
            </w:pPr>
            <w:r w:rsidRPr="00EB5E04">
              <w:rPr>
                <w:rFonts w:ascii="Arial" w:hAnsi="Arial" w:cs="Arial"/>
                <w:bCs/>
                <w:color w:val="000000"/>
                <w:sz w:val="20"/>
                <w:szCs w:val="20"/>
              </w:rPr>
              <w:t>A100502</w:t>
            </w:r>
          </w:p>
        </w:tc>
        <w:tc>
          <w:tcPr>
            <w:tcW w:w="4226" w:type="dxa"/>
            <w:tcBorders>
              <w:top w:val="nil"/>
              <w:left w:val="nil"/>
              <w:bottom w:val="single" w:sz="4" w:space="0" w:color="auto"/>
              <w:right w:val="single" w:sz="4" w:space="0" w:color="auto"/>
            </w:tcBorders>
            <w:shd w:val="clear" w:color="auto" w:fill="auto"/>
            <w:noWrap/>
            <w:vAlign w:val="bottom"/>
            <w:hideMark/>
          </w:tcPr>
          <w:p w14:paraId="01EB7C43" w14:textId="7F137F29" w:rsidR="00EB5E04" w:rsidRPr="00EB5E04" w:rsidRDefault="00EB5E04" w:rsidP="00EB5E04">
            <w:pPr>
              <w:spacing w:after="0" w:line="240" w:lineRule="auto"/>
              <w:rPr>
                <w:rFonts w:ascii="Arial" w:eastAsia="Times New Roman" w:hAnsi="Arial" w:cs="Arial"/>
                <w:color w:val="000000"/>
                <w:sz w:val="20"/>
                <w:szCs w:val="20"/>
                <w:lang w:eastAsia="hr-HR"/>
              </w:rPr>
            </w:pPr>
            <w:r w:rsidRPr="00EB5E04">
              <w:rPr>
                <w:rFonts w:ascii="Arial" w:hAnsi="Arial" w:cs="Arial"/>
                <w:bCs/>
                <w:color w:val="000000"/>
                <w:sz w:val="20"/>
                <w:szCs w:val="20"/>
              </w:rPr>
              <w:t xml:space="preserve">Djelatnost Muzejske zbirke </w:t>
            </w:r>
            <w:proofErr w:type="spellStart"/>
            <w:r w:rsidRPr="00EB5E04">
              <w:rPr>
                <w:rFonts w:ascii="Arial" w:hAnsi="Arial" w:cs="Arial"/>
                <w:bCs/>
                <w:color w:val="000000"/>
                <w:sz w:val="20"/>
                <w:szCs w:val="20"/>
              </w:rPr>
              <w:t>Kastavštine</w:t>
            </w:r>
            <w:proofErr w:type="spellEnd"/>
          </w:p>
        </w:tc>
        <w:tc>
          <w:tcPr>
            <w:tcW w:w="1217" w:type="dxa"/>
            <w:tcBorders>
              <w:top w:val="nil"/>
              <w:left w:val="nil"/>
              <w:bottom w:val="single" w:sz="4" w:space="0" w:color="auto"/>
              <w:right w:val="single" w:sz="4" w:space="0" w:color="auto"/>
            </w:tcBorders>
            <w:shd w:val="clear" w:color="auto" w:fill="auto"/>
            <w:noWrap/>
            <w:vAlign w:val="bottom"/>
            <w:hideMark/>
          </w:tcPr>
          <w:p w14:paraId="420AD834" w14:textId="3355A71C" w:rsidR="00EB5E04" w:rsidRPr="00EB5E04" w:rsidRDefault="00EB5E04" w:rsidP="00EB5E04">
            <w:pPr>
              <w:spacing w:after="0" w:line="240" w:lineRule="auto"/>
              <w:jc w:val="center"/>
              <w:rPr>
                <w:rFonts w:ascii="Arial" w:eastAsia="Times New Roman" w:hAnsi="Arial" w:cs="Arial"/>
                <w:color w:val="000000"/>
                <w:sz w:val="20"/>
                <w:szCs w:val="20"/>
                <w:lang w:eastAsia="hr-HR"/>
              </w:rPr>
            </w:pPr>
            <w:r w:rsidRPr="00EB5E04">
              <w:rPr>
                <w:rFonts w:ascii="Arial" w:hAnsi="Arial" w:cs="Arial"/>
                <w:bCs/>
                <w:color w:val="000000"/>
                <w:sz w:val="20"/>
                <w:szCs w:val="20"/>
              </w:rPr>
              <w:t>21.500,00</w:t>
            </w:r>
          </w:p>
        </w:tc>
        <w:tc>
          <w:tcPr>
            <w:tcW w:w="1239" w:type="dxa"/>
            <w:tcBorders>
              <w:top w:val="nil"/>
              <w:left w:val="nil"/>
              <w:bottom w:val="single" w:sz="4" w:space="0" w:color="auto"/>
              <w:right w:val="single" w:sz="4" w:space="0" w:color="auto"/>
            </w:tcBorders>
            <w:shd w:val="clear" w:color="auto" w:fill="auto"/>
            <w:noWrap/>
            <w:vAlign w:val="bottom"/>
            <w:hideMark/>
          </w:tcPr>
          <w:p w14:paraId="35150FC5" w14:textId="1B106595" w:rsidR="00EB5E04" w:rsidRPr="00EB5E04" w:rsidRDefault="00EB5E04" w:rsidP="00EB5E04">
            <w:pPr>
              <w:spacing w:after="0" w:line="240" w:lineRule="auto"/>
              <w:jc w:val="center"/>
              <w:rPr>
                <w:rFonts w:ascii="Arial" w:eastAsia="Times New Roman" w:hAnsi="Arial" w:cs="Arial"/>
                <w:color w:val="000000"/>
                <w:sz w:val="20"/>
                <w:szCs w:val="20"/>
                <w:lang w:eastAsia="hr-HR"/>
              </w:rPr>
            </w:pPr>
            <w:r w:rsidRPr="00EB5E04">
              <w:rPr>
                <w:rFonts w:ascii="Arial" w:hAnsi="Arial" w:cs="Arial"/>
                <w:bCs/>
                <w:color w:val="000000"/>
                <w:sz w:val="20"/>
                <w:szCs w:val="20"/>
              </w:rPr>
              <w:t>21.500,00</w:t>
            </w:r>
          </w:p>
        </w:tc>
        <w:tc>
          <w:tcPr>
            <w:tcW w:w="1250" w:type="dxa"/>
            <w:tcBorders>
              <w:top w:val="nil"/>
              <w:left w:val="nil"/>
              <w:bottom w:val="single" w:sz="4" w:space="0" w:color="auto"/>
              <w:right w:val="single" w:sz="4" w:space="0" w:color="auto"/>
            </w:tcBorders>
            <w:shd w:val="clear" w:color="auto" w:fill="auto"/>
            <w:noWrap/>
            <w:vAlign w:val="bottom"/>
            <w:hideMark/>
          </w:tcPr>
          <w:p w14:paraId="040AD0FC" w14:textId="6414ED67" w:rsidR="00EB5E04" w:rsidRPr="00EB5E04" w:rsidRDefault="00EB5E04" w:rsidP="00EB5E04">
            <w:pPr>
              <w:spacing w:after="0" w:line="240" w:lineRule="auto"/>
              <w:jc w:val="center"/>
              <w:rPr>
                <w:rFonts w:ascii="Arial" w:eastAsia="Times New Roman" w:hAnsi="Arial" w:cs="Arial"/>
                <w:color w:val="000000"/>
                <w:sz w:val="20"/>
                <w:szCs w:val="20"/>
                <w:lang w:eastAsia="hr-HR"/>
              </w:rPr>
            </w:pPr>
            <w:r w:rsidRPr="00EB5E04">
              <w:rPr>
                <w:rFonts w:ascii="Arial" w:hAnsi="Arial" w:cs="Arial"/>
                <w:bCs/>
                <w:color w:val="000000"/>
                <w:sz w:val="20"/>
                <w:szCs w:val="20"/>
              </w:rPr>
              <w:t>100,00</w:t>
            </w:r>
          </w:p>
        </w:tc>
      </w:tr>
      <w:tr w:rsidR="00EB5E04" w:rsidRPr="00806837" w14:paraId="09A3C9AD" w14:textId="77777777" w:rsidTr="00EB5E04">
        <w:trPr>
          <w:trHeight w:val="232"/>
        </w:trPr>
        <w:tc>
          <w:tcPr>
            <w:tcW w:w="1110" w:type="dxa"/>
            <w:tcBorders>
              <w:top w:val="nil"/>
              <w:left w:val="single" w:sz="4" w:space="0" w:color="auto"/>
              <w:bottom w:val="single" w:sz="4" w:space="0" w:color="auto"/>
              <w:right w:val="single" w:sz="4" w:space="0" w:color="auto"/>
            </w:tcBorders>
            <w:shd w:val="clear" w:color="auto" w:fill="auto"/>
            <w:noWrap/>
            <w:vAlign w:val="bottom"/>
            <w:hideMark/>
          </w:tcPr>
          <w:p w14:paraId="5408AC9B" w14:textId="05602433" w:rsidR="00EB5E04" w:rsidRPr="00EB5E04" w:rsidRDefault="00EB5E04" w:rsidP="00EB5E04">
            <w:pPr>
              <w:spacing w:after="0" w:line="240" w:lineRule="auto"/>
              <w:rPr>
                <w:rFonts w:ascii="Arial" w:eastAsia="Times New Roman" w:hAnsi="Arial" w:cs="Arial"/>
                <w:color w:val="000000"/>
                <w:sz w:val="20"/>
                <w:szCs w:val="20"/>
                <w:lang w:eastAsia="hr-HR"/>
              </w:rPr>
            </w:pPr>
            <w:r w:rsidRPr="00EB5E04">
              <w:rPr>
                <w:rFonts w:ascii="Arial" w:hAnsi="Arial" w:cs="Arial"/>
                <w:bCs/>
                <w:color w:val="000000"/>
                <w:sz w:val="20"/>
                <w:szCs w:val="20"/>
              </w:rPr>
              <w:t>Aktivnost</w:t>
            </w:r>
          </w:p>
        </w:tc>
        <w:tc>
          <w:tcPr>
            <w:tcW w:w="1110" w:type="dxa"/>
            <w:tcBorders>
              <w:top w:val="nil"/>
              <w:left w:val="nil"/>
              <w:bottom w:val="single" w:sz="4" w:space="0" w:color="auto"/>
              <w:right w:val="single" w:sz="4" w:space="0" w:color="auto"/>
            </w:tcBorders>
            <w:shd w:val="clear" w:color="auto" w:fill="auto"/>
            <w:noWrap/>
            <w:vAlign w:val="bottom"/>
            <w:hideMark/>
          </w:tcPr>
          <w:p w14:paraId="6BD2A3C7" w14:textId="04F5FB06" w:rsidR="00EB5E04" w:rsidRPr="00EB5E04" w:rsidRDefault="00EB5E04" w:rsidP="00EB5E04">
            <w:pPr>
              <w:spacing w:after="0" w:line="240" w:lineRule="auto"/>
              <w:rPr>
                <w:rFonts w:ascii="Arial" w:eastAsia="Times New Roman" w:hAnsi="Arial" w:cs="Arial"/>
                <w:color w:val="000000"/>
                <w:sz w:val="20"/>
                <w:szCs w:val="20"/>
                <w:lang w:eastAsia="hr-HR"/>
              </w:rPr>
            </w:pPr>
            <w:r w:rsidRPr="00EB5E04">
              <w:rPr>
                <w:rFonts w:ascii="Arial" w:hAnsi="Arial" w:cs="Arial"/>
                <w:bCs/>
                <w:color w:val="000000"/>
                <w:sz w:val="20"/>
                <w:szCs w:val="20"/>
              </w:rPr>
              <w:t>A100503</w:t>
            </w:r>
          </w:p>
        </w:tc>
        <w:tc>
          <w:tcPr>
            <w:tcW w:w="4226" w:type="dxa"/>
            <w:tcBorders>
              <w:top w:val="nil"/>
              <w:left w:val="nil"/>
              <w:bottom w:val="single" w:sz="4" w:space="0" w:color="auto"/>
              <w:right w:val="single" w:sz="4" w:space="0" w:color="auto"/>
            </w:tcBorders>
            <w:shd w:val="clear" w:color="auto" w:fill="auto"/>
            <w:noWrap/>
            <w:vAlign w:val="bottom"/>
            <w:hideMark/>
          </w:tcPr>
          <w:p w14:paraId="0AE1F199" w14:textId="370734AC" w:rsidR="00EB5E04" w:rsidRPr="00EB5E04" w:rsidRDefault="00EB5E04" w:rsidP="00EB5E04">
            <w:pPr>
              <w:spacing w:after="0" w:line="240" w:lineRule="auto"/>
              <w:rPr>
                <w:rFonts w:ascii="Arial" w:eastAsia="Times New Roman" w:hAnsi="Arial" w:cs="Arial"/>
                <w:color w:val="000000"/>
                <w:sz w:val="20"/>
                <w:szCs w:val="20"/>
                <w:lang w:eastAsia="hr-HR"/>
              </w:rPr>
            </w:pPr>
            <w:r w:rsidRPr="00EB5E04">
              <w:rPr>
                <w:rFonts w:ascii="Arial" w:hAnsi="Arial" w:cs="Arial"/>
                <w:bCs/>
                <w:color w:val="000000"/>
                <w:sz w:val="20"/>
                <w:szCs w:val="20"/>
              </w:rPr>
              <w:t>Djelatnost knjižnice Kastav</w:t>
            </w:r>
          </w:p>
        </w:tc>
        <w:tc>
          <w:tcPr>
            <w:tcW w:w="1217" w:type="dxa"/>
            <w:tcBorders>
              <w:top w:val="nil"/>
              <w:left w:val="nil"/>
              <w:bottom w:val="single" w:sz="4" w:space="0" w:color="auto"/>
              <w:right w:val="single" w:sz="4" w:space="0" w:color="auto"/>
            </w:tcBorders>
            <w:shd w:val="clear" w:color="auto" w:fill="auto"/>
            <w:noWrap/>
            <w:vAlign w:val="bottom"/>
            <w:hideMark/>
          </w:tcPr>
          <w:p w14:paraId="18FE2811" w14:textId="039750BA" w:rsidR="00EB5E04" w:rsidRPr="00EB5E04" w:rsidRDefault="00EB5E04" w:rsidP="00EB5E04">
            <w:pPr>
              <w:spacing w:after="0" w:line="240" w:lineRule="auto"/>
              <w:jc w:val="center"/>
              <w:rPr>
                <w:rFonts w:ascii="Arial" w:eastAsia="Times New Roman" w:hAnsi="Arial" w:cs="Arial"/>
                <w:color w:val="000000"/>
                <w:sz w:val="20"/>
                <w:szCs w:val="20"/>
                <w:lang w:eastAsia="hr-HR"/>
              </w:rPr>
            </w:pPr>
            <w:r w:rsidRPr="00EB5E04">
              <w:rPr>
                <w:rFonts w:ascii="Arial" w:hAnsi="Arial" w:cs="Arial"/>
                <w:bCs/>
                <w:color w:val="000000"/>
                <w:sz w:val="20"/>
                <w:szCs w:val="20"/>
              </w:rPr>
              <w:t>47.895,00</w:t>
            </w:r>
          </w:p>
        </w:tc>
        <w:tc>
          <w:tcPr>
            <w:tcW w:w="1239" w:type="dxa"/>
            <w:tcBorders>
              <w:top w:val="nil"/>
              <w:left w:val="nil"/>
              <w:bottom w:val="single" w:sz="4" w:space="0" w:color="auto"/>
              <w:right w:val="single" w:sz="4" w:space="0" w:color="auto"/>
            </w:tcBorders>
            <w:shd w:val="clear" w:color="auto" w:fill="auto"/>
            <w:noWrap/>
            <w:vAlign w:val="bottom"/>
            <w:hideMark/>
          </w:tcPr>
          <w:p w14:paraId="6953D177" w14:textId="38647F0C" w:rsidR="00EB5E04" w:rsidRPr="00EB5E04" w:rsidRDefault="00EB5E04" w:rsidP="00EB5E04">
            <w:pPr>
              <w:spacing w:after="0" w:line="240" w:lineRule="auto"/>
              <w:jc w:val="center"/>
              <w:rPr>
                <w:rFonts w:ascii="Arial" w:eastAsia="Times New Roman" w:hAnsi="Arial" w:cs="Arial"/>
                <w:color w:val="000000"/>
                <w:sz w:val="20"/>
                <w:szCs w:val="20"/>
                <w:lang w:eastAsia="hr-HR"/>
              </w:rPr>
            </w:pPr>
            <w:r w:rsidRPr="00EB5E04">
              <w:rPr>
                <w:rFonts w:ascii="Arial" w:hAnsi="Arial" w:cs="Arial"/>
                <w:bCs/>
                <w:color w:val="000000"/>
                <w:sz w:val="20"/>
                <w:szCs w:val="20"/>
              </w:rPr>
              <w:t>47.892,73</w:t>
            </w:r>
          </w:p>
        </w:tc>
        <w:tc>
          <w:tcPr>
            <w:tcW w:w="1250" w:type="dxa"/>
            <w:tcBorders>
              <w:top w:val="nil"/>
              <w:left w:val="nil"/>
              <w:bottom w:val="single" w:sz="4" w:space="0" w:color="auto"/>
              <w:right w:val="single" w:sz="4" w:space="0" w:color="auto"/>
            </w:tcBorders>
            <w:shd w:val="clear" w:color="auto" w:fill="auto"/>
            <w:noWrap/>
            <w:vAlign w:val="bottom"/>
            <w:hideMark/>
          </w:tcPr>
          <w:p w14:paraId="4F97B266" w14:textId="54230D4E" w:rsidR="00EB5E04" w:rsidRPr="00EB5E04" w:rsidRDefault="00EB5E04" w:rsidP="00EB5E04">
            <w:pPr>
              <w:spacing w:after="0" w:line="240" w:lineRule="auto"/>
              <w:jc w:val="center"/>
              <w:rPr>
                <w:rFonts w:ascii="Arial" w:eastAsia="Times New Roman" w:hAnsi="Arial" w:cs="Arial"/>
                <w:color w:val="000000"/>
                <w:sz w:val="20"/>
                <w:szCs w:val="20"/>
                <w:lang w:eastAsia="hr-HR"/>
              </w:rPr>
            </w:pPr>
            <w:r w:rsidRPr="00EB5E04">
              <w:rPr>
                <w:rFonts w:ascii="Arial" w:hAnsi="Arial" w:cs="Arial"/>
                <w:bCs/>
                <w:color w:val="000000"/>
                <w:sz w:val="20"/>
                <w:szCs w:val="20"/>
              </w:rPr>
              <w:t>100,00</w:t>
            </w:r>
          </w:p>
        </w:tc>
      </w:tr>
      <w:tr w:rsidR="00EB5E04" w:rsidRPr="00806837" w14:paraId="41BA4A3C" w14:textId="77777777" w:rsidTr="00EB5E04">
        <w:trPr>
          <w:trHeight w:val="232"/>
        </w:trPr>
        <w:tc>
          <w:tcPr>
            <w:tcW w:w="1110" w:type="dxa"/>
            <w:tcBorders>
              <w:top w:val="nil"/>
              <w:left w:val="single" w:sz="4" w:space="0" w:color="auto"/>
              <w:bottom w:val="single" w:sz="4" w:space="0" w:color="auto"/>
              <w:right w:val="single" w:sz="4" w:space="0" w:color="auto"/>
            </w:tcBorders>
            <w:shd w:val="clear" w:color="auto" w:fill="auto"/>
            <w:noWrap/>
            <w:vAlign w:val="bottom"/>
            <w:hideMark/>
          </w:tcPr>
          <w:p w14:paraId="6B7CA46C" w14:textId="3AC03C36" w:rsidR="00EB5E04" w:rsidRPr="00EB5E04" w:rsidRDefault="00EB5E04" w:rsidP="00EB5E04">
            <w:pPr>
              <w:spacing w:after="0" w:line="240" w:lineRule="auto"/>
              <w:rPr>
                <w:rFonts w:ascii="Arial" w:eastAsia="Times New Roman" w:hAnsi="Arial" w:cs="Arial"/>
                <w:color w:val="000000"/>
                <w:sz w:val="20"/>
                <w:szCs w:val="20"/>
                <w:lang w:eastAsia="hr-HR"/>
              </w:rPr>
            </w:pPr>
            <w:r w:rsidRPr="00EB5E04">
              <w:rPr>
                <w:rFonts w:ascii="Arial" w:hAnsi="Arial" w:cs="Arial"/>
                <w:bCs/>
                <w:color w:val="000000"/>
                <w:sz w:val="20"/>
                <w:szCs w:val="20"/>
              </w:rPr>
              <w:t>Tekući projekt</w:t>
            </w:r>
          </w:p>
        </w:tc>
        <w:tc>
          <w:tcPr>
            <w:tcW w:w="1110" w:type="dxa"/>
            <w:tcBorders>
              <w:top w:val="nil"/>
              <w:left w:val="nil"/>
              <w:bottom w:val="single" w:sz="4" w:space="0" w:color="auto"/>
              <w:right w:val="single" w:sz="4" w:space="0" w:color="auto"/>
            </w:tcBorders>
            <w:shd w:val="clear" w:color="auto" w:fill="auto"/>
            <w:noWrap/>
            <w:vAlign w:val="bottom"/>
            <w:hideMark/>
          </w:tcPr>
          <w:p w14:paraId="27BCB461" w14:textId="602812C0" w:rsidR="00EB5E04" w:rsidRPr="00EB5E04" w:rsidRDefault="00EB5E04" w:rsidP="00EB5E04">
            <w:pPr>
              <w:spacing w:after="0" w:line="240" w:lineRule="auto"/>
              <w:rPr>
                <w:rFonts w:ascii="Arial" w:eastAsia="Times New Roman" w:hAnsi="Arial" w:cs="Arial"/>
                <w:color w:val="000000"/>
                <w:sz w:val="20"/>
                <w:szCs w:val="20"/>
                <w:lang w:eastAsia="hr-HR"/>
              </w:rPr>
            </w:pPr>
            <w:r w:rsidRPr="00EB5E04">
              <w:rPr>
                <w:rFonts w:ascii="Arial" w:hAnsi="Arial" w:cs="Arial"/>
                <w:bCs/>
                <w:color w:val="000000"/>
                <w:sz w:val="20"/>
                <w:szCs w:val="20"/>
              </w:rPr>
              <w:t>T100501</w:t>
            </w:r>
          </w:p>
        </w:tc>
        <w:tc>
          <w:tcPr>
            <w:tcW w:w="4226" w:type="dxa"/>
            <w:tcBorders>
              <w:top w:val="nil"/>
              <w:left w:val="nil"/>
              <w:bottom w:val="single" w:sz="4" w:space="0" w:color="auto"/>
              <w:right w:val="single" w:sz="4" w:space="0" w:color="auto"/>
            </w:tcBorders>
            <w:shd w:val="clear" w:color="auto" w:fill="auto"/>
            <w:noWrap/>
            <w:vAlign w:val="bottom"/>
            <w:hideMark/>
          </w:tcPr>
          <w:p w14:paraId="0D60AB82" w14:textId="2B9C0082" w:rsidR="00EB5E04" w:rsidRPr="00EB5E04" w:rsidRDefault="00EB5E04" w:rsidP="00EB5E04">
            <w:pPr>
              <w:spacing w:after="0" w:line="240" w:lineRule="auto"/>
              <w:rPr>
                <w:rFonts w:ascii="Arial" w:eastAsia="Times New Roman" w:hAnsi="Arial" w:cs="Arial"/>
                <w:color w:val="000000"/>
                <w:sz w:val="20"/>
                <w:szCs w:val="20"/>
                <w:lang w:eastAsia="hr-HR"/>
              </w:rPr>
            </w:pPr>
            <w:r w:rsidRPr="00EB5E04">
              <w:rPr>
                <w:rFonts w:ascii="Arial" w:hAnsi="Arial" w:cs="Arial"/>
                <w:bCs/>
                <w:color w:val="000000"/>
                <w:sz w:val="20"/>
                <w:szCs w:val="20"/>
              </w:rPr>
              <w:t>Festival KKL</w:t>
            </w:r>
          </w:p>
        </w:tc>
        <w:tc>
          <w:tcPr>
            <w:tcW w:w="1217" w:type="dxa"/>
            <w:tcBorders>
              <w:top w:val="nil"/>
              <w:left w:val="nil"/>
              <w:bottom w:val="single" w:sz="4" w:space="0" w:color="auto"/>
              <w:right w:val="single" w:sz="4" w:space="0" w:color="auto"/>
            </w:tcBorders>
            <w:shd w:val="clear" w:color="auto" w:fill="auto"/>
            <w:noWrap/>
            <w:vAlign w:val="bottom"/>
            <w:hideMark/>
          </w:tcPr>
          <w:p w14:paraId="50A04B87" w14:textId="2B24C7A5" w:rsidR="00EB5E04" w:rsidRPr="00EB5E04" w:rsidRDefault="00EB5E04" w:rsidP="00EB5E04">
            <w:pPr>
              <w:spacing w:after="0" w:line="240" w:lineRule="auto"/>
              <w:jc w:val="center"/>
              <w:rPr>
                <w:rFonts w:ascii="Arial" w:eastAsia="Times New Roman" w:hAnsi="Arial" w:cs="Arial"/>
                <w:color w:val="000000"/>
                <w:sz w:val="20"/>
                <w:szCs w:val="20"/>
                <w:lang w:eastAsia="hr-HR"/>
              </w:rPr>
            </w:pPr>
            <w:r w:rsidRPr="00EB5E04">
              <w:rPr>
                <w:rFonts w:ascii="Arial" w:hAnsi="Arial" w:cs="Arial"/>
                <w:bCs/>
                <w:color w:val="000000"/>
                <w:sz w:val="20"/>
                <w:szCs w:val="20"/>
              </w:rPr>
              <w:t>75.300,00</w:t>
            </w:r>
          </w:p>
        </w:tc>
        <w:tc>
          <w:tcPr>
            <w:tcW w:w="1239" w:type="dxa"/>
            <w:tcBorders>
              <w:top w:val="nil"/>
              <w:left w:val="nil"/>
              <w:bottom w:val="single" w:sz="4" w:space="0" w:color="auto"/>
              <w:right w:val="single" w:sz="4" w:space="0" w:color="auto"/>
            </w:tcBorders>
            <w:shd w:val="clear" w:color="auto" w:fill="auto"/>
            <w:noWrap/>
            <w:vAlign w:val="bottom"/>
            <w:hideMark/>
          </w:tcPr>
          <w:p w14:paraId="307E67D0" w14:textId="075DDF26" w:rsidR="00EB5E04" w:rsidRPr="00EB5E04" w:rsidRDefault="00EB5E04" w:rsidP="00EB5E04">
            <w:pPr>
              <w:spacing w:after="0" w:line="240" w:lineRule="auto"/>
              <w:jc w:val="center"/>
              <w:rPr>
                <w:rFonts w:ascii="Arial" w:eastAsia="Times New Roman" w:hAnsi="Arial" w:cs="Arial"/>
                <w:color w:val="000000"/>
                <w:sz w:val="20"/>
                <w:szCs w:val="20"/>
                <w:lang w:eastAsia="hr-HR"/>
              </w:rPr>
            </w:pPr>
            <w:r w:rsidRPr="00EB5E04">
              <w:rPr>
                <w:rFonts w:ascii="Arial" w:hAnsi="Arial" w:cs="Arial"/>
                <w:bCs/>
                <w:color w:val="000000"/>
                <w:sz w:val="20"/>
                <w:szCs w:val="20"/>
              </w:rPr>
              <w:t>75.300,00</w:t>
            </w:r>
          </w:p>
        </w:tc>
        <w:tc>
          <w:tcPr>
            <w:tcW w:w="1250" w:type="dxa"/>
            <w:tcBorders>
              <w:top w:val="nil"/>
              <w:left w:val="nil"/>
              <w:bottom w:val="single" w:sz="4" w:space="0" w:color="auto"/>
              <w:right w:val="single" w:sz="4" w:space="0" w:color="auto"/>
            </w:tcBorders>
            <w:shd w:val="clear" w:color="auto" w:fill="auto"/>
            <w:noWrap/>
            <w:vAlign w:val="bottom"/>
            <w:hideMark/>
          </w:tcPr>
          <w:p w14:paraId="7C61745F" w14:textId="22636C1B" w:rsidR="00EB5E04" w:rsidRPr="00EB5E04" w:rsidRDefault="00EB5E04" w:rsidP="00EB5E04">
            <w:pPr>
              <w:spacing w:after="0" w:line="240" w:lineRule="auto"/>
              <w:jc w:val="center"/>
              <w:rPr>
                <w:rFonts w:ascii="Arial" w:eastAsia="Times New Roman" w:hAnsi="Arial" w:cs="Arial"/>
                <w:color w:val="000000"/>
                <w:sz w:val="20"/>
                <w:szCs w:val="20"/>
                <w:lang w:eastAsia="hr-HR"/>
              </w:rPr>
            </w:pPr>
            <w:r w:rsidRPr="00EB5E04">
              <w:rPr>
                <w:rFonts w:ascii="Arial" w:hAnsi="Arial" w:cs="Arial"/>
                <w:bCs/>
                <w:color w:val="000000"/>
                <w:sz w:val="20"/>
                <w:szCs w:val="20"/>
              </w:rPr>
              <w:t>100,00</w:t>
            </w:r>
          </w:p>
        </w:tc>
      </w:tr>
      <w:tr w:rsidR="00EB5E04" w:rsidRPr="00806837" w14:paraId="7148B0CA" w14:textId="77777777" w:rsidTr="00EB5E04">
        <w:trPr>
          <w:trHeight w:val="232"/>
        </w:trPr>
        <w:tc>
          <w:tcPr>
            <w:tcW w:w="1110" w:type="dxa"/>
            <w:tcBorders>
              <w:top w:val="nil"/>
              <w:left w:val="single" w:sz="4" w:space="0" w:color="auto"/>
              <w:bottom w:val="single" w:sz="4" w:space="0" w:color="auto"/>
              <w:right w:val="single" w:sz="4" w:space="0" w:color="auto"/>
            </w:tcBorders>
            <w:shd w:val="clear" w:color="auto" w:fill="auto"/>
            <w:noWrap/>
            <w:vAlign w:val="bottom"/>
            <w:hideMark/>
          </w:tcPr>
          <w:p w14:paraId="22BEC507" w14:textId="6C497807" w:rsidR="00EB5E04" w:rsidRPr="00EB5E04" w:rsidRDefault="00EB5E04" w:rsidP="00EB5E04">
            <w:pPr>
              <w:spacing w:after="0" w:line="240" w:lineRule="auto"/>
              <w:rPr>
                <w:rFonts w:ascii="Arial" w:eastAsia="Times New Roman" w:hAnsi="Arial" w:cs="Arial"/>
                <w:color w:val="000000"/>
                <w:sz w:val="20"/>
                <w:szCs w:val="20"/>
                <w:lang w:eastAsia="hr-HR"/>
              </w:rPr>
            </w:pPr>
            <w:r w:rsidRPr="00EB5E04">
              <w:rPr>
                <w:rFonts w:ascii="Arial" w:hAnsi="Arial" w:cs="Arial"/>
                <w:bCs/>
                <w:color w:val="000000"/>
                <w:sz w:val="20"/>
                <w:szCs w:val="20"/>
              </w:rPr>
              <w:t>Tekući projekt</w:t>
            </w:r>
          </w:p>
        </w:tc>
        <w:tc>
          <w:tcPr>
            <w:tcW w:w="1110" w:type="dxa"/>
            <w:tcBorders>
              <w:top w:val="nil"/>
              <w:left w:val="nil"/>
              <w:bottom w:val="single" w:sz="4" w:space="0" w:color="auto"/>
              <w:right w:val="single" w:sz="4" w:space="0" w:color="auto"/>
            </w:tcBorders>
            <w:shd w:val="clear" w:color="auto" w:fill="auto"/>
            <w:noWrap/>
            <w:vAlign w:val="bottom"/>
            <w:hideMark/>
          </w:tcPr>
          <w:p w14:paraId="0B99603C" w14:textId="4D7EA5B9" w:rsidR="00EB5E04" w:rsidRPr="00EB5E04" w:rsidRDefault="00EB5E04" w:rsidP="00EB5E04">
            <w:pPr>
              <w:spacing w:after="0" w:line="240" w:lineRule="auto"/>
              <w:rPr>
                <w:rFonts w:ascii="Arial" w:eastAsia="Times New Roman" w:hAnsi="Arial" w:cs="Arial"/>
                <w:color w:val="000000"/>
                <w:sz w:val="20"/>
                <w:szCs w:val="20"/>
                <w:lang w:eastAsia="hr-HR"/>
              </w:rPr>
            </w:pPr>
            <w:r w:rsidRPr="00EB5E04">
              <w:rPr>
                <w:rFonts w:ascii="Arial" w:hAnsi="Arial" w:cs="Arial"/>
                <w:bCs/>
                <w:color w:val="000000"/>
                <w:sz w:val="20"/>
                <w:szCs w:val="20"/>
              </w:rPr>
              <w:t>T100504</w:t>
            </w:r>
          </w:p>
        </w:tc>
        <w:tc>
          <w:tcPr>
            <w:tcW w:w="4226" w:type="dxa"/>
            <w:tcBorders>
              <w:top w:val="nil"/>
              <w:left w:val="nil"/>
              <w:bottom w:val="single" w:sz="4" w:space="0" w:color="auto"/>
              <w:right w:val="single" w:sz="4" w:space="0" w:color="auto"/>
            </w:tcBorders>
            <w:shd w:val="clear" w:color="auto" w:fill="auto"/>
            <w:noWrap/>
            <w:vAlign w:val="bottom"/>
            <w:hideMark/>
          </w:tcPr>
          <w:p w14:paraId="160D843D" w14:textId="7340221F" w:rsidR="00EB5E04" w:rsidRPr="00EB5E04" w:rsidRDefault="00EB5E04" w:rsidP="00EB5E04">
            <w:pPr>
              <w:spacing w:after="0" w:line="240" w:lineRule="auto"/>
              <w:rPr>
                <w:rFonts w:ascii="Arial" w:eastAsia="Times New Roman" w:hAnsi="Arial" w:cs="Arial"/>
                <w:color w:val="000000"/>
                <w:sz w:val="20"/>
                <w:szCs w:val="20"/>
                <w:lang w:eastAsia="hr-HR"/>
              </w:rPr>
            </w:pPr>
            <w:r w:rsidRPr="00EB5E04">
              <w:rPr>
                <w:rFonts w:ascii="Arial" w:hAnsi="Arial" w:cs="Arial"/>
                <w:bCs/>
                <w:color w:val="000000"/>
                <w:sz w:val="20"/>
                <w:szCs w:val="20"/>
              </w:rPr>
              <w:t xml:space="preserve">Izdavanje Zbornika </w:t>
            </w:r>
            <w:proofErr w:type="spellStart"/>
            <w:r w:rsidRPr="00EB5E04">
              <w:rPr>
                <w:rFonts w:ascii="Arial" w:hAnsi="Arial" w:cs="Arial"/>
                <w:bCs/>
                <w:color w:val="000000"/>
                <w:sz w:val="20"/>
                <w:szCs w:val="20"/>
              </w:rPr>
              <w:t>Kastavštine</w:t>
            </w:r>
            <w:proofErr w:type="spellEnd"/>
            <w:r w:rsidRPr="00EB5E04">
              <w:rPr>
                <w:rFonts w:ascii="Arial" w:hAnsi="Arial" w:cs="Arial"/>
                <w:bCs/>
                <w:color w:val="000000"/>
                <w:sz w:val="20"/>
                <w:szCs w:val="20"/>
              </w:rPr>
              <w:t xml:space="preserve"> i drugih publikacija</w:t>
            </w:r>
          </w:p>
        </w:tc>
        <w:tc>
          <w:tcPr>
            <w:tcW w:w="1217" w:type="dxa"/>
            <w:tcBorders>
              <w:top w:val="nil"/>
              <w:left w:val="nil"/>
              <w:bottom w:val="single" w:sz="4" w:space="0" w:color="auto"/>
              <w:right w:val="single" w:sz="4" w:space="0" w:color="auto"/>
            </w:tcBorders>
            <w:shd w:val="clear" w:color="auto" w:fill="auto"/>
            <w:noWrap/>
            <w:vAlign w:val="bottom"/>
            <w:hideMark/>
          </w:tcPr>
          <w:p w14:paraId="1F96D29B" w14:textId="422FB8C6" w:rsidR="00EB5E04" w:rsidRPr="00EB5E04" w:rsidRDefault="00EB5E04" w:rsidP="00EB5E04">
            <w:pPr>
              <w:spacing w:after="0" w:line="240" w:lineRule="auto"/>
              <w:jc w:val="center"/>
              <w:rPr>
                <w:rFonts w:ascii="Arial" w:eastAsia="Times New Roman" w:hAnsi="Arial" w:cs="Arial"/>
                <w:color w:val="000000"/>
                <w:sz w:val="20"/>
                <w:szCs w:val="20"/>
                <w:lang w:eastAsia="hr-HR"/>
              </w:rPr>
            </w:pPr>
            <w:r w:rsidRPr="00EB5E04">
              <w:rPr>
                <w:rFonts w:ascii="Arial" w:hAnsi="Arial" w:cs="Arial"/>
                <w:bCs/>
                <w:color w:val="000000"/>
                <w:sz w:val="20"/>
                <w:szCs w:val="20"/>
              </w:rPr>
              <w:t>13.050,00</w:t>
            </w:r>
          </w:p>
        </w:tc>
        <w:tc>
          <w:tcPr>
            <w:tcW w:w="1239" w:type="dxa"/>
            <w:tcBorders>
              <w:top w:val="nil"/>
              <w:left w:val="nil"/>
              <w:bottom w:val="single" w:sz="4" w:space="0" w:color="auto"/>
              <w:right w:val="single" w:sz="4" w:space="0" w:color="auto"/>
            </w:tcBorders>
            <w:shd w:val="clear" w:color="auto" w:fill="auto"/>
            <w:noWrap/>
            <w:vAlign w:val="bottom"/>
            <w:hideMark/>
          </w:tcPr>
          <w:p w14:paraId="781A51DB" w14:textId="45A4097A" w:rsidR="00EB5E04" w:rsidRPr="00EB5E04" w:rsidRDefault="00EB5E04" w:rsidP="00EB5E04">
            <w:pPr>
              <w:spacing w:after="0" w:line="240" w:lineRule="auto"/>
              <w:jc w:val="center"/>
              <w:rPr>
                <w:rFonts w:ascii="Arial" w:eastAsia="Times New Roman" w:hAnsi="Arial" w:cs="Arial"/>
                <w:color w:val="000000"/>
                <w:sz w:val="20"/>
                <w:szCs w:val="20"/>
                <w:lang w:eastAsia="hr-HR"/>
              </w:rPr>
            </w:pPr>
            <w:r w:rsidRPr="00EB5E04">
              <w:rPr>
                <w:rFonts w:ascii="Arial" w:hAnsi="Arial" w:cs="Arial"/>
                <w:bCs/>
                <w:color w:val="000000"/>
                <w:sz w:val="20"/>
                <w:szCs w:val="20"/>
              </w:rPr>
              <w:t>2.655,61</w:t>
            </w:r>
          </w:p>
        </w:tc>
        <w:tc>
          <w:tcPr>
            <w:tcW w:w="1250" w:type="dxa"/>
            <w:tcBorders>
              <w:top w:val="nil"/>
              <w:left w:val="nil"/>
              <w:bottom w:val="single" w:sz="4" w:space="0" w:color="auto"/>
              <w:right w:val="single" w:sz="4" w:space="0" w:color="auto"/>
            </w:tcBorders>
            <w:shd w:val="clear" w:color="auto" w:fill="auto"/>
            <w:noWrap/>
            <w:vAlign w:val="bottom"/>
            <w:hideMark/>
          </w:tcPr>
          <w:p w14:paraId="24C33EB0" w14:textId="14571C23" w:rsidR="00EB5E04" w:rsidRPr="00EB5E04" w:rsidRDefault="00EB5E04" w:rsidP="00EB5E04">
            <w:pPr>
              <w:spacing w:after="0" w:line="240" w:lineRule="auto"/>
              <w:jc w:val="center"/>
              <w:rPr>
                <w:rFonts w:ascii="Arial" w:eastAsia="Times New Roman" w:hAnsi="Arial" w:cs="Arial"/>
                <w:color w:val="000000"/>
                <w:sz w:val="20"/>
                <w:szCs w:val="20"/>
                <w:lang w:eastAsia="hr-HR"/>
              </w:rPr>
            </w:pPr>
            <w:r w:rsidRPr="00EB5E04">
              <w:rPr>
                <w:rFonts w:ascii="Arial" w:hAnsi="Arial" w:cs="Arial"/>
                <w:bCs/>
                <w:color w:val="000000"/>
                <w:sz w:val="20"/>
                <w:szCs w:val="20"/>
              </w:rPr>
              <w:t>20,35</w:t>
            </w:r>
          </w:p>
        </w:tc>
      </w:tr>
      <w:tr w:rsidR="00EB5E04" w:rsidRPr="00806837" w14:paraId="4723BEEC" w14:textId="77777777" w:rsidTr="00EB5E04">
        <w:trPr>
          <w:trHeight w:val="232"/>
        </w:trPr>
        <w:tc>
          <w:tcPr>
            <w:tcW w:w="1110" w:type="dxa"/>
            <w:tcBorders>
              <w:top w:val="nil"/>
              <w:left w:val="single" w:sz="4" w:space="0" w:color="auto"/>
              <w:bottom w:val="single" w:sz="4" w:space="0" w:color="auto"/>
              <w:right w:val="single" w:sz="4" w:space="0" w:color="auto"/>
            </w:tcBorders>
            <w:shd w:val="clear" w:color="auto" w:fill="auto"/>
            <w:noWrap/>
            <w:vAlign w:val="bottom"/>
            <w:hideMark/>
          </w:tcPr>
          <w:p w14:paraId="0CB320D5" w14:textId="49536FEB" w:rsidR="00EB5E04" w:rsidRPr="00EB5E04" w:rsidRDefault="00EB5E04" w:rsidP="00EB5E04">
            <w:pPr>
              <w:spacing w:after="0" w:line="240" w:lineRule="auto"/>
              <w:rPr>
                <w:rFonts w:ascii="Arial" w:eastAsia="Times New Roman" w:hAnsi="Arial" w:cs="Arial"/>
                <w:color w:val="000000"/>
                <w:sz w:val="20"/>
                <w:szCs w:val="20"/>
                <w:lang w:eastAsia="hr-HR"/>
              </w:rPr>
            </w:pPr>
            <w:r w:rsidRPr="00EB5E04">
              <w:rPr>
                <w:rFonts w:ascii="Arial" w:hAnsi="Arial" w:cs="Arial"/>
                <w:bCs/>
                <w:color w:val="000000"/>
                <w:sz w:val="20"/>
                <w:szCs w:val="20"/>
              </w:rPr>
              <w:t>Tekući projekt</w:t>
            </w:r>
          </w:p>
        </w:tc>
        <w:tc>
          <w:tcPr>
            <w:tcW w:w="1110" w:type="dxa"/>
            <w:tcBorders>
              <w:top w:val="nil"/>
              <w:left w:val="nil"/>
              <w:bottom w:val="single" w:sz="4" w:space="0" w:color="auto"/>
              <w:right w:val="single" w:sz="4" w:space="0" w:color="auto"/>
            </w:tcBorders>
            <w:shd w:val="clear" w:color="auto" w:fill="auto"/>
            <w:noWrap/>
            <w:vAlign w:val="bottom"/>
            <w:hideMark/>
          </w:tcPr>
          <w:p w14:paraId="4EFF5123" w14:textId="19444BC7" w:rsidR="00EB5E04" w:rsidRPr="00EB5E04" w:rsidRDefault="00EB5E04" w:rsidP="00EB5E04">
            <w:pPr>
              <w:spacing w:after="0" w:line="240" w:lineRule="auto"/>
              <w:rPr>
                <w:rFonts w:ascii="Arial" w:eastAsia="Times New Roman" w:hAnsi="Arial" w:cs="Arial"/>
                <w:color w:val="000000"/>
                <w:sz w:val="20"/>
                <w:szCs w:val="20"/>
                <w:lang w:eastAsia="hr-HR"/>
              </w:rPr>
            </w:pPr>
            <w:r w:rsidRPr="00EB5E04">
              <w:rPr>
                <w:rFonts w:ascii="Arial" w:hAnsi="Arial" w:cs="Arial"/>
                <w:bCs/>
                <w:color w:val="000000"/>
                <w:sz w:val="20"/>
                <w:szCs w:val="20"/>
              </w:rPr>
              <w:t>T100505</w:t>
            </w:r>
          </w:p>
        </w:tc>
        <w:tc>
          <w:tcPr>
            <w:tcW w:w="4226" w:type="dxa"/>
            <w:tcBorders>
              <w:top w:val="nil"/>
              <w:left w:val="nil"/>
              <w:bottom w:val="single" w:sz="4" w:space="0" w:color="auto"/>
              <w:right w:val="single" w:sz="4" w:space="0" w:color="auto"/>
            </w:tcBorders>
            <w:shd w:val="clear" w:color="auto" w:fill="auto"/>
            <w:noWrap/>
            <w:vAlign w:val="bottom"/>
            <w:hideMark/>
          </w:tcPr>
          <w:p w14:paraId="33D889AD" w14:textId="007549F3" w:rsidR="00EB5E04" w:rsidRPr="00EB5E04" w:rsidRDefault="00EB5E04" w:rsidP="00EB5E04">
            <w:pPr>
              <w:spacing w:after="0" w:line="240" w:lineRule="auto"/>
              <w:rPr>
                <w:rFonts w:ascii="Arial" w:eastAsia="Times New Roman" w:hAnsi="Arial" w:cs="Arial"/>
                <w:color w:val="000000"/>
                <w:sz w:val="20"/>
                <w:szCs w:val="20"/>
                <w:lang w:eastAsia="hr-HR"/>
              </w:rPr>
            </w:pPr>
            <w:r w:rsidRPr="00EB5E04">
              <w:rPr>
                <w:rFonts w:ascii="Arial" w:hAnsi="Arial" w:cs="Arial"/>
                <w:bCs/>
                <w:color w:val="000000"/>
                <w:sz w:val="20"/>
                <w:szCs w:val="20"/>
              </w:rPr>
              <w:t>Melodije Istre i Kvarnera</w:t>
            </w:r>
          </w:p>
        </w:tc>
        <w:tc>
          <w:tcPr>
            <w:tcW w:w="1217" w:type="dxa"/>
            <w:tcBorders>
              <w:top w:val="nil"/>
              <w:left w:val="nil"/>
              <w:bottom w:val="single" w:sz="4" w:space="0" w:color="auto"/>
              <w:right w:val="single" w:sz="4" w:space="0" w:color="auto"/>
            </w:tcBorders>
            <w:shd w:val="clear" w:color="auto" w:fill="auto"/>
            <w:noWrap/>
            <w:vAlign w:val="bottom"/>
            <w:hideMark/>
          </w:tcPr>
          <w:p w14:paraId="15268326" w14:textId="2FCC1D7A" w:rsidR="00EB5E04" w:rsidRPr="00EB5E04" w:rsidRDefault="00EB5E04" w:rsidP="00EB5E04">
            <w:pPr>
              <w:spacing w:after="0" w:line="240" w:lineRule="auto"/>
              <w:jc w:val="center"/>
              <w:rPr>
                <w:rFonts w:ascii="Arial" w:eastAsia="Times New Roman" w:hAnsi="Arial" w:cs="Arial"/>
                <w:color w:val="000000"/>
                <w:sz w:val="20"/>
                <w:szCs w:val="20"/>
                <w:lang w:eastAsia="hr-HR"/>
              </w:rPr>
            </w:pPr>
            <w:r w:rsidRPr="00EB5E04">
              <w:rPr>
                <w:rFonts w:ascii="Arial" w:hAnsi="Arial" w:cs="Arial"/>
                <w:bCs/>
                <w:color w:val="000000"/>
                <w:sz w:val="20"/>
                <w:szCs w:val="20"/>
              </w:rPr>
              <w:t>16.250,00</w:t>
            </w:r>
          </w:p>
        </w:tc>
        <w:tc>
          <w:tcPr>
            <w:tcW w:w="1239" w:type="dxa"/>
            <w:tcBorders>
              <w:top w:val="nil"/>
              <w:left w:val="nil"/>
              <w:bottom w:val="single" w:sz="4" w:space="0" w:color="auto"/>
              <w:right w:val="single" w:sz="4" w:space="0" w:color="auto"/>
            </w:tcBorders>
            <w:shd w:val="clear" w:color="auto" w:fill="auto"/>
            <w:noWrap/>
            <w:vAlign w:val="bottom"/>
            <w:hideMark/>
          </w:tcPr>
          <w:p w14:paraId="0181FF5B" w14:textId="702FA498" w:rsidR="00EB5E04" w:rsidRPr="00EB5E04" w:rsidRDefault="00EB5E04" w:rsidP="00EB5E04">
            <w:pPr>
              <w:spacing w:after="0" w:line="240" w:lineRule="auto"/>
              <w:jc w:val="center"/>
              <w:rPr>
                <w:rFonts w:ascii="Arial" w:eastAsia="Times New Roman" w:hAnsi="Arial" w:cs="Arial"/>
                <w:color w:val="000000"/>
                <w:sz w:val="20"/>
                <w:szCs w:val="20"/>
                <w:lang w:eastAsia="hr-HR"/>
              </w:rPr>
            </w:pPr>
            <w:r w:rsidRPr="00EB5E04">
              <w:rPr>
                <w:rFonts w:ascii="Arial" w:hAnsi="Arial" w:cs="Arial"/>
                <w:bCs/>
                <w:color w:val="000000"/>
                <w:sz w:val="20"/>
                <w:szCs w:val="20"/>
              </w:rPr>
              <w:t>16.000,00</w:t>
            </w:r>
          </w:p>
        </w:tc>
        <w:tc>
          <w:tcPr>
            <w:tcW w:w="1250" w:type="dxa"/>
            <w:tcBorders>
              <w:top w:val="nil"/>
              <w:left w:val="nil"/>
              <w:bottom w:val="single" w:sz="4" w:space="0" w:color="auto"/>
              <w:right w:val="single" w:sz="4" w:space="0" w:color="auto"/>
            </w:tcBorders>
            <w:shd w:val="clear" w:color="auto" w:fill="auto"/>
            <w:noWrap/>
            <w:vAlign w:val="bottom"/>
            <w:hideMark/>
          </w:tcPr>
          <w:p w14:paraId="732E0286" w14:textId="624D84FC" w:rsidR="00EB5E04" w:rsidRPr="00EB5E04" w:rsidRDefault="00EB5E04" w:rsidP="00EB5E04">
            <w:pPr>
              <w:spacing w:after="0" w:line="240" w:lineRule="auto"/>
              <w:jc w:val="center"/>
              <w:rPr>
                <w:rFonts w:ascii="Arial" w:eastAsia="Times New Roman" w:hAnsi="Arial" w:cs="Arial"/>
                <w:color w:val="000000"/>
                <w:sz w:val="20"/>
                <w:szCs w:val="20"/>
                <w:lang w:eastAsia="hr-HR"/>
              </w:rPr>
            </w:pPr>
            <w:r w:rsidRPr="00EB5E04">
              <w:rPr>
                <w:rFonts w:ascii="Arial" w:hAnsi="Arial" w:cs="Arial"/>
                <w:bCs/>
                <w:color w:val="000000"/>
                <w:sz w:val="20"/>
                <w:szCs w:val="20"/>
              </w:rPr>
              <w:t>98,46</w:t>
            </w:r>
          </w:p>
        </w:tc>
      </w:tr>
      <w:tr w:rsidR="00BA2185" w:rsidRPr="00806837" w14:paraId="267167B2" w14:textId="77777777" w:rsidTr="00EB5E04">
        <w:trPr>
          <w:trHeight w:val="1117"/>
        </w:trPr>
        <w:tc>
          <w:tcPr>
            <w:tcW w:w="10152"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14:paraId="41604CDC" w14:textId="6486DB55" w:rsidR="00BA2185" w:rsidRPr="00806837" w:rsidRDefault="00BA2185" w:rsidP="00AD036D">
            <w:pPr>
              <w:spacing w:before="120" w:after="0"/>
              <w:jc w:val="both"/>
              <w:rPr>
                <w:rFonts w:ascii="Arial" w:hAnsi="Arial" w:cs="Arial"/>
                <w:sz w:val="20"/>
                <w:szCs w:val="20"/>
              </w:rPr>
            </w:pPr>
            <w:r w:rsidRPr="00806837">
              <w:rPr>
                <w:rFonts w:ascii="Arial" w:hAnsi="Arial" w:cs="Arial"/>
                <w:sz w:val="20"/>
                <w:szCs w:val="20"/>
              </w:rPr>
              <w:t xml:space="preserve">Program je realiziran u iznosu od </w:t>
            </w:r>
            <w:r w:rsidR="00AD036D">
              <w:rPr>
                <w:rFonts w:ascii="Arial" w:hAnsi="Arial" w:cs="Arial"/>
                <w:sz w:val="20"/>
                <w:szCs w:val="20"/>
              </w:rPr>
              <w:t>163.348,34</w:t>
            </w:r>
            <w:r w:rsidR="00A57117" w:rsidRPr="00806837">
              <w:rPr>
                <w:rFonts w:ascii="Arial" w:hAnsi="Arial" w:cs="Arial"/>
                <w:sz w:val="20"/>
                <w:szCs w:val="20"/>
              </w:rPr>
              <w:t xml:space="preserve"> EUR</w:t>
            </w:r>
            <w:r w:rsidRPr="00806837">
              <w:rPr>
                <w:rFonts w:ascii="Arial" w:hAnsi="Arial" w:cs="Arial"/>
                <w:sz w:val="20"/>
                <w:szCs w:val="20"/>
              </w:rPr>
              <w:t xml:space="preserve"> tj. </w:t>
            </w:r>
            <w:r w:rsidR="00AD036D">
              <w:rPr>
                <w:rFonts w:ascii="Arial" w:hAnsi="Arial" w:cs="Arial"/>
                <w:sz w:val="20"/>
                <w:szCs w:val="20"/>
              </w:rPr>
              <w:t>93,88</w:t>
            </w:r>
            <w:r w:rsidRPr="00806837">
              <w:rPr>
                <w:rFonts w:ascii="Arial" w:hAnsi="Arial" w:cs="Arial"/>
                <w:sz w:val="20"/>
                <w:szCs w:val="20"/>
              </w:rPr>
              <w:t xml:space="preserve">% plana, a odnosi se na rashode za rad Muzejske zbirke </w:t>
            </w:r>
            <w:proofErr w:type="spellStart"/>
            <w:r w:rsidRPr="00806837">
              <w:rPr>
                <w:rFonts w:ascii="Arial" w:hAnsi="Arial" w:cs="Arial"/>
                <w:sz w:val="20"/>
                <w:szCs w:val="20"/>
              </w:rPr>
              <w:t>Kastavštine</w:t>
            </w:r>
            <w:proofErr w:type="spellEnd"/>
            <w:r w:rsidRPr="00806837">
              <w:rPr>
                <w:rFonts w:ascii="Arial" w:hAnsi="Arial" w:cs="Arial"/>
                <w:sz w:val="20"/>
                <w:szCs w:val="20"/>
              </w:rPr>
              <w:t xml:space="preserve"> (kustos i materijalni rashodi), knjižnicu (plaća, materijalni rashodi, knjižnična građa, najam prostora), organiza</w:t>
            </w:r>
            <w:r w:rsidR="00AF5627" w:rsidRPr="00806837">
              <w:rPr>
                <w:rFonts w:ascii="Arial" w:hAnsi="Arial" w:cs="Arial"/>
                <w:sz w:val="20"/>
                <w:szCs w:val="20"/>
              </w:rPr>
              <w:t xml:space="preserve">ciju </w:t>
            </w:r>
            <w:proofErr w:type="spellStart"/>
            <w:r w:rsidR="00AF5627" w:rsidRPr="00806837">
              <w:rPr>
                <w:rFonts w:ascii="Arial" w:hAnsi="Arial" w:cs="Arial"/>
                <w:sz w:val="20"/>
                <w:szCs w:val="20"/>
              </w:rPr>
              <w:t>Kastafskog</w:t>
            </w:r>
            <w:proofErr w:type="spellEnd"/>
            <w:r w:rsidR="00AF5627" w:rsidRPr="00806837">
              <w:rPr>
                <w:rFonts w:ascii="Arial" w:hAnsi="Arial" w:cs="Arial"/>
                <w:sz w:val="20"/>
                <w:szCs w:val="20"/>
              </w:rPr>
              <w:t xml:space="preserve"> kulturnog leta te </w:t>
            </w:r>
            <w:r w:rsidRPr="00806837">
              <w:rPr>
                <w:rFonts w:ascii="Arial" w:hAnsi="Arial" w:cs="Arial"/>
                <w:sz w:val="20"/>
                <w:szCs w:val="20"/>
              </w:rPr>
              <w:t>MIK-a</w:t>
            </w:r>
            <w:r w:rsidR="00AD036D">
              <w:rPr>
                <w:rFonts w:ascii="Arial" w:hAnsi="Arial" w:cs="Arial"/>
                <w:sz w:val="20"/>
                <w:szCs w:val="20"/>
              </w:rPr>
              <w:t>. U 2024</w:t>
            </w:r>
            <w:r w:rsidR="00AF5627" w:rsidRPr="00806837">
              <w:rPr>
                <w:rFonts w:ascii="Arial" w:hAnsi="Arial" w:cs="Arial"/>
                <w:sz w:val="20"/>
                <w:szCs w:val="20"/>
              </w:rPr>
              <w:t>. godini</w:t>
            </w:r>
            <w:r w:rsidR="00AD036D">
              <w:rPr>
                <w:rFonts w:ascii="Arial" w:hAnsi="Arial" w:cs="Arial"/>
                <w:sz w:val="20"/>
                <w:szCs w:val="20"/>
              </w:rPr>
              <w:t xml:space="preserve"> započela je priprema publikacije o Vladimiru Nazoru</w:t>
            </w:r>
            <w:r w:rsidR="00AF5627" w:rsidRPr="00806837">
              <w:rPr>
                <w:rFonts w:ascii="Arial" w:hAnsi="Arial" w:cs="Arial"/>
                <w:sz w:val="20"/>
                <w:szCs w:val="20"/>
              </w:rPr>
              <w:t>.</w:t>
            </w:r>
            <w:r w:rsidRPr="00806837">
              <w:rPr>
                <w:rFonts w:ascii="Arial" w:hAnsi="Arial" w:cs="Arial"/>
                <w:sz w:val="20"/>
                <w:szCs w:val="20"/>
              </w:rPr>
              <w:t xml:space="preserve"> </w:t>
            </w:r>
          </w:p>
        </w:tc>
      </w:tr>
      <w:tr w:rsidR="00BA2185" w:rsidRPr="00806837" w14:paraId="0ED363DB" w14:textId="77777777" w:rsidTr="00EB5E04">
        <w:trPr>
          <w:trHeight w:val="554"/>
        </w:trPr>
        <w:tc>
          <w:tcPr>
            <w:tcW w:w="2220" w:type="dxa"/>
            <w:gridSpan w:val="2"/>
            <w:tcBorders>
              <w:top w:val="single" w:sz="4" w:space="0" w:color="auto"/>
              <w:left w:val="single" w:sz="4" w:space="0" w:color="auto"/>
              <w:bottom w:val="single" w:sz="4" w:space="0" w:color="auto"/>
              <w:right w:val="single" w:sz="4" w:space="0" w:color="000000"/>
            </w:tcBorders>
            <w:shd w:val="clear" w:color="000000" w:fill="FFEB9C"/>
            <w:vAlign w:val="center"/>
            <w:hideMark/>
          </w:tcPr>
          <w:p w14:paraId="67A3CDFC" w14:textId="77777777" w:rsidR="00BA2185" w:rsidRPr="00806837" w:rsidRDefault="00BA2185" w:rsidP="00BA2185">
            <w:pPr>
              <w:spacing w:after="0" w:line="240" w:lineRule="auto"/>
              <w:jc w:val="center"/>
              <w:rPr>
                <w:rFonts w:ascii="Arial" w:eastAsia="Times New Roman" w:hAnsi="Arial" w:cs="Arial"/>
                <w:b/>
                <w:bCs/>
                <w:color w:val="000000"/>
                <w:sz w:val="20"/>
                <w:szCs w:val="20"/>
                <w:lang w:eastAsia="hr-HR"/>
              </w:rPr>
            </w:pPr>
            <w:r w:rsidRPr="00806837">
              <w:rPr>
                <w:rFonts w:ascii="Arial" w:eastAsia="Times New Roman" w:hAnsi="Arial" w:cs="Arial"/>
                <w:b/>
                <w:bCs/>
                <w:color w:val="000000"/>
                <w:sz w:val="20"/>
                <w:szCs w:val="20"/>
                <w:lang w:eastAsia="hr-HR"/>
              </w:rPr>
              <w:t xml:space="preserve">Ključne aktivnosti </w:t>
            </w:r>
          </w:p>
        </w:tc>
        <w:tc>
          <w:tcPr>
            <w:tcW w:w="4226" w:type="dxa"/>
            <w:tcBorders>
              <w:top w:val="nil"/>
              <w:left w:val="nil"/>
              <w:bottom w:val="single" w:sz="4" w:space="0" w:color="auto"/>
              <w:right w:val="single" w:sz="4" w:space="0" w:color="auto"/>
            </w:tcBorders>
            <w:shd w:val="clear" w:color="000000" w:fill="FFEB9C"/>
            <w:vAlign w:val="center"/>
            <w:hideMark/>
          </w:tcPr>
          <w:p w14:paraId="122230D7" w14:textId="77777777" w:rsidR="00BA2185" w:rsidRPr="00806837" w:rsidRDefault="00BA2185" w:rsidP="00BA2185">
            <w:pPr>
              <w:spacing w:after="0" w:line="240" w:lineRule="auto"/>
              <w:rPr>
                <w:rFonts w:ascii="Arial" w:eastAsia="Times New Roman" w:hAnsi="Arial" w:cs="Arial"/>
                <w:b/>
                <w:bCs/>
                <w:color w:val="000000"/>
                <w:sz w:val="20"/>
                <w:szCs w:val="20"/>
                <w:lang w:eastAsia="hr-HR"/>
              </w:rPr>
            </w:pPr>
            <w:r w:rsidRPr="00806837">
              <w:rPr>
                <w:rFonts w:ascii="Arial" w:eastAsia="Times New Roman" w:hAnsi="Arial" w:cs="Arial"/>
                <w:b/>
                <w:bCs/>
                <w:color w:val="000000"/>
                <w:sz w:val="20"/>
                <w:szCs w:val="20"/>
                <w:lang w:eastAsia="hr-HR"/>
              </w:rPr>
              <w:t xml:space="preserve">Pokazatelj rezultata </w:t>
            </w:r>
          </w:p>
        </w:tc>
        <w:tc>
          <w:tcPr>
            <w:tcW w:w="1217" w:type="dxa"/>
            <w:tcBorders>
              <w:top w:val="nil"/>
              <w:left w:val="nil"/>
              <w:bottom w:val="single" w:sz="4" w:space="0" w:color="auto"/>
              <w:right w:val="single" w:sz="4" w:space="0" w:color="auto"/>
            </w:tcBorders>
            <w:shd w:val="clear" w:color="000000" w:fill="FFEB9C"/>
            <w:vAlign w:val="center"/>
            <w:hideMark/>
          </w:tcPr>
          <w:p w14:paraId="44B857FC" w14:textId="4D67D614" w:rsidR="00BA2185" w:rsidRPr="00806837" w:rsidRDefault="002D3B5C" w:rsidP="00BA2185">
            <w:pPr>
              <w:spacing w:after="0" w:line="240" w:lineRule="auto"/>
              <w:jc w:val="center"/>
              <w:rPr>
                <w:rFonts w:ascii="Arial" w:eastAsia="Times New Roman" w:hAnsi="Arial" w:cs="Arial"/>
                <w:b/>
                <w:bCs/>
                <w:color w:val="000000"/>
                <w:sz w:val="20"/>
                <w:szCs w:val="20"/>
                <w:lang w:eastAsia="hr-HR"/>
              </w:rPr>
            </w:pPr>
            <w:r>
              <w:rPr>
                <w:rFonts w:ascii="Arial" w:eastAsia="Times New Roman" w:hAnsi="Arial" w:cs="Arial"/>
                <w:b/>
                <w:bCs/>
                <w:color w:val="000000"/>
                <w:sz w:val="20"/>
                <w:szCs w:val="20"/>
                <w:lang w:eastAsia="hr-HR"/>
              </w:rPr>
              <w:t>Ciljna vrijednost 2024</w:t>
            </w:r>
          </w:p>
        </w:tc>
        <w:tc>
          <w:tcPr>
            <w:tcW w:w="1239" w:type="dxa"/>
            <w:tcBorders>
              <w:top w:val="nil"/>
              <w:left w:val="nil"/>
              <w:bottom w:val="single" w:sz="4" w:space="0" w:color="auto"/>
              <w:right w:val="single" w:sz="4" w:space="0" w:color="auto"/>
            </w:tcBorders>
            <w:shd w:val="clear" w:color="000000" w:fill="FFEB9C"/>
            <w:vAlign w:val="center"/>
            <w:hideMark/>
          </w:tcPr>
          <w:p w14:paraId="6F143B01" w14:textId="0662A499" w:rsidR="00BA2185" w:rsidRPr="00806837" w:rsidRDefault="002D3B5C" w:rsidP="00BA2185">
            <w:pPr>
              <w:spacing w:after="0" w:line="240" w:lineRule="auto"/>
              <w:jc w:val="center"/>
              <w:rPr>
                <w:rFonts w:ascii="Arial" w:eastAsia="Times New Roman" w:hAnsi="Arial" w:cs="Arial"/>
                <w:b/>
                <w:bCs/>
                <w:color w:val="000000"/>
                <w:sz w:val="20"/>
                <w:szCs w:val="20"/>
                <w:lang w:eastAsia="hr-HR"/>
              </w:rPr>
            </w:pPr>
            <w:r>
              <w:rPr>
                <w:rFonts w:ascii="Arial" w:eastAsia="Times New Roman" w:hAnsi="Arial" w:cs="Arial"/>
                <w:b/>
                <w:bCs/>
                <w:color w:val="000000"/>
                <w:sz w:val="20"/>
                <w:szCs w:val="20"/>
                <w:lang w:eastAsia="hr-HR"/>
              </w:rPr>
              <w:t>Ostvarena vrijednost 2024</w:t>
            </w:r>
          </w:p>
        </w:tc>
        <w:tc>
          <w:tcPr>
            <w:tcW w:w="1250" w:type="dxa"/>
            <w:tcBorders>
              <w:top w:val="nil"/>
              <w:left w:val="nil"/>
              <w:bottom w:val="single" w:sz="4" w:space="0" w:color="auto"/>
              <w:right w:val="single" w:sz="4" w:space="0" w:color="auto"/>
            </w:tcBorders>
            <w:shd w:val="clear" w:color="auto" w:fill="auto"/>
            <w:noWrap/>
            <w:vAlign w:val="bottom"/>
            <w:hideMark/>
          </w:tcPr>
          <w:p w14:paraId="76289B1B" w14:textId="77777777" w:rsidR="00BA2185" w:rsidRPr="00806837" w:rsidRDefault="00BA2185" w:rsidP="00BA2185">
            <w:pPr>
              <w:spacing w:after="0" w:line="240" w:lineRule="auto"/>
              <w:jc w:val="center"/>
              <w:rPr>
                <w:rFonts w:ascii="Arial" w:eastAsia="Times New Roman" w:hAnsi="Arial" w:cs="Arial"/>
                <w:color w:val="000000"/>
                <w:sz w:val="20"/>
                <w:szCs w:val="20"/>
                <w:lang w:eastAsia="hr-HR"/>
              </w:rPr>
            </w:pPr>
            <w:r w:rsidRPr="00806837">
              <w:rPr>
                <w:rFonts w:ascii="Arial" w:eastAsia="Times New Roman" w:hAnsi="Arial" w:cs="Arial"/>
                <w:color w:val="000000"/>
                <w:sz w:val="20"/>
                <w:szCs w:val="20"/>
                <w:lang w:eastAsia="hr-HR"/>
              </w:rPr>
              <w:t> </w:t>
            </w:r>
          </w:p>
        </w:tc>
      </w:tr>
      <w:tr w:rsidR="00BA2185" w:rsidRPr="00806837" w14:paraId="08EF30C0" w14:textId="77777777" w:rsidTr="00AD036D">
        <w:trPr>
          <w:trHeight w:val="515"/>
        </w:trPr>
        <w:tc>
          <w:tcPr>
            <w:tcW w:w="222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5EAA8493" w14:textId="77777777" w:rsidR="00BA2185" w:rsidRPr="00806837" w:rsidRDefault="00BA2185" w:rsidP="00BA2185">
            <w:pPr>
              <w:spacing w:after="0" w:line="240" w:lineRule="auto"/>
              <w:rPr>
                <w:rFonts w:ascii="Arial" w:eastAsia="Times New Roman" w:hAnsi="Arial" w:cs="Arial"/>
                <w:color w:val="000000"/>
                <w:sz w:val="20"/>
                <w:szCs w:val="20"/>
                <w:lang w:eastAsia="hr-HR"/>
              </w:rPr>
            </w:pPr>
            <w:r w:rsidRPr="00806837">
              <w:rPr>
                <w:rFonts w:ascii="Arial" w:eastAsia="Times New Roman" w:hAnsi="Arial" w:cs="Arial"/>
                <w:color w:val="000000"/>
                <w:sz w:val="20"/>
                <w:szCs w:val="20"/>
                <w:lang w:eastAsia="hr-HR"/>
              </w:rPr>
              <w:t xml:space="preserve">Djelatnost Muzejske zbirke </w:t>
            </w:r>
            <w:proofErr w:type="spellStart"/>
            <w:r w:rsidRPr="00806837">
              <w:rPr>
                <w:rFonts w:ascii="Arial" w:eastAsia="Times New Roman" w:hAnsi="Arial" w:cs="Arial"/>
                <w:color w:val="000000"/>
                <w:sz w:val="20"/>
                <w:szCs w:val="20"/>
                <w:lang w:eastAsia="hr-HR"/>
              </w:rPr>
              <w:t>Kastavštine</w:t>
            </w:r>
            <w:proofErr w:type="spellEnd"/>
          </w:p>
        </w:tc>
        <w:tc>
          <w:tcPr>
            <w:tcW w:w="4226" w:type="dxa"/>
            <w:tcBorders>
              <w:top w:val="nil"/>
              <w:left w:val="nil"/>
              <w:bottom w:val="single" w:sz="4" w:space="0" w:color="auto"/>
              <w:right w:val="nil"/>
            </w:tcBorders>
            <w:shd w:val="clear" w:color="auto" w:fill="auto"/>
            <w:noWrap/>
            <w:vAlign w:val="center"/>
            <w:hideMark/>
          </w:tcPr>
          <w:p w14:paraId="4EACE833" w14:textId="77777777" w:rsidR="00BA2185" w:rsidRPr="00806837" w:rsidRDefault="00BA2185" w:rsidP="00BA2185">
            <w:pPr>
              <w:spacing w:after="0" w:line="240" w:lineRule="auto"/>
              <w:rPr>
                <w:rFonts w:ascii="Arial" w:eastAsia="Times New Roman" w:hAnsi="Arial" w:cs="Arial"/>
                <w:color w:val="000000"/>
                <w:sz w:val="20"/>
                <w:szCs w:val="20"/>
                <w:lang w:eastAsia="hr-HR"/>
              </w:rPr>
            </w:pPr>
            <w:r w:rsidRPr="00806837">
              <w:rPr>
                <w:rFonts w:ascii="Arial" w:eastAsia="Times New Roman" w:hAnsi="Arial" w:cs="Arial"/>
                <w:color w:val="000000"/>
                <w:sz w:val="20"/>
                <w:szCs w:val="20"/>
                <w:lang w:eastAsia="hr-HR"/>
              </w:rPr>
              <w:t xml:space="preserve">Broj posjetitelja Muzejske zbirke </w:t>
            </w:r>
            <w:proofErr w:type="spellStart"/>
            <w:r w:rsidRPr="00806837">
              <w:rPr>
                <w:rFonts w:ascii="Arial" w:eastAsia="Times New Roman" w:hAnsi="Arial" w:cs="Arial"/>
                <w:color w:val="000000"/>
                <w:sz w:val="20"/>
                <w:szCs w:val="20"/>
                <w:lang w:eastAsia="hr-HR"/>
              </w:rPr>
              <w:t>Kastavštine</w:t>
            </w:r>
            <w:proofErr w:type="spellEnd"/>
          </w:p>
        </w:tc>
        <w:tc>
          <w:tcPr>
            <w:tcW w:w="1217" w:type="dxa"/>
            <w:tcBorders>
              <w:top w:val="nil"/>
              <w:left w:val="single" w:sz="4" w:space="0" w:color="auto"/>
              <w:bottom w:val="single" w:sz="4" w:space="0" w:color="auto"/>
              <w:right w:val="single" w:sz="4" w:space="0" w:color="auto"/>
            </w:tcBorders>
            <w:shd w:val="clear" w:color="auto" w:fill="auto"/>
            <w:vAlign w:val="center"/>
            <w:hideMark/>
          </w:tcPr>
          <w:p w14:paraId="5A54BC79" w14:textId="622B29B4" w:rsidR="00BA2185" w:rsidRPr="00806837" w:rsidRDefault="00AD036D" w:rsidP="00BA2185">
            <w:pPr>
              <w:spacing w:after="0" w:line="240" w:lineRule="auto"/>
              <w:jc w:val="center"/>
              <w:rPr>
                <w:rFonts w:ascii="Arial" w:eastAsia="Times New Roman" w:hAnsi="Arial" w:cs="Arial"/>
                <w:sz w:val="20"/>
                <w:szCs w:val="20"/>
                <w:lang w:eastAsia="hr-HR"/>
              </w:rPr>
            </w:pPr>
            <w:r>
              <w:rPr>
                <w:rFonts w:ascii="Arial" w:eastAsia="Times New Roman" w:hAnsi="Arial" w:cs="Arial"/>
                <w:sz w:val="20"/>
                <w:szCs w:val="20"/>
                <w:lang w:eastAsia="hr-HR"/>
              </w:rPr>
              <w:t>1500</w:t>
            </w:r>
          </w:p>
        </w:tc>
        <w:tc>
          <w:tcPr>
            <w:tcW w:w="1239" w:type="dxa"/>
            <w:tcBorders>
              <w:top w:val="nil"/>
              <w:left w:val="nil"/>
              <w:bottom w:val="single" w:sz="4" w:space="0" w:color="auto"/>
              <w:right w:val="single" w:sz="4" w:space="0" w:color="auto"/>
            </w:tcBorders>
            <w:shd w:val="clear" w:color="auto" w:fill="auto"/>
            <w:noWrap/>
            <w:vAlign w:val="center"/>
          </w:tcPr>
          <w:p w14:paraId="7FCF66E3" w14:textId="0201ACA8" w:rsidR="00BA2185" w:rsidRPr="00806837" w:rsidRDefault="00B46F49" w:rsidP="00BA2185">
            <w:pPr>
              <w:spacing w:after="0" w:line="240" w:lineRule="auto"/>
              <w:jc w:val="center"/>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1502</w:t>
            </w:r>
          </w:p>
        </w:tc>
        <w:tc>
          <w:tcPr>
            <w:tcW w:w="1250" w:type="dxa"/>
            <w:tcBorders>
              <w:top w:val="nil"/>
              <w:left w:val="nil"/>
              <w:bottom w:val="single" w:sz="4" w:space="0" w:color="auto"/>
              <w:right w:val="single" w:sz="4" w:space="0" w:color="auto"/>
            </w:tcBorders>
            <w:shd w:val="clear" w:color="auto" w:fill="auto"/>
            <w:noWrap/>
            <w:vAlign w:val="bottom"/>
            <w:hideMark/>
          </w:tcPr>
          <w:p w14:paraId="52AB191C" w14:textId="77777777" w:rsidR="00BA2185" w:rsidRPr="00806837" w:rsidRDefault="00BA2185" w:rsidP="00BA2185">
            <w:pPr>
              <w:spacing w:after="0" w:line="240" w:lineRule="auto"/>
              <w:jc w:val="center"/>
              <w:rPr>
                <w:rFonts w:ascii="Arial" w:eastAsia="Times New Roman" w:hAnsi="Arial" w:cs="Arial"/>
                <w:color w:val="000000"/>
                <w:sz w:val="20"/>
                <w:szCs w:val="20"/>
                <w:lang w:eastAsia="hr-HR"/>
              </w:rPr>
            </w:pPr>
            <w:r w:rsidRPr="00806837">
              <w:rPr>
                <w:rFonts w:ascii="Arial" w:eastAsia="Times New Roman" w:hAnsi="Arial" w:cs="Arial"/>
                <w:color w:val="000000"/>
                <w:sz w:val="20"/>
                <w:szCs w:val="20"/>
                <w:lang w:eastAsia="hr-HR"/>
              </w:rPr>
              <w:t> </w:t>
            </w:r>
          </w:p>
        </w:tc>
      </w:tr>
      <w:tr w:rsidR="00BA2185" w:rsidRPr="00806837" w14:paraId="579451F9" w14:textId="77777777" w:rsidTr="00AD036D">
        <w:trPr>
          <w:trHeight w:val="449"/>
        </w:trPr>
        <w:tc>
          <w:tcPr>
            <w:tcW w:w="222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5B2DE69A" w14:textId="77777777" w:rsidR="00BA2185" w:rsidRPr="00806837" w:rsidRDefault="00BA2185" w:rsidP="00BA2185">
            <w:pPr>
              <w:spacing w:after="0" w:line="240" w:lineRule="auto"/>
              <w:rPr>
                <w:rFonts w:ascii="Arial" w:eastAsia="Times New Roman" w:hAnsi="Arial" w:cs="Arial"/>
                <w:color w:val="000000"/>
                <w:sz w:val="20"/>
                <w:szCs w:val="20"/>
                <w:lang w:eastAsia="hr-HR"/>
              </w:rPr>
            </w:pPr>
            <w:r w:rsidRPr="00806837">
              <w:rPr>
                <w:rFonts w:ascii="Arial" w:eastAsia="Times New Roman" w:hAnsi="Arial" w:cs="Arial"/>
                <w:color w:val="000000"/>
                <w:sz w:val="20"/>
                <w:szCs w:val="20"/>
                <w:lang w:eastAsia="hr-HR"/>
              </w:rPr>
              <w:t>Financiranje djelatnosti knjižnice Kastav</w:t>
            </w:r>
          </w:p>
        </w:tc>
        <w:tc>
          <w:tcPr>
            <w:tcW w:w="4226" w:type="dxa"/>
            <w:tcBorders>
              <w:top w:val="nil"/>
              <w:left w:val="nil"/>
              <w:bottom w:val="single" w:sz="4" w:space="0" w:color="auto"/>
              <w:right w:val="nil"/>
            </w:tcBorders>
            <w:shd w:val="clear" w:color="auto" w:fill="auto"/>
            <w:vAlign w:val="center"/>
            <w:hideMark/>
          </w:tcPr>
          <w:p w14:paraId="0AF48C46" w14:textId="77777777" w:rsidR="00BA2185" w:rsidRPr="00806837" w:rsidRDefault="00BA2185" w:rsidP="00BA2185">
            <w:pPr>
              <w:spacing w:after="0" w:line="240" w:lineRule="auto"/>
              <w:rPr>
                <w:rFonts w:ascii="Arial" w:eastAsia="Times New Roman" w:hAnsi="Arial" w:cs="Arial"/>
                <w:color w:val="000000"/>
                <w:sz w:val="20"/>
                <w:szCs w:val="20"/>
                <w:lang w:eastAsia="hr-HR"/>
              </w:rPr>
            </w:pPr>
            <w:r w:rsidRPr="00806837">
              <w:rPr>
                <w:rFonts w:ascii="Arial" w:eastAsia="Times New Roman" w:hAnsi="Arial" w:cs="Arial"/>
                <w:color w:val="000000"/>
                <w:sz w:val="20"/>
                <w:szCs w:val="20"/>
                <w:lang w:eastAsia="hr-HR"/>
              </w:rPr>
              <w:t>Broj korisnika knjižnice</w:t>
            </w:r>
          </w:p>
        </w:tc>
        <w:tc>
          <w:tcPr>
            <w:tcW w:w="1217" w:type="dxa"/>
            <w:tcBorders>
              <w:top w:val="nil"/>
              <w:left w:val="single" w:sz="4" w:space="0" w:color="auto"/>
              <w:bottom w:val="single" w:sz="4" w:space="0" w:color="auto"/>
              <w:right w:val="single" w:sz="4" w:space="0" w:color="auto"/>
            </w:tcBorders>
            <w:shd w:val="clear" w:color="auto" w:fill="auto"/>
            <w:vAlign w:val="center"/>
            <w:hideMark/>
          </w:tcPr>
          <w:p w14:paraId="62B6033D" w14:textId="6DF593D7" w:rsidR="00BA2185" w:rsidRPr="00806837" w:rsidRDefault="00AD036D" w:rsidP="00BA2185">
            <w:pPr>
              <w:spacing w:after="0" w:line="240" w:lineRule="auto"/>
              <w:jc w:val="center"/>
              <w:rPr>
                <w:rFonts w:ascii="Arial" w:eastAsia="Times New Roman" w:hAnsi="Arial" w:cs="Arial"/>
                <w:sz w:val="20"/>
                <w:szCs w:val="20"/>
                <w:lang w:eastAsia="hr-HR"/>
              </w:rPr>
            </w:pPr>
            <w:r>
              <w:rPr>
                <w:rFonts w:ascii="Arial" w:eastAsia="Times New Roman" w:hAnsi="Arial" w:cs="Arial"/>
                <w:sz w:val="20"/>
                <w:szCs w:val="20"/>
                <w:lang w:eastAsia="hr-HR"/>
              </w:rPr>
              <w:t>800</w:t>
            </w:r>
          </w:p>
        </w:tc>
        <w:tc>
          <w:tcPr>
            <w:tcW w:w="1239" w:type="dxa"/>
            <w:tcBorders>
              <w:top w:val="nil"/>
              <w:left w:val="nil"/>
              <w:bottom w:val="single" w:sz="4" w:space="0" w:color="auto"/>
              <w:right w:val="single" w:sz="4" w:space="0" w:color="auto"/>
            </w:tcBorders>
            <w:shd w:val="clear" w:color="auto" w:fill="auto"/>
            <w:noWrap/>
            <w:vAlign w:val="center"/>
          </w:tcPr>
          <w:p w14:paraId="7BA722A2" w14:textId="15495F95" w:rsidR="00BA2185" w:rsidRPr="00806837" w:rsidRDefault="00B46F49" w:rsidP="00BA2185">
            <w:pPr>
              <w:spacing w:after="0" w:line="240" w:lineRule="auto"/>
              <w:jc w:val="center"/>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727</w:t>
            </w:r>
          </w:p>
        </w:tc>
        <w:tc>
          <w:tcPr>
            <w:tcW w:w="1250" w:type="dxa"/>
            <w:tcBorders>
              <w:top w:val="nil"/>
              <w:left w:val="nil"/>
              <w:bottom w:val="single" w:sz="4" w:space="0" w:color="auto"/>
              <w:right w:val="single" w:sz="4" w:space="0" w:color="auto"/>
            </w:tcBorders>
            <w:shd w:val="clear" w:color="auto" w:fill="auto"/>
            <w:noWrap/>
            <w:vAlign w:val="bottom"/>
            <w:hideMark/>
          </w:tcPr>
          <w:p w14:paraId="55E89B22" w14:textId="77777777" w:rsidR="00BA2185" w:rsidRPr="00806837" w:rsidRDefault="00BA2185" w:rsidP="00BA2185">
            <w:pPr>
              <w:spacing w:after="0" w:line="240" w:lineRule="auto"/>
              <w:jc w:val="center"/>
              <w:rPr>
                <w:rFonts w:ascii="Arial" w:eastAsia="Times New Roman" w:hAnsi="Arial" w:cs="Arial"/>
                <w:color w:val="000000"/>
                <w:sz w:val="20"/>
                <w:szCs w:val="20"/>
                <w:lang w:eastAsia="hr-HR"/>
              </w:rPr>
            </w:pPr>
            <w:r w:rsidRPr="00806837">
              <w:rPr>
                <w:rFonts w:ascii="Arial" w:eastAsia="Times New Roman" w:hAnsi="Arial" w:cs="Arial"/>
                <w:color w:val="000000"/>
                <w:sz w:val="20"/>
                <w:szCs w:val="20"/>
                <w:lang w:eastAsia="hr-HR"/>
              </w:rPr>
              <w:t> </w:t>
            </w:r>
          </w:p>
        </w:tc>
      </w:tr>
      <w:tr w:rsidR="00BA2185" w:rsidRPr="00806837" w14:paraId="4E2EA8D5" w14:textId="77777777" w:rsidTr="00AD036D">
        <w:trPr>
          <w:trHeight w:val="462"/>
        </w:trPr>
        <w:tc>
          <w:tcPr>
            <w:tcW w:w="222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7019A980" w14:textId="77777777" w:rsidR="00BA2185" w:rsidRPr="00806837" w:rsidRDefault="00BA2185" w:rsidP="00BA2185">
            <w:pPr>
              <w:spacing w:after="0" w:line="240" w:lineRule="auto"/>
              <w:rPr>
                <w:rFonts w:ascii="Arial" w:eastAsia="Times New Roman" w:hAnsi="Arial" w:cs="Arial"/>
                <w:color w:val="000000"/>
                <w:sz w:val="20"/>
                <w:szCs w:val="20"/>
                <w:lang w:eastAsia="hr-HR"/>
              </w:rPr>
            </w:pPr>
            <w:r w:rsidRPr="00806837">
              <w:rPr>
                <w:rFonts w:ascii="Arial" w:eastAsia="Times New Roman" w:hAnsi="Arial" w:cs="Arial"/>
                <w:color w:val="000000"/>
                <w:sz w:val="20"/>
                <w:szCs w:val="20"/>
                <w:lang w:eastAsia="hr-HR"/>
              </w:rPr>
              <w:t>Tekuće donacije Udruzi Kastafsko kulturno leto</w:t>
            </w:r>
          </w:p>
        </w:tc>
        <w:tc>
          <w:tcPr>
            <w:tcW w:w="4226" w:type="dxa"/>
            <w:tcBorders>
              <w:top w:val="nil"/>
              <w:left w:val="nil"/>
              <w:bottom w:val="single" w:sz="4" w:space="0" w:color="auto"/>
              <w:right w:val="nil"/>
            </w:tcBorders>
            <w:shd w:val="clear" w:color="auto" w:fill="auto"/>
            <w:noWrap/>
            <w:vAlign w:val="center"/>
            <w:hideMark/>
          </w:tcPr>
          <w:p w14:paraId="238890DB" w14:textId="77777777" w:rsidR="00BA2185" w:rsidRPr="00806837" w:rsidRDefault="00BA2185" w:rsidP="00BA2185">
            <w:pPr>
              <w:spacing w:after="0" w:line="240" w:lineRule="auto"/>
              <w:rPr>
                <w:rFonts w:ascii="Arial" w:eastAsia="Times New Roman" w:hAnsi="Arial" w:cs="Arial"/>
                <w:color w:val="000000"/>
                <w:sz w:val="20"/>
                <w:szCs w:val="20"/>
                <w:lang w:eastAsia="hr-HR"/>
              </w:rPr>
            </w:pPr>
            <w:r w:rsidRPr="00806837">
              <w:rPr>
                <w:rFonts w:ascii="Arial" w:eastAsia="Times New Roman" w:hAnsi="Arial" w:cs="Arial"/>
                <w:color w:val="000000"/>
                <w:sz w:val="20"/>
                <w:szCs w:val="20"/>
                <w:lang w:eastAsia="hr-HR"/>
              </w:rPr>
              <w:t>Broj programa KKL-a</w:t>
            </w:r>
          </w:p>
        </w:tc>
        <w:tc>
          <w:tcPr>
            <w:tcW w:w="1217" w:type="dxa"/>
            <w:tcBorders>
              <w:top w:val="nil"/>
              <w:left w:val="single" w:sz="4" w:space="0" w:color="auto"/>
              <w:bottom w:val="single" w:sz="4" w:space="0" w:color="auto"/>
              <w:right w:val="single" w:sz="4" w:space="0" w:color="auto"/>
            </w:tcBorders>
            <w:shd w:val="clear" w:color="auto" w:fill="auto"/>
            <w:vAlign w:val="center"/>
            <w:hideMark/>
          </w:tcPr>
          <w:p w14:paraId="4929F70D" w14:textId="7DAC93CB" w:rsidR="00BA2185" w:rsidRPr="00806837" w:rsidRDefault="00AD036D" w:rsidP="00BA2185">
            <w:pPr>
              <w:spacing w:after="0" w:line="240" w:lineRule="auto"/>
              <w:jc w:val="center"/>
              <w:rPr>
                <w:rFonts w:ascii="Arial" w:eastAsia="Times New Roman" w:hAnsi="Arial" w:cs="Arial"/>
                <w:sz w:val="20"/>
                <w:szCs w:val="20"/>
                <w:lang w:eastAsia="hr-HR"/>
              </w:rPr>
            </w:pPr>
            <w:r>
              <w:rPr>
                <w:rFonts w:ascii="Arial" w:eastAsia="Times New Roman" w:hAnsi="Arial" w:cs="Arial"/>
                <w:sz w:val="20"/>
                <w:szCs w:val="20"/>
                <w:lang w:eastAsia="hr-HR"/>
              </w:rPr>
              <w:t>25</w:t>
            </w:r>
          </w:p>
        </w:tc>
        <w:tc>
          <w:tcPr>
            <w:tcW w:w="1239" w:type="dxa"/>
            <w:tcBorders>
              <w:top w:val="nil"/>
              <w:left w:val="nil"/>
              <w:bottom w:val="single" w:sz="4" w:space="0" w:color="auto"/>
              <w:right w:val="single" w:sz="4" w:space="0" w:color="auto"/>
            </w:tcBorders>
            <w:shd w:val="clear" w:color="auto" w:fill="auto"/>
            <w:noWrap/>
            <w:vAlign w:val="center"/>
          </w:tcPr>
          <w:p w14:paraId="69F7913A" w14:textId="69ABF5D2" w:rsidR="00BA2185" w:rsidRPr="00806837" w:rsidRDefault="006763B7" w:rsidP="00BA2185">
            <w:pPr>
              <w:spacing w:after="0" w:line="240" w:lineRule="auto"/>
              <w:jc w:val="center"/>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23</w:t>
            </w:r>
          </w:p>
        </w:tc>
        <w:tc>
          <w:tcPr>
            <w:tcW w:w="1250" w:type="dxa"/>
            <w:tcBorders>
              <w:top w:val="nil"/>
              <w:left w:val="nil"/>
              <w:bottom w:val="single" w:sz="4" w:space="0" w:color="auto"/>
              <w:right w:val="single" w:sz="4" w:space="0" w:color="auto"/>
            </w:tcBorders>
            <w:shd w:val="clear" w:color="auto" w:fill="auto"/>
            <w:noWrap/>
            <w:vAlign w:val="bottom"/>
            <w:hideMark/>
          </w:tcPr>
          <w:p w14:paraId="598B404D" w14:textId="3B8CB86F" w:rsidR="00BA2185" w:rsidRPr="00806837" w:rsidRDefault="00BA2185" w:rsidP="00BA2185">
            <w:pPr>
              <w:spacing w:after="0" w:line="240" w:lineRule="auto"/>
              <w:jc w:val="center"/>
              <w:rPr>
                <w:rFonts w:ascii="Arial" w:eastAsia="Times New Roman" w:hAnsi="Arial" w:cs="Arial"/>
                <w:color w:val="000000"/>
                <w:sz w:val="20"/>
                <w:szCs w:val="20"/>
                <w:lang w:eastAsia="hr-HR"/>
              </w:rPr>
            </w:pPr>
          </w:p>
        </w:tc>
      </w:tr>
    </w:tbl>
    <w:p w14:paraId="5979F5E7" w14:textId="77777777" w:rsidR="00BA2185" w:rsidRPr="00806837" w:rsidRDefault="00BA2185" w:rsidP="00C97490">
      <w:pPr>
        <w:spacing w:before="120" w:after="0"/>
        <w:jc w:val="both"/>
        <w:rPr>
          <w:rFonts w:ascii="Arial" w:hAnsi="Arial" w:cs="Arial"/>
        </w:rPr>
      </w:pPr>
    </w:p>
    <w:tbl>
      <w:tblPr>
        <w:tblW w:w="10022" w:type="dxa"/>
        <w:tblLook w:val="04A0" w:firstRow="1" w:lastRow="0" w:firstColumn="1" w:lastColumn="0" w:noHBand="0" w:noVBand="1"/>
      </w:tblPr>
      <w:tblGrid>
        <w:gridCol w:w="1088"/>
        <w:gridCol w:w="1088"/>
        <w:gridCol w:w="4140"/>
        <w:gridCol w:w="1217"/>
        <w:gridCol w:w="1239"/>
        <w:gridCol w:w="1250"/>
      </w:tblGrid>
      <w:tr w:rsidR="00AF5627" w:rsidRPr="00806837" w14:paraId="6D4EE919" w14:textId="77777777" w:rsidTr="00AD036D">
        <w:trPr>
          <w:trHeight w:val="503"/>
        </w:trPr>
        <w:tc>
          <w:tcPr>
            <w:tcW w:w="6316" w:type="dxa"/>
            <w:gridSpan w:val="3"/>
            <w:tcBorders>
              <w:top w:val="single" w:sz="4" w:space="0" w:color="auto"/>
              <w:left w:val="single" w:sz="4" w:space="0" w:color="auto"/>
              <w:bottom w:val="single" w:sz="4" w:space="0" w:color="auto"/>
              <w:right w:val="single" w:sz="4" w:space="0" w:color="000000"/>
            </w:tcBorders>
            <w:shd w:val="clear" w:color="000000" w:fill="E5B8B7"/>
            <w:vAlign w:val="center"/>
            <w:hideMark/>
          </w:tcPr>
          <w:p w14:paraId="5E5878A2" w14:textId="77777777" w:rsidR="00AF5627" w:rsidRPr="00806837" w:rsidRDefault="00AF5627" w:rsidP="00AF5627">
            <w:pPr>
              <w:spacing w:after="0" w:line="240" w:lineRule="auto"/>
              <w:jc w:val="center"/>
              <w:rPr>
                <w:rFonts w:ascii="Arial" w:eastAsia="Times New Roman" w:hAnsi="Arial" w:cs="Arial"/>
                <w:b/>
                <w:bCs/>
                <w:color w:val="000000"/>
                <w:sz w:val="20"/>
                <w:szCs w:val="20"/>
                <w:lang w:eastAsia="hr-HR"/>
              </w:rPr>
            </w:pPr>
            <w:r w:rsidRPr="00806837">
              <w:rPr>
                <w:rFonts w:ascii="Arial" w:eastAsia="Times New Roman" w:hAnsi="Arial" w:cs="Arial"/>
                <w:b/>
                <w:bCs/>
                <w:color w:val="000000"/>
                <w:sz w:val="20"/>
                <w:szCs w:val="20"/>
                <w:lang w:eastAsia="hr-HR"/>
              </w:rPr>
              <w:lastRenderedPageBreak/>
              <w:t> </w:t>
            </w:r>
          </w:p>
        </w:tc>
        <w:tc>
          <w:tcPr>
            <w:tcW w:w="1217" w:type="dxa"/>
            <w:tcBorders>
              <w:top w:val="single" w:sz="4" w:space="0" w:color="auto"/>
              <w:left w:val="nil"/>
              <w:bottom w:val="single" w:sz="4" w:space="0" w:color="auto"/>
              <w:right w:val="single" w:sz="4" w:space="0" w:color="auto"/>
            </w:tcBorders>
            <w:shd w:val="clear" w:color="000000" w:fill="E5B8B7"/>
            <w:vAlign w:val="center"/>
            <w:hideMark/>
          </w:tcPr>
          <w:p w14:paraId="0318B9D2" w14:textId="0152A4BB" w:rsidR="00AF5627" w:rsidRPr="00806837" w:rsidRDefault="002D3B5C" w:rsidP="00AF5627">
            <w:pPr>
              <w:spacing w:after="0" w:line="240" w:lineRule="auto"/>
              <w:jc w:val="center"/>
              <w:rPr>
                <w:rFonts w:ascii="Arial" w:eastAsia="Times New Roman" w:hAnsi="Arial" w:cs="Arial"/>
                <w:b/>
                <w:bCs/>
                <w:color w:val="000000"/>
                <w:sz w:val="20"/>
                <w:szCs w:val="20"/>
                <w:lang w:eastAsia="hr-HR"/>
              </w:rPr>
            </w:pPr>
            <w:r>
              <w:rPr>
                <w:rFonts w:ascii="Arial" w:eastAsia="Times New Roman" w:hAnsi="Arial" w:cs="Arial"/>
                <w:b/>
                <w:bCs/>
                <w:color w:val="000000"/>
                <w:sz w:val="20"/>
                <w:szCs w:val="20"/>
                <w:lang w:eastAsia="hr-HR"/>
              </w:rPr>
              <w:t>TEKUĆI PLAN 2024.</w:t>
            </w:r>
          </w:p>
        </w:tc>
        <w:tc>
          <w:tcPr>
            <w:tcW w:w="1239" w:type="dxa"/>
            <w:tcBorders>
              <w:top w:val="single" w:sz="4" w:space="0" w:color="auto"/>
              <w:left w:val="nil"/>
              <w:bottom w:val="single" w:sz="4" w:space="0" w:color="auto"/>
              <w:right w:val="single" w:sz="4" w:space="0" w:color="auto"/>
            </w:tcBorders>
            <w:shd w:val="clear" w:color="000000" w:fill="E5B8B7"/>
            <w:vAlign w:val="center"/>
            <w:hideMark/>
          </w:tcPr>
          <w:p w14:paraId="669D4E08" w14:textId="59F9406D" w:rsidR="00AF5627" w:rsidRPr="00806837" w:rsidRDefault="002D3B5C" w:rsidP="00AF5627">
            <w:pPr>
              <w:spacing w:after="0" w:line="240" w:lineRule="auto"/>
              <w:jc w:val="center"/>
              <w:rPr>
                <w:rFonts w:ascii="Arial" w:eastAsia="Times New Roman" w:hAnsi="Arial" w:cs="Arial"/>
                <w:b/>
                <w:bCs/>
                <w:color w:val="000000"/>
                <w:sz w:val="20"/>
                <w:szCs w:val="20"/>
                <w:lang w:eastAsia="hr-HR"/>
              </w:rPr>
            </w:pPr>
            <w:r>
              <w:rPr>
                <w:rFonts w:ascii="Arial" w:eastAsia="Times New Roman" w:hAnsi="Arial" w:cs="Arial"/>
                <w:b/>
                <w:bCs/>
                <w:color w:val="000000"/>
                <w:sz w:val="20"/>
                <w:szCs w:val="20"/>
                <w:lang w:eastAsia="hr-HR"/>
              </w:rPr>
              <w:t>IZVRŠENO 2024.</w:t>
            </w:r>
          </w:p>
        </w:tc>
        <w:tc>
          <w:tcPr>
            <w:tcW w:w="1250" w:type="dxa"/>
            <w:tcBorders>
              <w:top w:val="single" w:sz="4" w:space="0" w:color="auto"/>
              <w:left w:val="nil"/>
              <w:bottom w:val="single" w:sz="4" w:space="0" w:color="auto"/>
              <w:right w:val="single" w:sz="4" w:space="0" w:color="auto"/>
            </w:tcBorders>
            <w:shd w:val="clear" w:color="000000" w:fill="E5B8B7"/>
            <w:vAlign w:val="center"/>
            <w:hideMark/>
          </w:tcPr>
          <w:p w14:paraId="3BC77136" w14:textId="77777777" w:rsidR="00AF5627" w:rsidRPr="00806837" w:rsidRDefault="00AF5627" w:rsidP="00AF5627">
            <w:pPr>
              <w:spacing w:after="0" w:line="240" w:lineRule="auto"/>
              <w:jc w:val="center"/>
              <w:rPr>
                <w:rFonts w:ascii="Arial" w:eastAsia="Times New Roman" w:hAnsi="Arial" w:cs="Arial"/>
                <w:b/>
                <w:bCs/>
                <w:color w:val="000000"/>
                <w:sz w:val="20"/>
                <w:szCs w:val="20"/>
                <w:lang w:eastAsia="hr-HR"/>
              </w:rPr>
            </w:pPr>
            <w:r w:rsidRPr="00806837">
              <w:rPr>
                <w:rFonts w:ascii="Arial" w:eastAsia="Times New Roman" w:hAnsi="Arial" w:cs="Arial"/>
                <w:b/>
                <w:bCs/>
                <w:color w:val="000000"/>
                <w:sz w:val="20"/>
                <w:szCs w:val="20"/>
                <w:lang w:eastAsia="hr-HR"/>
              </w:rPr>
              <w:t>Ostvarenje plana</w:t>
            </w:r>
          </w:p>
        </w:tc>
      </w:tr>
      <w:tr w:rsidR="00AD036D" w:rsidRPr="00806837" w14:paraId="6163E7D3" w14:textId="77777777" w:rsidTr="00AD036D">
        <w:trPr>
          <w:trHeight w:val="251"/>
        </w:trPr>
        <w:tc>
          <w:tcPr>
            <w:tcW w:w="1088" w:type="dxa"/>
            <w:tcBorders>
              <w:top w:val="nil"/>
              <w:left w:val="single" w:sz="4" w:space="0" w:color="auto"/>
              <w:bottom w:val="single" w:sz="4" w:space="0" w:color="auto"/>
              <w:right w:val="single" w:sz="4" w:space="0" w:color="auto"/>
            </w:tcBorders>
            <w:shd w:val="clear" w:color="000000" w:fill="F2DBDB"/>
            <w:vAlign w:val="bottom"/>
            <w:hideMark/>
          </w:tcPr>
          <w:p w14:paraId="0751650A" w14:textId="2B7E0C3F" w:rsidR="00AD036D" w:rsidRPr="00806837" w:rsidRDefault="00AD036D" w:rsidP="00AD036D">
            <w:pPr>
              <w:spacing w:after="0" w:line="240" w:lineRule="auto"/>
              <w:rPr>
                <w:rFonts w:ascii="Arial" w:eastAsia="Times New Roman" w:hAnsi="Arial" w:cs="Arial"/>
                <w:b/>
                <w:bCs/>
                <w:color w:val="000000"/>
                <w:sz w:val="20"/>
                <w:szCs w:val="20"/>
                <w:lang w:eastAsia="hr-HR"/>
              </w:rPr>
            </w:pPr>
            <w:r>
              <w:rPr>
                <w:rFonts w:ascii="Arial" w:hAnsi="Arial" w:cs="Arial"/>
                <w:b/>
                <w:bCs/>
                <w:color w:val="000000"/>
                <w:sz w:val="20"/>
                <w:szCs w:val="20"/>
              </w:rPr>
              <w:t>Program</w:t>
            </w:r>
          </w:p>
        </w:tc>
        <w:tc>
          <w:tcPr>
            <w:tcW w:w="1088" w:type="dxa"/>
            <w:tcBorders>
              <w:top w:val="nil"/>
              <w:left w:val="nil"/>
              <w:bottom w:val="single" w:sz="4" w:space="0" w:color="auto"/>
              <w:right w:val="single" w:sz="4" w:space="0" w:color="auto"/>
            </w:tcBorders>
            <w:shd w:val="clear" w:color="000000" w:fill="F2DBDB"/>
            <w:vAlign w:val="bottom"/>
            <w:hideMark/>
          </w:tcPr>
          <w:p w14:paraId="589DD4F9" w14:textId="65AFF1AD" w:rsidR="00AD036D" w:rsidRPr="00806837" w:rsidRDefault="00AD036D" w:rsidP="00AD036D">
            <w:pPr>
              <w:spacing w:after="0" w:line="240" w:lineRule="auto"/>
              <w:rPr>
                <w:rFonts w:ascii="Arial" w:eastAsia="Times New Roman" w:hAnsi="Arial" w:cs="Arial"/>
                <w:b/>
                <w:bCs/>
                <w:color w:val="000000"/>
                <w:sz w:val="20"/>
                <w:szCs w:val="20"/>
                <w:lang w:eastAsia="hr-HR"/>
              </w:rPr>
            </w:pPr>
            <w:r>
              <w:rPr>
                <w:rFonts w:ascii="Arial" w:hAnsi="Arial" w:cs="Arial"/>
                <w:b/>
                <w:bCs/>
                <w:color w:val="000000"/>
                <w:sz w:val="20"/>
                <w:szCs w:val="20"/>
              </w:rPr>
              <w:t>1006</w:t>
            </w:r>
          </w:p>
        </w:tc>
        <w:tc>
          <w:tcPr>
            <w:tcW w:w="4140" w:type="dxa"/>
            <w:tcBorders>
              <w:top w:val="nil"/>
              <w:left w:val="nil"/>
              <w:bottom w:val="single" w:sz="4" w:space="0" w:color="auto"/>
              <w:right w:val="single" w:sz="4" w:space="0" w:color="auto"/>
            </w:tcBorders>
            <w:shd w:val="clear" w:color="000000" w:fill="F2DBDB"/>
            <w:vAlign w:val="bottom"/>
            <w:hideMark/>
          </w:tcPr>
          <w:p w14:paraId="3A0031F8" w14:textId="49C59E27" w:rsidR="00AD036D" w:rsidRPr="00806837" w:rsidRDefault="00AD036D" w:rsidP="00AD036D">
            <w:pPr>
              <w:spacing w:after="0" w:line="240" w:lineRule="auto"/>
              <w:rPr>
                <w:rFonts w:ascii="Arial" w:eastAsia="Times New Roman" w:hAnsi="Arial" w:cs="Arial"/>
                <w:b/>
                <w:bCs/>
                <w:color w:val="000000"/>
                <w:sz w:val="20"/>
                <w:szCs w:val="20"/>
                <w:lang w:eastAsia="hr-HR"/>
              </w:rPr>
            </w:pPr>
            <w:r>
              <w:rPr>
                <w:rFonts w:ascii="Arial" w:hAnsi="Arial" w:cs="Arial"/>
                <w:b/>
                <w:bCs/>
                <w:color w:val="000000"/>
                <w:sz w:val="20"/>
                <w:szCs w:val="20"/>
              </w:rPr>
              <w:t>SOCIJALNA SKRB</w:t>
            </w:r>
          </w:p>
        </w:tc>
        <w:tc>
          <w:tcPr>
            <w:tcW w:w="1217" w:type="dxa"/>
            <w:tcBorders>
              <w:top w:val="nil"/>
              <w:left w:val="nil"/>
              <w:bottom w:val="single" w:sz="4" w:space="0" w:color="auto"/>
              <w:right w:val="single" w:sz="4" w:space="0" w:color="auto"/>
            </w:tcBorders>
            <w:shd w:val="clear" w:color="000000" w:fill="F2DBDB"/>
            <w:vAlign w:val="bottom"/>
            <w:hideMark/>
          </w:tcPr>
          <w:p w14:paraId="3489C4F2" w14:textId="6D90F9B0" w:rsidR="00AD036D" w:rsidRPr="00806837" w:rsidRDefault="00AD036D" w:rsidP="00AD036D">
            <w:pPr>
              <w:spacing w:after="0" w:line="240" w:lineRule="auto"/>
              <w:jc w:val="center"/>
              <w:rPr>
                <w:rFonts w:ascii="Arial" w:eastAsia="Times New Roman" w:hAnsi="Arial" w:cs="Arial"/>
                <w:b/>
                <w:bCs/>
                <w:color w:val="000000"/>
                <w:sz w:val="20"/>
                <w:szCs w:val="20"/>
                <w:lang w:eastAsia="hr-HR"/>
              </w:rPr>
            </w:pPr>
            <w:r>
              <w:rPr>
                <w:rFonts w:ascii="Arial" w:hAnsi="Arial" w:cs="Arial"/>
                <w:b/>
                <w:bCs/>
                <w:color w:val="000000"/>
                <w:sz w:val="20"/>
                <w:szCs w:val="20"/>
              </w:rPr>
              <w:t>571.150,00</w:t>
            </w:r>
          </w:p>
        </w:tc>
        <w:tc>
          <w:tcPr>
            <w:tcW w:w="1239" w:type="dxa"/>
            <w:tcBorders>
              <w:top w:val="nil"/>
              <w:left w:val="nil"/>
              <w:bottom w:val="single" w:sz="4" w:space="0" w:color="auto"/>
              <w:right w:val="single" w:sz="4" w:space="0" w:color="auto"/>
            </w:tcBorders>
            <w:shd w:val="clear" w:color="000000" w:fill="F2DBDB"/>
            <w:vAlign w:val="bottom"/>
            <w:hideMark/>
          </w:tcPr>
          <w:p w14:paraId="24554731" w14:textId="2157D0BB" w:rsidR="00AD036D" w:rsidRPr="00806837" w:rsidRDefault="00AD036D" w:rsidP="00AD036D">
            <w:pPr>
              <w:spacing w:after="0" w:line="240" w:lineRule="auto"/>
              <w:jc w:val="center"/>
              <w:rPr>
                <w:rFonts w:ascii="Arial" w:eastAsia="Times New Roman" w:hAnsi="Arial" w:cs="Arial"/>
                <w:b/>
                <w:bCs/>
                <w:color w:val="000000"/>
                <w:sz w:val="20"/>
                <w:szCs w:val="20"/>
                <w:lang w:eastAsia="hr-HR"/>
              </w:rPr>
            </w:pPr>
            <w:r>
              <w:rPr>
                <w:rFonts w:ascii="Arial" w:hAnsi="Arial" w:cs="Arial"/>
                <w:b/>
                <w:bCs/>
                <w:color w:val="000000"/>
                <w:sz w:val="20"/>
                <w:szCs w:val="20"/>
              </w:rPr>
              <w:t>553.058,28</w:t>
            </w:r>
          </w:p>
        </w:tc>
        <w:tc>
          <w:tcPr>
            <w:tcW w:w="1250" w:type="dxa"/>
            <w:tcBorders>
              <w:top w:val="nil"/>
              <w:left w:val="nil"/>
              <w:bottom w:val="single" w:sz="4" w:space="0" w:color="auto"/>
              <w:right w:val="single" w:sz="4" w:space="0" w:color="auto"/>
            </w:tcBorders>
            <w:shd w:val="clear" w:color="000000" w:fill="F2DBDB"/>
            <w:vAlign w:val="bottom"/>
            <w:hideMark/>
          </w:tcPr>
          <w:p w14:paraId="7698DD04" w14:textId="3963F5D9" w:rsidR="00AD036D" w:rsidRPr="00806837" w:rsidRDefault="00AD036D" w:rsidP="00AD036D">
            <w:pPr>
              <w:spacing w:after="0" w:line="240" w:lineRule="auto"/>
              <w:jc w:val="center"/>
              <w:rPr>
                <w:rFonts w:ascii="Arial" w:eastAsia="Times New Roman" w:hAnsi="Arial" w:cs="Arial"/>
                <w:b/>
                <w:bCs/>
                <w:color w:val="000000"/>
                <w:sz w:val="20"/>
                <w:szCs w:val="20"/>
                <w:lang w:eastAsia="hr-HR"/>
              </w:rPr>
            </w:pPr>
            <w:r>
              <w:rPr>
                <w:rFonts w:ascii="Arial" w:hAnsi="Arial" w:cs="Arial"/>
                <w:b/>
                <w:bCs/>
                <w:color w:val="000000"/>
                <w:sz w:val="20"/>
                <w:szCs w:val="20"/>
              </w:rPr>
              <w:t>96,83</w:t>
            </w:r>
          </w:p>
        </w:tc>
      </w:tr>
      <w:tr w:rsidR="00AD036D" w:rsidRPr="00806837" w14:paraId="214D38E2" w14:textId="77777777" w:rsidTr="00AD036D">
        <w:trPr>
          <w:trHeight w:val="251"/>
        </w:trPr>
        <w:tc>
          <w:tcPr>
            <w:tcW w:w="1088" w:type="dxa"/>
            <w:tcBorders>
              <w:top w:val="nil"/>
              <w:left w:val="single" w:sz="4" w:space="0" w:color="auto"/>
              <w:bottom w:val="single" w:sz="4" w:space="0" w:color="auto"/>
              <w:right w:val="single" w:sz="4" w:space="0" w:color="auto"/>
            </w:tcBorders>
            <w:shd w:val="clear" w:color="auto" w:fill="auto"/>
            <w:noWrap/>
            <w:vAlign w:val="bottom"/>
            <w:hideMark/>
          </w:tcPr>
          <w:p w14:paraId="50C16FC7" w14:textId="5C84E012" w:rsidR="00AD036D" w:rsidRPr="00AD036D" w:rsidRDefault="00AD036D" w:rsidP="00AD036D">
            <w:pPr>
              <w:spacing w:after="0" w:line="240" w:lineRule="auto"/>
              <w:rPr>
                <w:rFonts w:ascii="Arial" w:eastAsia="Times New Roman" w:hAnsi="Arial" w:cs="Arial"/>
                <w:color w:val="000000"/>
                <w:sz w:val="20"/>
                <w:szCs w:val="20"/>
                <w:lang w:eastAsia="hr-HR"/>
              </w:rPr>
            </w:pPr>
            <w:r w:rsidRPr="00AD036D">
              <w:rPr>
                <w:rFonts w:ascii="Arial" w:hAnsi="Arial" w:cs="Arial"/>
                <w:bCs/>
                <w:color w:val="000000"/>
                <w:sz w:val="20"/>
                <w:szCs w:val="20"/>
              </w:rPr>
              <w:t>Aktivnost</w:t>
            </w:r>
          </w:p>
        </w:tc>
        <w:tc>
          <w:tcPr>
            <w:tcW w:w="1088" w:type="dxa"/>
            <w:tcBorders>
              <w:top w:val="nil"/>
              <w:left w:val="nil"/>
              <w:bottom w:val="single" w:sz="4" w:space="0" w:color="auto"/>
              <w:right w:val="single" w:sz="4" w:space="0" w:color="auto"/>
            </w:tcBorders>
            <w:shd w:val="clear" w:color="auto" w:fill="auto"/>
            <w:noWrap/>
            <w:vAlign w:val="bottom"/>
            <w:hideMark/>
          </w:tcPr>
          <w:p w14:paraId="27EA153D" w14:textId="1CA49242" w:rsidR="00AD036D" w:rsidRPr="00AD036D" w:rsidRDefault="00AD036D" w:rsidP="00AD036D">
            <w:pPr>
              <w:spacing w:after="0" w:line="240" w:lineRule="auto"/>
              <w:rPr>
                <w:rFonts w:ascii="Arial" w:eastAsia="Times New Roman" w:hAnsi="Arial" w:cs="Arial"/>
                <w:color w:val="000000"/>
                <w:sz w:val="20"/>
                <w:szCs w:val="20"/>
                <w:lang w:eastAsia="hr-HR"/>
              </w:rPr>
            </w:pPr>
            <w:r w:rsidRPr="00AD036D">
              <w:rPr>
                <w:rFonts w:ascii="Arial" w:hAnsi="Arial" w:cs="Arial"/>
                <w:bCs/>
                <w:color w:val="000000"/>
                <w:sz w:val="20"/>
                <w:szCs w:val="20"/>
              </w:rPr>
              <w:t>A100601</w:t>
            </w:r>
          </w:p>
        </w:tc>
        <w:tc>
          <w:tcPr>
            <w:tcW w:w="4140" w:type="dxa"/>
            <w:tcBorders>
              <w:top w:val="nil"/>
              <w:left w:val="nil"/>
              <w:bottom w:val="single" w:sz="4" w:space="0" w:color="auto"/>
              <w:right w:val="single" w:sz="4" w:space="0" w:color="auto"/>
            </w:tcBorders>
            <w:shd w:val="clear" w:color="auto" w:fill="auto"/>
            <w:noWrap/>
            <w:vAlign w:val="bottom"/>
            <w:hideMark/>
          </w:tcPr>
          <w:p w14:paraId="5A3D86DF" w14:textId="3875A889" w:rsidR="00AD036D" w:rsidRPr="00AD036D" w:rsidRDefault="00AD036D" w:rsidP="00AD036D">
            <w:pPr>
              <w:spacing w:after="0" w:line="240" w:lineRule="auto"/>
              <w:rPr>
                <w:rFonts w:ascii="Arial" w:eastAsia="Times New Roman" w:hAnsi="Arial" w:cs="Arial"/>
                <w:color w:val="000000"/>
                <w:sz w:val="20"/>
                <w:szCs w:val="20"/>
                <w:lang w:eastAsia="hr-HR"/>
              </w:rPr>
            </w:pPr>
            <w:r w:rsidRPr="00AD036D">
              <w:rPr>
                <w:rFonts w:ascii="Arial" w:hAnsi="Arial" w:cs="Arial"/>
                <w:bCs/>
                <w:color w:val="000000"/>
                <w:sz w:val="20"/>
                <w:szCs w:val="20"/>
              </w:rPr>
              <w:t>Pružanje pomoći građanima i kućanstvima</w:t>
            </w:r>
          </w:p>
        </w:tc>
        <w:tc>
          <w:tcPr>
            <w:tcW w:w="1217" w:type="dxa"/>
            <w:tcBorders>
              <w:top w:val="nil"/>
              <w:left w:val="nil"/>
              <w:bottom w:val="single" w:sz="4" w:space="0" w:color="auto"/>
              <w:right w:val="single" w:sz="4" w:space="0" w:color="auto"/>
            </w:tcBorders>
            <w:shd w:val="clear" w:color="auto" w:fill="auto"/>
            <w:noWrap/>
            <w:vAlign w:val="bottom"/>
            <w:hideMark/>
          </w:tcPr>
          <w:p w14:paraId="056BFE52" w14:textId="74BFCF95" w:rsidR="00AD036D" w:rsidRPr="00AD036D" w:rsidRDefault="00AD036D" w:rsidP="00AD036D">
            <w:pPr>
              <w:spacing w:after="0" w:line="240" w:lineRule="auto"/>
              <w:jc w:val="center"/>
              <w:rPr>
                <w:rFonts w:ascii="Arial" w:eastAsia="Times New Roman" w:hAnsi="Arial" w:cs="Arial"/>
                <w:color w:val="000000"/>
                <w:sz w:val="20"/>
                <w:szCs w:val="20"/>
                <w:lang w:eastAsia="hr-HR"/>
              </w:rPr>
            </w:pPr>
            <w:r w:rsidRPr="00AD036D">
              <w:rPr>
                <w:rFonts w:ascii="Arial" w:hAnsi="Arial" w:cs="Arial"/>
                <w:bCs/>
                <w:color w:val="000000"/>
                <w:sz w:val="20"/>
                <w:szCs w:val="20"/>
              </w:rPr>
              <w:t>191.200,00</w:t>
            </w:r>
          </w:p>
        </w:tc>
        <w:tc>
          <w:tcPr>
            <w:tcW w:w="1239" w:type="dxa"/>
            <w:tcBorders>
              <w:top w:val="nil"/>
              <w:left w:val="nil"/>
              <w:bottom w:val="single" w:sz="4" w:space="0" w:color="auto"/>
              <w:right w:val="single" w:sz="4" w:space="0" w:color="auto"/>
            </w:tcBorders>
            <w:shd w:val="clear" w:color="auto" w:fill="auto"/>
            <w:noWrap/>
            <w:vAlign w:val="bottom"/>
            <w:hideMark/>
          </w:tcPr>
          <w:p w14:paraId="1B083315" w14:textId="6A32F7E3" w:rsidR="00AD036D" w:rsidRPr="00AD036D" w:rsidRDefault="00AD036D" w:rsidP="00AD036D">
            <w:pPr>
              <w:spacing w:after="0" w:line="240" w:lineRule="auto"/>
              <w:jc w:val="center"/>
              <w:rPr>
                <w:rFonts w:ascii="Arial" w:eastAsia="Times New Roman" w:hAnsi="Arial" w:cs="Arial"/>
                <w:color w:val="000000"/>
                <w:sz w:val="20"/>
                <w:szCs w:val="20"/>
                <w:lang w:eastAsia="hr-HR"/>
              </w:rPr>
            </w:pPr>
            <w:r w:rsidRPr="00AD036D">
              <w:rPr>
                <w:rFonts w:ascii="Arial" w:hAnsi="Arial" w:cs="Arial"/>
                <w:bCs/>
                <w:color w:val="000000"/>
                <w:sz w:val="20"/>
                <w:szCs w:val="20"/>
              </w:rPr>
              <w:t>181.572,54</w:t>
            </w:r>
          </w:p>
        </w:tc>
        <w:tc>
          <w:tcPr>
            <w:tcW w:w="1250" w:type="dxa"/>
            <w:tcBorders>
              <w:top w:val="nil"/>
              <w:left w:val="nil"/>
              <w:bottom w:val="single" w:sz="4" w:space="0" w:color="auto"/>
              <w:right w:val="single" w:sz="4" w:space="0" w:color="auto"/>
            </w:tcBorders>
            <w:shd w:val="clear" w:color="auto" w:fill="auto"/>
            <w:noWrap/>
            <w:vAlign w:val="bottom"/>
            <w:hideMark/>
          </w:tcPr>
          <w:p w14:paraId="249C7550" w14:textId="3D384293" w:rsidR="00AD036D" w:rsidRPr="00AD036D" w:rsidRDefault="00AD036D" w:rsidP="00AD036D">
            <w:pPr>
              <w:spacing w:after="0" w:line="240" w:lineRule="auto"/>
              <w:jc w:val="center"/>
              <w:rPr>
                <w:rFonts w:ascii="Arial" w:eastAsia="Times New Roman" w:hAnsi="Arial" w:cs="Arial"/>
                <w:color w:val="000000"/>
                <w:sz w:val="20"/>
                <w:szCs w:val="20"/>
                <w:lang w:eastAsia="hr-HR"/>
              </w:rPr>
            </w:pPr>
            <w:r w:rsidRPr="00AD036D">
              <w:rPr>
                <w:rFonts w:ascii="Arial" w:hAnsi="Arial" w:cs="Arial"/>
                <w:bCs/>
                <w:color w:val="000000"/>
                <w:sz w:val="20"/>
                <w:szCs w:val="20"/>
              </w:rPr>
              <w:t>94,96</w:t>
            </w:r>
          </w:p>
        </w:tc>
      </w:tr>
      <w:tr w:rsidR="00AD036D" w:rsidRPr="00806837" w14:paraId="028F0632" w14:textId="77777777" w:rsidTr="00AD036D">
        <w:trPr>
          <w:trHeight w:val="251"/>
        </w:trPr>
        <w:tc>
          <w:tcPr>
            <w:tcW w:w="1088" w:type="dxa"/>
            <w:tcBorders>
              <w:top w:val="nil"/>
              <w:left w:val="single" w:sz="4" w:space="0" w:color="auto"/>
              <w:bottom w:val="single" w:sz="4" w:space="0" w:color="auto"/>
              <w:right w:val="single" w:sz="4" w:space="0" w:color="auto"/>
            </w:tcBorders>
            <w:shd w:val="clear" w:color="auto" w:fill="auto"/>
            <w:noWrap/>
            <w:vAlign w:val="bottom"/>
            <w:hideMark/>
          </w:tcPr>
          <w:p w14:paraId="2A8C0022" w14:textId="7C24AA28" w:rsidR="00AD036D" w:rsidRPr="00AD036D" w:rsidRDefault="00AD036D" w:rsidP="00AD036D">
            <w:pPr>
              <w:spacing w:after="0" w:line="240" w:lineRule="auto"/>
              <w:rPr>
                <w:rFonts w:ascii="Arial" w:eastAsia="Times New Roman" w:hAnsi="Arial" w:cs="Arial"/>
                <w:color w:val="000000"/>
                <w:sz w:val="20"/>
                <w:szCs w:val="20"/>
                <w:lang w:eastAsia="hr-HR"/>
              </w:rPr>
            </w:pPr>
            <w:r w:rsidRPr="00AD036D">
              <w:rPr>
                <w:rFonts w:ascii="Arial" w:hAnsi="Arial" w:cs="Arial"/>
                <w:bCs/>
                <w:color w:val="000000"/>
                <w:sz w:val="20"/>
                <w:szCs w:val="20"/>
              </w:rPr>
              <w:t>Aktivnost</w:t>
            </w:r>
          </w:p>
        </w:tc>
        <w:tc>
          <w:tcPr>
            <w:tcW w:w="1088" w:type="dxa"/>
            <w:tcBorders>
              <w:top w:val="nil"/>
              <w:left w:val="nil"/>
              <w:bottom w:val="single" w:sz="4" w:space="0" w:color="auto"/>
              <w:right w:val="single" w:sz="4" w:space="0" w:color="auto"/>
            </w:tcBorders>
            <w:shd w:val="clear" w:color="auto" w:fill="auto"/>
            <w:noWrap/>
            <w:vAlign w:val="bottom"/>
            <w:hideMark/>
          </w:tcPr>
          <w:p w14:paraId="57EDDD82" w14:textId="23CC7583" w:rsidR="00AD036D" w:rsidRPr="00AD036D" w:rsidRDefault="00AD036D" w:rsidP="00AD036D">
            <w:pPr>
              <w:spacing w:after="0" w:line="240" w:lineRule="auto"/>
              <w:rPr>
                <w:rFonts w:ascii="Arial" w:eastAsia="Times New Roman" w:hAnsi="Arial" w:cs="Arial"/>
                <w:color w:val="000000"/>
                <w:sz w:val="20"/>
                <w:szCs w:val="20"/>
                <w:lang w:eastAsia="hr-HR"/>
              </w:rPr>
            </w:pPr>
            <w:r w:rsidRPr="00AD036D">
              <w:rPr>
                <w:rFonts w:ascii="Arial" w:hAnsi="Arial" w:cs="Arial"/>
                <w:bCs/>
                <w:color w:val="000000"/>
                <w:sz w:val="20"/>
                <w:szCs w:val="20"/>
              </w:rPr>
              <w:t>A100602</w:t>
            </w:r>
          </w:p>
        </w:tc>
        <w:tc>
          <w:tcPr>
            <w:tcW w:w="4140" w:type="dxa"/>
            <w:tcBorders>
              <w:top w:val="nil"/>
              <w:left w:val="nil"/>
              <w:bottom w:val="single" w:sz="4" w:space="0" w:color="auto"/>
              <w:right w:val="single" w:sz="4" w:space="0" w:color="auto"/>
            </w:tcBorders>
            <w:shd w:val="clear" w:color="auto" w:fill="auto"/>
            <w:noWrap/>
            <w:vAlign w:val="bottom"/>
            <w:hideMark/>
          </w:tcPr>
          <w:p w14:paraId="5B57B72A" w14:textId="1BCAF68C" w:rsidR="00AD036D" w:rsidRPr="00AD036D" w:rsidRDefault="00AD036D" w:rsidP="00AD036D">
            <w:pPr>
              <w:spacing w:after="0" w:line="240" w:lineRule="auto"/>
              <w:rPr>
                <w:rFonts w:ascii="Arial" w:eastAsia="Times New Roman" w:hAnsi="Arial" w:cs="Arial"/>
                <w:color w:val="000000"/>
                <w:sz w:val="20"/>
                <w:szCs w:val="20"/>
                <w:lang w:eastAsia="hr-HR"/>
              </w:rPr>
            </w:pPr>
            <w:r w:rsidRPr="00AD036D">
              <w:rPr>
                <w:rFonts w:ascii="Arial" w:hAnsi="Arial" w:cs="Arial"/>
                <w:bCs/>
                <w:color w:val="000000"/>
                <w:sz w:val="20"/>
                <w:szCs w:val="20"/>
              </w:rPr>
              <w:t>Pružanje pomoći kućanstvima s djecom</w:t>
            </w:r>
          </w:p>
        </w:tc>
        <w:tc>
          <w:tcPr>
            <w:tcW w:w="1217" w:type="dxa"/>
            <w:tcBorders>
              <w:top w:val="nil"/>
              <w:left w:val="nil"/>
              <w:bottom w:val="single" w:sz="4" w:space="0" w:color="auto"/>
              <w:right w:val="single" w:sz="4" w:space="0" w:color="auto"/>
            </w:tcBorders>
            <w:shd w:val="clear" w:color="auto" w:fill="auto"/>
            <w:noWrap/>
            <w:vAlign w:val="bottom"/>
            <w:hideMark/>
          </w:tcPr>
          <w:p w14:paraId="4F1AB886" w14:textId="2D816A1E" w:rsidR="00AD036D" w:rsidRPr="00AD036D" w:rsidRDefault="00AD036D" w:rsidP="00AD036D">
            <w:pPr>
              <w:spacing w:after="0" w:line="240" w:lineRule="auto"/>
              <w:jc w:val="center"/>
              <w:rPr>
                <w:rFonts w:ascii="Arial" w:eastAsia="Times New Roman" w:hAnsi="Arial" w:cs="Arial"/>
                <w:color w:val="000000"/>
                <w:sz w:val="20"/>
                <w:szCs w:val="20"/>
                <w:lang w:eastAsia="hr-HR"/>
              </w:rPr>
            </w:pPr>
            <w:r w:rsidRPr="00AD036D">
              <w:rPr>
                <w:rFonts w:ascii="Arial" w:hAnsi="Arial" w:cs="Arial"/>
                <w:bCs/>
                <w:color w:val="000000"/>
                <w:sz w:val="20"/>
                <w:szCs w:val="20"/>
              </w:rPr>
              <w:t>366.950,00</w:t>
            </w:r>
          </w:p>
        </w:tc>
        <w:tc>
          <w:tcPr>
            <w:tcW w:w="1239" w:type="dxa"/>
            <w:tcBorders>
              <w:top w:val="nil"/>
              <w:left w:val="nil"/>
              <w:bottom w:val="single" w:sz="4" w:space="0" w:color="auto"/>
              <w:right w:val="single" w:sz="4" w:space="0" w:color="auto"/>
            </w:tcBorders>
            <w:shd w:val="clear" w:color="auto" w:fill="auto"/>
            <w:noWrap/>
            <w:vAlign w:val="bottom"/>
            <w:hideMark/>
          </w:tcPr>
          <w:p w14:paraId="4F25C698" w14:textId="5E05A61C" w:rsidR="00AD036D" w:rsidRPr="00AD036D" w:rsidRDefault="00AD036D" w:rsidP="00AD036D">
            <w:pPr>
              <w:spacing w:after="0" w:line="240" w:lineRule="auto"/>
              <w:jc w:val="center"/>
              <w:rPr>
                <w:rFonts w:ascii="Arial" w:eastAsia="Times New Roman" w:hAnsi="Arial" w:cs="Arial"/>
                <w:color w:val="000000"/>
                <w:sz w:val="20"/>
                <w:szCs w:val="20"/>
                <w:lang w:eastAsia="hr-HR"/>
              </w:rPr>
            </w:pPr>
            <w:r w:rsidRPr="00AD036D">
              <w:rPr>
                <w:rFonts w:ascii="Arial" w:hAnsi="Arial" w:cs="Arial"/>
                <w:bCs/>
                <w:color w:val="000000"/>
                <w:sz w:val="20"/>
                <w:szCs w:val="20"/>
              </w:rPr>
              <w:t>363.817,94</w:t>
            </w:r>
          </w:p>
        </w:tc>
        <w:tc>
          <w:tcPr>
            <w:tcW w:w="1250" w:type="dxa"/>
            <w:tcBorders>
              <w:top w:val="nil"/>
              <w:left w:val="nil"/>
              <w:bottom w:val="single" w:sz="4" w:space="0" w:color="auto"/>
              <w:right w:val="single" w:sz="4" w:space="0" w:color="auto"/>
            </w:tcBorders>
            <w:shd w:val="clear" w:color="auto" w:fill="auto"/>
            <w:noWrap/>
            <w:vAlign w:val="bottom"/>
            <w:hideMark/>
          </w:tcPr>
          <w:p w14:paraId="77408DDB" w14:textId="508DF08E" w:rsidR="00AD036D" w:rsidRPr="00AD036D" w:rsidRDefault="00AD036D" w:rsidP="00AD036D">
            <w:pPr>
              <w:spacing w:after="0" w:line="240" w:lineRule="auto"/>
              <w:jc w:val="center"/>
              <w:rPr>
                <w:rFonts w:ascii="Arial" w:eastAsia="Times New Roman" w:hAnsi="Arial" w:cs="Arial"/>
                <w:color w:val="000000"/>
                <w:sz w:val="20"/>
                <w:szCs w:val="20"/>
                <w:lang w:eastAsia="hr-HR"/>
              </w:rPr>
            </w:pPr>
            <w:r w:rsidRPr="00AD036D">
              <w:rPr>
                <w:rFonts w:ascii="Arial" w:hAnsi="Arial" w:cs="Arial"/>
                <w:bCs/>
                <w:color w:val="000000"/>
                <w:sz w:val="20"/>
                <w:szCs w:val="20"/>
              </w:rPr>
              <w:t>99,15</w:t>
            </w:r>
          </w:p>
        </w:tc>
      </w:tr>
      <w:tr w:rsidR="00AD036D" w:rsidRPr="00806837" w14:paraId="153ECB1F" w14:textId="77777777" w:rsidTr="00AD036D">
        <w:trPr>
          <w:trHeight w:val="251"/>
        </w:trPr>
        <w:tc>
          <w:tcPr>
            <w:tcW w:w="1088" w:type="dxa"/>
            <w:tcBorders>
              <w:top w:val="nil"/>
              <w:left w:val="single" w:sz="4" w:space="0" w:color="auto"/>
              <w:bottom w:val="single" w:sz="4" w:space="0" w:color="auto"/>
              <w:right w:val="single" w:sz="4" w:space="0" w:color="auto"/>
            </w:tcBorders>
            <w:shd w:val="clear" w:color="auto" w:fill="auto"/>
            <w:noWrap/>
            <w:vAlign w:val="bottom"/>
            <w:hideMark/>
          </w:tcPr>
          <w:p w14:paraId="43ED548D" w14:textId="20135F65" w:rsidR="00AD036D" w:rsidRPr="00AD036D" w:rsidRDefault="00AD036D" w:rsidP="00AD036D">
            <w:pPr>
              <w:spacing w:after="0" w:line="240" w:lineRule="auto"/>
              <w:rPr>
                <w:rFonts w:ascii="Arial" w:eastAsia="Times New Roman" w:hAnsi="Arial" w:cs="Arial"/>
                <w:color w:val="000000"/>
                <w:sz w:val="20"/>
                <w:szCs w:val="20"/>
                <w:lang w:eastAsia="hr-HR"/>
              </w:rPr>
            </w:pPr>
            <w:r w:rsidRPr="00AD036D">
              <w:rPr>
                <w:rFonts w:ascii="Arial" w:hAnsi="Arial" w:cs="Arial"/>
                <w:bCs/>
                <w:color w:val="000000"/>
                <w:sz w:val="20"/>
                <w:szCs w:val="20"/>
              </w:rPr>
              <w:t>Aktivnost</w:t>
            </w:r>
          </w:p>
        </w:tc>
        <w:tc>
          <w:tcPr>
            <w:tcW w:w="1088" w:type="dxa"/>
            <w:tcBorders>
              <w:top w:val="nil"/>
              <w:left w:val="nil"/>
              <w:bottom w:val="single" w:sz="4" w:space="0" w:color="auto"/>
              <w:right w:val="single" w:sz="4" w:space="0" w:color="auto"/>
            </w:tcBorders>
            <w:shd w:val="clear" w:color="auto" w:fill="auto"/>
            <w:noWrap/>
            <w:vAlign w:val="bottom"/>
            <w:hideMark/>
          </w:tcPr>
          <w:p w14:paraId="02D17B66" w14:textId="749A094A" w:rsidR="00AD036D" w:rsidRPr="00AD036D" w:rsidRDefault="00AD036D" w:rsidP="00AD036D">
            <w:pPr>
              <w:spacing w:after="0" w:line="240" w:lineRule="auto"/>
              <w:rPr>
                <w:rFonts w:ascii="Arial" w:eastAsia="Times New Roman" w:hAnsi="Arial" w:cs="Arial"/>
                <w:color w:val="000000"/>
                <w:sz w:val="20"/>
                <w:szCs w:val="20"/>
                <w:lang w:eastAsia="hr-HR"/>
              </w:rPr>
            </w:pPr>
            <w:r w:rsidRPr="00AD036D">
              <w:rPr>
                <w:rFonts w:ascii="Arial" w:hAnsi="Arial" w:cs="Arial"/>
                <w:bCs/>
                <w:color w:val="000000"/>
                <w:sz w:val="20"/>
                <w:szCs w:val="20"/>
              </w:rPr>
              <w:t>A100603</w:t>
            </w:r>
          </w:p>
        </w:tc>
        <w:tc>
          <w:tcPr>
            <w:tcW w:w="4140" w:type="dxa"/>
            <w:tcBorders>
              <w:top w:val="nil"/>
              <w:left w:val="nil"/>
              <w:bottom w:val="single" w:sz="4" w:space="0" w:color="auto"/>
              <w:right w:val="single" w:sz="4" w:space="0" w:color="auto"/>
            </w:tcBorders>
            <w:shd w:val="clear" w:color="auto" w:fill="auto"/>
            <w:noWrap/>
            <w:vAlign w:val="bottom"/>
            <w:hideMark/>
          </w:tcPr>
          <w:p w14:paraId="397797D3" w14:textId="0018E90A" w:rsidR="00AD036D" w:rsidRPr="00AD036D" w:rsidRDefault="00AD036D" w:rsidP="00AD036D">
            <w:pPr>
              <w:spacing w:after="0" w:line="240" w:lineRule="auto"/>
              <w:rPr>
                <w:rFonts w:ascii="Arial" w:eastAsia="Times New Roman" w:hAnsi="Arial" w:cs="Arial"/>
                <w:color w:val="000000"/>
                <w:sz w:val="20"/>
                <w:szCs w:val="20"/>
                <w:lang w:eastAsia="hr-HR"/>
              </w:rPr>
            </w:pPr>
            <w:r w:rsidRPr="00AD036D">
              <w:rPr>
                <w:rFonts w:ascii="Arial" w:hAnsi="Arial" w:cs="Arial"/>
                <w:bCs/>
                <w:color w:val="000000"/>
                <w:sz w:val="20"/>
                <w:szCs w:val="20"/>
              </w:rPr>
              <w:t>Pružanje pomoći kućanstvima za pokrivanje troškova stanovanja</w:t>
            </w:r>
          </w:p>
        </w:tc>
        <w:tc>
          <w:tcPr>
            <w:tcW w:w="1217" w:type="dxa"/>
            <w:tcBorders>
              <w:top w:val="nil"/>
              <w:left w:val="nil"/>
              <w:bottom w:val="single" w:sz="4" w:space="0" w:color="auto"/>
              <w:right w:val="single" w:sz="4" w:space="0" w:color="auto"/>
            </w:tcBorders>
            <w:shd w:val="clear" w:color="auto" w:fill="auto"/>
            <w:noWrap/>
            <w:vAlign w:val="bottom"/>
            <w:hideMark/>
          </w:tcPr>
          <w:p w14:paraId="3C085418" w14:textId="5A53D0DA" w:rsidR="00AD036D" w:rsidRPr="00AD036D" w:rsidRDefault="00AD036D" w:rsidP="00AD036D">
            <w:pPr>
              <w:spacing w:after="0" w:line="240" w:lineRule="auto"/>
              <w:jc w:val="center"/>
              <w:rPr>
                <w:rFonts w:ascii="Arial" w:eastAsia="Times New Roman" w:hAnsi="Arial" w:cs="Arial"/>
                <w:color w:val="000000"/>
                <w:sz w:val="20"/>
                <w:szCs w:val="20"/>
                <w:lang w:eastAsia="hr-HR"/>
              </w:rPr>
            </w:pPr>
            <w:r w:rsidRPr="00AD036D">
              <w:rPr>
                <w:rFonts w:ascii="Arial" w:hAnsi="Arial" w:cs="Arial"/>
                <w:bCs/>
                <w:color w:val="000000"/>
                <w:sz w:val="20"/>
                <w:szCs w:val="20"/>
              </w:rPr>
              <w:t>13.000,00</w:t>
            </w:r>
          </w:p>
        </w:tc>
        <w:tc>
          <w:tcPr>
            <w:tcW w:w="1239" w:type="dxa"/>
            <w:tcBorders>
              <w:top w:val="nil"/>
              <w:left w:val="nil"/>
              <w:bottom w:val="single" w:sz="4" w:space="0" w:color="auto"/>
              <w:right w:val="single" w:sz="4" w:space="0" w:color="auto"/>
            </w:tcBorders>
            <w:shd w:val="clear" w:color="auto" w:fill="auto"/>
            <w:noWrap/>
            <w:vAlign w:val="bottom"/>
            <w:hideMark/>
          </w:tcPr>
          <w:p w14:paraId="268EF06A" w14:textId="39ED1DD8" w:rsidR="00AD036D" w:rsidRPr="00AD036D" w:rsidRDefault="00AD036D" w:rsidP="00AD036D">
            <w:pPr>
              <w:spacing w:after="0" w:line="240" w:lineRule="auto"/>
              <w:jc w:val="center"/>
              <w:rPr>
                <w:rFonts w:ascii="Arial" w:eastAsia="Times New Roman" w:hAnsi="Arial" w:cs="Arial"/>
                <w:color w:val="000000"/>
                <w:sz w:val="20"/>
                <w:szCs w:val="20"/>
                <w:lang w:eastAsia="hr-HR"/>
              </w:rPr>
            </w:pPr>
            <w:r w:rsidRPr="00AD036D">
              <w:rPr>
                <w:rFonts w:ascii="Arial" w:hAnsi="Arial" w:cs="Arial"/>
                <w:bCs/>
                <w:color w:val="000000"/>
                <w:sz w:val="20"/>
                <w:szCs w:val="20"/>
              </w:rPr>
              <w:t>7.667,80</w:t>
            </w:r>
          </w:p>
        </w:tc>
        <w:tc>
          <w:tcPr>
            <w:tcW w:w="1250" w:type="dxa"/>
            <w:tcBorders>
              <w:top w:val="nil"/>
              <w:left w:val="nil"/>
              <w:bottom w:val="single" w:sz="4" w:space="0" w:color="auto"/>
              <w:right w:val="single" w:sz="4" w:space="0" w:color="auto"/>
            </w:tcBorders>
            <w:shd w:val="clear" w:color="auto" w:fill="auto"/>
            <w:noWrap/>
            <w:vAlign w:val="bottom"/>
            <w:hideMark/>
          </w:tcPr>
          <w:p w14:paraId="54A9E83A" w14:textId="5F05D2E0" w:rsidR="00AD036D" w:rsidRPr="00AD036D" w:rsidRDefault="00AD036D" w:rsidP="00AD036D">
            <w:pPr>
              <w:spacing w:after="0" w:line="240" w:lineRule="auto"/>
              <w:jc w:val="center"/>
              <w:rPr>
                <w:rFonts w:ascii="Arial" w:eastAsia="Times New Roman" w:hAnsi="Arial" w:cs="Arial"/>
                <w:color w:val="000000"/>
                <w:sz w:val="20"/>
                <w:szCs w:val="20"/>
                <w:lang w:eastAsia="hr-HR"/>
              </w:rPr>
            </w:pPr>
            <w:r w:rsidRPr="00AD036D">
              <w:rPr>
                <w:rFonts w:ascii="Arial" w:hAnsi="Arial" w:cs="Arial"/>
                <w:bCs/>
                <w:color w:val="000000"/>
                <w:sz w:val="20"/>
                <w:szCs w:val="20"/>
              </w:rPr>
              <w:t>58,98</w:t>
            </w:r>
          </w:p>
        </w:tc>
      </w:tr>
      <w:tr w:rsidR="00AF5627" w:rsidRPr="00806837" w14:paraId="5C5FDD49" w14:textId="77777777" w:rsidTr="00AD036D">
        <w:trPr>
          <w:trHeight w:val="1301"/>
        </w:trPr>
        <w:tc>
          <w:tcPr>
            <w:tcW w:w="10022" w:type="dxa"/>
            <w:gridSpan w:val="6"/>
            <w:tcBorders>
              <w:top w:val="single" w:sz="4" w:space="0" w:color="auto"/>
              <w:left w:val="single" w:sz="4" w:space="0" w:color="auto"/>
              <w:bottom w:val="single" w:sz="4" w:space="0" w:color="auto"/>
              <w:right w:val="single" w:sz="4" w:space="0" w:color="000000"/>
            </w:tcBorders>
            <w:shd w:val="clear" w:color="auto" w:fill="auto"/>
            <w:vAlign w:val="bottom"/>
            <w:hideMark/>
          </w:tcPr>
          <w:p w14:paraId="6549D43C" w14:textId="51AAAF3B" w:rsidR="00AF5627" w:rsidRPr="00806837" w:rsidRDefault="00AF5627" w:rsidP="00AD036D">
            <w:pPr>
              <w:spacing w:before="120" w:after="0"/>
              <w:jc w:val="both"/>
              <w:rPr>
                <w:rFonts w:ascii="Arial" w:eastAsia="Times New Roman" w:hAnsi="Arial" w:cs="Arial"/>
                <w:color w:val="000000"/>
                <w:sz w:val="20"/>
                <w:szCs w:val="20"/>
                <w:lang w:eastAsia="hr-HR"/>
              </w:rPr>
            </w:pPr>
            <w:r w:rsidRPr="00806837">
              <w:rPr>
                <w:rFonts w:ascii="Arial" w:hAnsi="Arial" w:cs="Arial"/>
                <w:sz w:val="20"/>
                <w:szCs w:val="20"/>
              </w:rPr>
              <w:t xml:space="preserve">Program je realiziran u iznosu </w:t>
            </w:r>
            <w:r w:rsidR="00AD036D">
              <w:rPr>
                <w:rFonts w:ascii="Arial" w:hAnsi="Arial" w:cs="Arial"/>
                <w:sz w:val="20"/>
                <w:szCs w:val="20"/>
              </w:rPr>
              <w:t>553.058,28 EUR ili 96,83</w:t>
            </w:r>
            <w:r w:rsidRPr="00806837">
              <w:rPr>
                <w:rFonts w:ascii="Arial" w:hAnsi="Arial" w:cs="Arial"/>
                <w:sz w:val="20"/>
                <w:szCs w:val="20"/>
              </w:rPr>
              <w:t>% plana, a odnosi se na isplatu pomoći građanima sukladno Odluci o socijalnoj skrbi</w:t>
            </w:r>
            <w:r w:rsidR="00AD036D">
              <w:rPr>
                <w:rFonts w:ascii="Arial" w:hAnsi="Arial" w:cs="Arial"/>
                <w:sz w:val="20"/>
                <w:szCs w:val="20"/>
              </w:rPr>
              <w:t xml:space="preserve"> (mjesečna novčana pomoć, odvoz smeća, sufinanciranje javnog prijevoza itd.)</w:t>
            </w:r>
            <w:r w:rsidRPr="00806837">
              <w:rPr>
                <w:rFonts w:ascii="Arial" w:hAnsi="Arial" w:cs="Arial"/>
                <w:sz w:val="20"/>
                <w:szCs w:val="20"/>
              </w:rPr>
              <w:t>, sufinanciranje predškolskog odgoja (vanjski vrtići, drugo dijete, dječji doplatak, i sl.), isplatu novčanih pomoći umirovljenicima (Us</w:t>
            </w:r>
            <w:r w:rsidR="00AD036D">
              <w:rPr>
                <w:rFonts w:ascii="Arial" w:hAnsi="Arial" w:cs="Arial"/>
                <w:sz w:val="20"/>
                <w:szCs w:val="20"/>
              </w:rPr>
              <w:t>krs i Božić), pučku kuhinju i dr</w:t>
            </w:r>
            <w:r w:rsidRPr="00806837">
              <w:rPr>
                <w:rFonts w:ascii="Arial" w:hAnsi="Arial" w:cs="Arial"/>
                <w:sz w:val="20"/>
                <w:szCs w:val="20"/>
              </w:rPr>
              <w:t>.</w:t>
            </w:r>
            <w:r w:rsidR="00E935E4" w:rsidRPr="00806837">
              <w:rPr>
                <w:rFonts w:ascii="Arial" w:hAnsi="Arial" w:cs="Arial"/>
                <w:sz w:val="20"/>
                <w:szCs w:val="20"/>
              </w:rPr>
              <w:t xml:space="preserve"> Roditeljima svih učenika osnovne škole s područja Kastva isplaćena je pomoć za nabavu radnih bilježnica i školskog materijala. </w:t>
            </w:r>
          </w:p>
        </w:tc>
      </w:tr>
      <w:tr w:rsidR="00AF5627" w:rsidRPr="00806837" w14:paraId="6C396B3F" w14:textId="77777777" w:rsidTr="00AD036D">
        <w:trPr>
          <w:trHeight w:val="586"/>
        </w:trPr>
        <w:tc>
          <w:tcPr>
            <w:tcW w:w="2176" w:type="dxa"/>
            <w:gridSpan w:val="2"/>
            <w:tcBorders>
              <w:top w:val="single" w:sz="4" w:space="0" w:color="auto"/>
              <w:left w:val="single" w:sz="4" w:space="0" w:color="auto"/>
              <w:bottom w:val="single" w:sz="4" w:space="0" w:color="auto"/>
              <w:right w:val="single" w:sz="4" w:space="0" w:color="000000"/>
            </w:tcBorders>
            <w:shd w:val="clear" w:color="000000" w:fill="FFEB9C"/>
            <w:vAlign w:val="center"/>
            <w:hideMark/>
          </w:tcPr>
          <w:p w14:paraId="64B91681" w14:textId="77777777" w:rsidR="00AF5627" w:rsidRPr="00806837" w:rsidRDefault="00AF5627" w:rsidP="00AF5627">
            <w:pPr>
              <w:spacing w:after="0" w:line="240" w:lineRule="auto"/>
              <w:jc w:val="center"/>
              <w:rPr>
                <w:rFonts w:ascii="Arial" w:eastAsia="Times New Roman" w:hAnsi="Arial" w:cs="Arial"/>
                <w:b/>
                <w:bCs/>
                <w:color w:val="000000"/>
                <w:sz w:val="20"/>
                <w:szCs w:val="20"/>
                <w:lang w:eastAsia="hr-HR"/>
              </w:rPr>
            </w:pPr>
            <w:r w:rsidRPr="00806837">
              <w:rPr>
                <w:rFonts w:ascii="Arial" w:eastAsia="Times New Roman" w:hAnsi="Arial" w:cs="Arial"/>
                <w:b/>
                <w:bCs/>
                <w:color w:val="000000"/>
                <w:sz w:val="20"/>
                <w:szCs w:val="20"/>
                <w:lang w:eastAsia="hr-HR"/>
              </w:rPr>
              <w:t xml:space="preserve">Ključne aktivnosti </w:t>
            </w:r>
          </w:p>
        </w:tc>
        <w:tc>
          <w:tcPr>
            <w:tcW w:w="4140" w:type="dxa"/>
            <w:tcBorders>
              <w:top w:val="nil"/>
              <w:left w:val="nil"/>
              <w:bottom w:val="single" w:sz="4" w:space="0" w:color="auto"/>
              <w:right w:val="single" w:sz="4" w:space="0" w:color="auto"/>
            </w:tcBorders>
            <w:shd w:val="clear" w:color="000000" w:fill="FFEB9C"/>
            <w:vAlign w:val="center"/>
            <w:hideMark/>
          </w:tcPr>
          <w:p w14:paraId="2BA13CAA" w14:textId="77777777" w:rsidR="00AF5627" w:rsidRPr="00806837" w:rsidRDefault="00AF5627" w:rsidP="00AF5627">
            <w:pPr>
              <w:spacing w:after="0" w:line="240" w:lineRule="auto"/>
              <w:rPr>
                <w:rFonts w:ascii="Arial" w:eastAsia="Times New Roman" w:hAnsi="Arial" w:cs="Arial"/>
                <w:b/>
                <w:bCs/>
                <w:color w:val="000000"/>
                <w:sz w:val="20"/>
                <w:szCs w:val="20"/>
                <w:lang w:eastAsia="hr-HR"/>
              </w:rPr>
            </w:pPr>
            <w:r w:rsidRPr="00806837">
              <w:rPr>
                <w:rFonts w:ascii="Arial" w:eastAsia="Times New Roman" w:hAnsi="Arial" w:cs="Arial"/>
                <w:b/>
                <w:bCs/>
                <w:color w:val="000000"/>
                <w:sz w:val="20"/>
                <w:szCs w:val="20"/>
                <w:lang w:eastAsia="hr-HR"/>
              </w:rPr>
              <w:t xml:space="preserve">Pokazatelj rezultata </w:t>
            </w:r>
          </w:p>
        </w:tc>
        <w:tc>
          <w:tcPr>
            <w:tcW w:w="1217" w:type="dxa"/>
            <w:tcBorders>
              <w:top w:val="nil"/>
              <w:left w:val="nil"/>
              <w:bottom w:val="single" w:sz="4" w:space="0" w:color="auto"/>
              <w:right w:val="single" w:sz="4" w:space="0" w:color="auto"/>
            </w:tcBorders>
            <w:shd w:val="clear" w:color="000000" w:fill="FFEB9C"/>
            <w:vAlign w:val="center"/>
            <w:hideMark/>
          </w:tcPr>
          <w:p w14:paraId="63A10B84" w14:textId="620F69AE" w:rsidR="00AF5627" w:rsidRPr="00806837" w:rsidRDefault="002D3B5C" w:rsidP="00AF5627">
            <w:pPr>
              <w:spacing w:after="0" w:line="240" w:lineRule="auto"/>
              <w:jc w:val="center"/>
              <w:rPr>
                <w:rFonts w:ascii="Arial" w:eastAsia="Times New Roman" w:hAnsi="Arial" w:cs="Arial"/>
                <w:b/>
                <w:bCs/>
                <w:color w:val="000000"/>
                <w:sz w:val="20"/>
                <w:szCs w:val="20"/>
                <w:lang w:eastAsia="hr-HR"/>
              </w:rPr>
            </w:pPr>
            <w:r>
              <w:rPr>
                <w:rFonts w:ascii="Arial" w:eastAsia="Times New Roman" w:hAnsi="Arial" w:cs="Arial"/>
                <w:b/>
                <w:bCs/>
                <w:color w:val="000000"/>
                <w:sz w:val="20"/>
                <w:szCs w:val="20"/>
                <w:lang w:eastAsia="hr-HR"/>
              </w:rPr>
              <w:t>Ciljna vrijednost 2024</w:t>
            </w:r>
          </w:p>
        </w:tc>
        <w:tc>
          <w:tcPr>
            <w:tcW w:w="1239" w:type="dxa"/>
            <w:tcBorders>
              <w:top w:val="nil"/>
              <w:left w:val="nil"/>
              <w:bottom w:val="single" w:sz="4" w:space="0" w:color="auto"/>
              <w:right w:val="single" w:sz="4" w:space="0" w:color="auto"/>
            </w:tcBorders>
            <w:shd w:val="clear" w:color="000000" w:fill="FFEB9C"/>
            <w:vAlign w:val="center"/>
            <w:hideMark/>
          </w:tcPr>
          <w:p w14:paraId="3443A4EA" w14:textId="73B80EC1" w:rsidR="00AF5627" w:rsidRPr="00806837" w:rsidRDefault="002D3B5C" w:rsidP="00AF5627">
            <w:pPr>
              <w:spacing w:after="0" w:line="240" w:lineRule="auto"/>
              <w:jc w:val="center"/>
              <w:rPr>
                <w:rFonts w:ascii="Arial" w:eastAsia="Times New Roman" w:hAnsi="Arial" w:cs="Arial"/>
                <w:b/>
                <w:bCs/>
                <w:color w:val="000000"/>
                <w:sz w:val="20"/>
                <w:szCs w:val="20"/>
                <w:lang w:eastAsia="hr-HR"/>
              </w:rPr>
            </w:pPr>
            <w:r>
              <w:rPr>
                <w:rFonts w:ascii="Arial" w:eastAsia="Times New Roman" w:hAnsi="Arial" w:cs="Arial"/>
                <w:b/>
                <w:bCs/>
                <w:color w:val="000000"/>
                <w:sz w:val="20"/>
                <w:szCs w:val="20"/>
                <w:lang w:eastAsia="hr-HR"/>
              </w:rPr>
              <w:t>Ostvarena vrijednost 2024</w:t>
            </w:r>
          </w:p>
        </w:tc>
        <w:tc>
          <w:tcPr>
            <w:tcW w:w="1250" w:type="dxa"/>
            <w:tcBorders>
              <w:top w:val="nil"/>
              <w:left w:val="nil"/>
              <w:bottom w:val="single" w:sz="4" w:space="0" w:color="auto"/>
              <w:right w:val="single" w:sz="4" w:space="0" w:color="auto"/>
            </w:tcBorders>
            <w:shd w:val="clear" w:color="auto" w:fill="auto"/>
            <w:noWrap/>
            <w:vAlign w:val="bottom"/>
            <w:hideMark/>
          </w:tcPr>
          <w:p w14:paraId="221A764F" w14:textId="77777777" w:rsidR="00AF5627" w:rsidRPr="00806837" w:rsidRDefault="00AF5627" w:rsidP="00AF5627">
            <w:pPr>
              <w:spacing w:after="0" w:line="240" w:lineRule="auto"/>
              <w:jc w:val="center"/>
              <w:rPr>
                <w:rFonts w:ascii="Arial" w:eastAsia="Times New Roman" w:hAnsi="Arial" w:cs="Arial"/>
                <w:color w:val="000000"/>
                <w:sz w:val="20"/>
                <w:szCs w:val="20"/>
                <w:lang w:eastAsia="hr-HR"/>
              </w:rPr>
            </w:pPr>
            <w:r w:rsidRPr="00806837">
              <w:rPr>
                <w:rFonts w:ascii="Arial" w:eastAsia="Times New Roman" w:hAnsi="Arial" w:cs="Arial"/>
                <w:color w:val="000000"/>
                <w:sz w:val="20"/>
                <w:szCs w:val="20"/>
                <w:lang w:eastAsia="hr-HR"/>
              </w:rPr>
              <w:t> </w:t>
            </w:r>
          </w:p>
        </w:tc>
      </w:tr>
      <w:tr w:rsidR="00AF5627" w:rsidRPr="00806837" w14:paraId="0BFA1C70" w14:textId="77777777" w:rsidTr="00AD036D">
        <w:trPr>
          <w:trHeight w:val="543"/>
        </w:trPr>
        <w:tc>
          <w:tcPr>
            <w:tcW w:w="2176"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71D432B7" w14:textId="77777777" w:rsidR="00AF5627" w:rsidRPr="00806837" w:rsidRDefault="00AF5627" w:rsidP="00AF5627">
            <w:pPr>
              <w:spacing w:after="0" w:line="240" w:lineRule="auto"/>
              <w:rPr>
                <w:rFonts w:ascii="Arial" w:eastAsia="Times New Roman" w:hAnsi="Arial" w:cs="Arial"/>
                <w:color w:val="000000"/>
                <w:sz w:val="20"/>
                <w:szCs w:val="20"/>
                <w:lang w:eastAsia="hr-HR"/>
              </w:rPr>
            </w:pPr>
            <w:r w:rsidRPr="00806837">
              <w:rPr>
                <w:rFonts w:ascii="Arial" w:eastAsia="Times New Roman" w:hAnsi="Arial" w:cs="Arial"/>
                <w:color w:val="000000"/>
                <w:sz w:val="20"/>
                <w:szCs w:val="20"/>
                <w:lang w:eastAsia="hr-HR"/>
              </w:rPr>
              <w:t xml:space="preserve">Pružanje pomoći obiteljima i kućanstvima </w:t>
            </w:r>
          </w:p>
        </w:tc>
        <w:tc>
          <w:tcPr>
            <w:tcW w:w="4140" w:type="dxa"/>
            <w:tcBorders>
              <w:top w:val="nil"/>
              <w:left w:val="nil"/>
              <w:bottom w:val="single" w:sz="4" w:space="0" w:color="auto"/>
              <w:right w:val="nil"/>
            </w:tcBorders>
            <w:shd w:val="clear" w:color="auto" w:fill="auto"/>
            <w:noWrap/>
            <w:vAlign w:val="center"/>
            <w:hideMark/>
          </w:tcPr>
          <w:p w14:paraId="74AA86CC" w14:textId="77777777" w:rsidR="00AF5627" w:rsidRPr="00806837" w:rsidRDefault="00AF5627" w:rsidP="00AF5627">
            <w:pPr>
              <w:spacing w:after="0" w:line="240" w:lineRule="auto"/>
              <w:rPr>
                <w:rFonts w:ascii="Arial" w:eastAsia="Times New Roman" w:hAnsi="Arial" w:cs="Arial"/>
                <w:color w:val="000000"/>
                <w:sz w:val="20"/>
                <w:szCs w:val="20"/>
                <w:lang w:eastAsia="hr-HR"/>
              </w:rPr>
            </w:pPr>
            <w:r w:rsidRPr="00806837">
              <w:rPr>
                <w:rFonts w:ascii="Arial" w:eastAsia="Times New Roman" w:hAnsi="Arial" w:cs="Arial"/>
                <w:color w:val="000000"/>
                <w:sz w:val="20"/>
                <w:szCs w:val="20"/>
                <w:lang w:eastAsia="hr-HR"/>
              </w:rPr>
              <w:t>Broj korisnika pučke kuhinje</w:t>
            </w:r>
          </w:p>
        </w:tc>
        <w:tc>
          <w:tcPr>
            <w:tcW w:w="1217" w:type="dxa"/>
            <w:tcBorders>
              <w:top w:val="nil"/>
              <w:left w:val="single" w:sz="4" w:space="0" w:color="auto"/>
              <w:bottom w:val="single" w:sz="4" w:space="0" w:color="auto"/>
              <w:right w:val="single" w:sz="4" w:space="0" w:color="auto"/>
            </w:tcBorders>
            <w:shd w:val="clear" w:color="auto" w:fill="auto"/>
            <w:vAlign w:val="center"/>
            <w:hideMark/>
          </w:tcPr>
          <w:p w14:paraId="4D0224BD" w14:textId="77777777" w:rsidR="00AF5627" w:rsidRPr="00806837" w:rsidRDefault="00AF5627" w:rsidP="00AF5627">
            <w:pPr>
              <w:spacing w:after="0" w:line="240" w:lineRule="auto"/>
              <w:jc w:val="center"/>
              <w:rPr>
                <w:rFonts w:ascii="Arial" w:eastAsia="Times New Roman" w:hAnsi="Arial" w:cs="Arial"/>
                <w:sz w:val="20"/>
                <w:szCs w:val="20"/>
                <w:lang w:eastAsia="hr-HR"/>
              </w:rPr>
            </w:pPr>
            <w:r w:rsidRPr="00806837">
              <w:rPr>
                <w:rFonts w:ascii="Arial" w:eastAsia="Times New Roman" w:hAnsi="Arial" w:cs="Arial"/>
                <w:sz w:val="20"/>
                <w:szCs w:val="20"/>
                <w:lang w:eastAsia="hr-HR"/>
              </w:rPr>
              <w:t>8 do 10</w:t>
            </w:r>
          </w:p>
        </w:tc>
        <w:tc>
          <w:tcPr>
            <w:tcW w:w="1239" w:type="dxa"/>
            <w:tcBorders>
              <w:top w:val="nil"/>
              <w:left w:val="nil"/>
              <w:bottom w:val="single" w:sz="4" w:space="0" w:color="auto"/>
              <w:right w:val="single" w:sz="4" w:space="0" w:color="auto"/>
            </w:tcBorders>
            <w:shd w:val="clear" w:color="auto" w:fill="auto"/>
            <w:noWrap/>
            <w:vAlign w:val="center"/>
            <w:hideMark/>
          </w:tcPr>
          <w:p w14:paraId="66483E66" w14:textId="6EE3D6A5" w:rsidR="00AF5627" w:rsidRPr="00806837" w:rsidRDefault="00B46F49" w:rsidP="00AF5627">
            <w:pPr>
              <w:spacing w:after="0" w:line="240" w:lineRule="auto"/>
              <w:jc w:val="center"/>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10</w:t>
            </w:r>
          </w:p>
        </w:tc>
        <w:tc>
          <w:tcPr>
            <w:tcW w:w="1250" w:type="dxa"/>
            <w:tcBorders>
              <w:top w:val="nil"/>
              <w:left w:val="nil"/>
              <w:bottom w:val="single" w:sz="4" w:space="0" w:color="auto"/>
              <w:right w:val="single" w:sz="4" w:space="0" w:color="auto"/>
            </w:tcBorders>
            <w:shd w:val="clear" w:color="auto" w:fill="auto"/>
            <w:noWrap/>
            <w:vAlign w:val="bottom"/>
            <w:hideMark/>
          </w:tcPr>
          <w:p w14:paraId="7C8EC3CA" w14:textId="77777777" w:rsidR="00AF5627" w:rsidRPr="00806837" w:rsidRDefault="00AF5627" w:rsidP="00AF5627">
            <w:pPr>
              <w:spacing w:after="0" w:line="240" w:lineRule="auto"/>
              <w:jc w:val="center"/>
              <w:rPr>
                <w:rFonts w:ascii="Arial" w:eastAsia="Times New Roman" w:hAnsi="Arial" w:cs="Arial"/>
                <w:color w:val="000000"/>
                <w:sz w:val="20"/>
                <w:szCs w:val="20"/>
                <w:lang w:eastAsia="hr-HR"/>
              </w:rPr>
            </w:pPr>
            <w:r w:rsidRPr="00806837">
              <w:rPr>
                <w:rFonts w:ascii="Arial" w:eastAsia="Times New Roman" w:hAnsi="Arial" w:cs="Arial"/>
                <w:color w:val="000000"/>
                <w:sz w:val="20"/>
                <w:szCs w:val="20"/>
                <w:lang w:eastAsia="hr-HR"/>
              </w:rPr>
              <w:t> </w:t>
            </w:r>
          </w:p>
        </w:tc>
      </w:tr>
      <w:tr w:rsidR="00AF5627" w:rsidRPr="00806837" w14:paraId="42AA354F" w14:textId="77777777" w:rsidTr="00AD036D">
        <w:trPr>
          <w:trHeight w:val="529"/>
        </w:trPr>
        <w:tc>
          <w:tcPr>
            <w:tcW w:w="2176"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1521B880" w14:textId="77777777" w:rsidR="00AF5627" w:rsidRPr="00806837" w:rsidRDefault="00AF5627" w:rsidP="00AF5627">
            <w:pPr>
              <w:spacing w:after="0" w:line="240" w:lineRule="auto"/>
              <w:rPr>
                <w:rFonts w:ascii="Arial" w:eastAsia="Times New Roman" w:hAnsi="Arial" w:cs="Arial"/>
                <w:color w:val="000000"/>
                <w:sz w:val="20"/>
                <w:szCs w:val="20"/>
                <w:lang w:eastAsia="hr-HR"/>
              </w:rPr>
            </w:pPr>
            <w:r w:rsidRPr="00806837">
              <w:rPr>
                <w:rFonts w:ascii="Arial" w:eastAsia="Times New Roman" w:hAnsi="Arial" w:cs="Arial"/>
                <w:color w:val="000000"/>
                <w:sz w:val="20"/>
                <w:szCs w:val="20"/>
                <w:lang w:eastAsia="hr-HR"/>
              </w:rPr>
              <w:t>Pružanje pomoći kućanstvima s djecom</w:t>
            </w:r>
          </w:p>
        </w:tc>
        <w:tc>
          <w:tcPr>
            <w:tcW w:w="4140" w:type="dxa"/>
            <w:tcBorders>
              <w:top w:val="nil"/>
              <w:left w:val="nil"/>
              <w:bottom w:val="single" w:sz="4" w:space="0" w:color="auto"/>
              <w:right w:val="single" w:sz="4" w:space="0" w:color="auto"/>
            </w:tcBorders>
            <w:shd w:val="clear" w:color="auto" w:fill="auto"/>
            <w:noWrap/>
            <w:vAlign w:val="center"/>
            <w:hideMark/>
          </w:tcPr>
          <w:p w14:paraId="49AFC8BD" w14:textId="77777777" w:rsidR="00AF5627" w:rsidRPr="00806837" w:rsidRDefault="00AF5627" w:rsidP="00AF5627">
            <w:pPr>
              <w:spacing w:after="0" w:line="240" w:lineRule="auto"/>
              <w:rPr>
                <w:rFonts w:ascii="Arial" w:eastAsia="Times New Roman" w:hAnsi="Arial" w:cs="Arial"/>
                <w:sz w:val="20"/>
                <w:szCs w:val="20"/>
                <w:lang w:eastAsia="hr-HR"/>
              </w:rPr>
            </w:pPr>
            <w:r w:rsidRPr="00806837">
              <w:rPr>
                <w:rFonts w:ascii="Arial" w:eastAsia="Times New Roman" w:hAnsi="Arial" w:cs="Arial"/>
                <w:sz w:val="20"/>
                <w:szCs w:val="20"/>
                <w:lang w:eastAsia="hr-HR"/>
              </w:rPr>
              <w:t>Broj korisnika pomoći za nabavu školskog pribora</w:t>
            </w:r>
          </w:p>
        </w:tc>
        <w:tc>
          <w:tcPr>
            <w:tcW w:w="1217" w:type="dxa"/>
            <w:tcBorders>
              <w:top w:val="nil"/>
              <w:left w:val="nil"/>
              <w:bottom w:val="single" w:sz="4" w:space="0" w:color="auto"/>
              <w:right w:val="single" w:sz="4" w:space="0" w:color="auto"/>
            </w:tcBorders>
            <w:shd w:val="clear" w:color="auto" w:fill="auto"/>
            <w:vAlign w:val="center"/>
            <w:hideMark/>
          </w:tcPr>
          <w:p w14:paraId="77B4C403" w14:textId="3B5C4EA7" w:rsidR="00AF5627" w:rsidRPr="00806837" w:rsidRDefault="00AD036D" w:rsidP="00AF5627">
            <w:pPr>
              <w:spacing w:after="0" w:line="240" w:lineRule="auto"/>
              <w:jc w:val="center"/>
              <w:rPr>
                <w:rFonts w:ascii="Arial" w:eastAsia="Times New Roman" w:hAnsi="Arial" w:cs="Arial"/>
                <w:sz w:val="20"/>
                <w:szCs w:val="20"/>
                <w:lang w:eastAsia="hr-HR"/>
              </w:rPr>
            </w:pPr>
            <w:r>
              <w:rPr>
                <w:rFonts w:ascii="Arial" w:eastAsia="Times New Roman" w:hAnsi="Arial" w:cs="Arial"/>
                <w:sz w:val="20"/>
                <w:szCs w:val="20"/>
                <w:lang w:eastAsia="hr-HR"/>
              </w:rPr>
              <w:t>15-20</w:t>
            </w:r>
          </w:p>
        </w:tc>
        <w:tc>
          <w:tcPr>
            <w:tcW w:w="1239" w:type="dxa"/>
            <w:tcBorders>
              <w:top w:val="nil"/>
              <w:left w:val="nil"/>
              <w:bottom w:val="single" w:sz="4" w:space="0" w:color="auto"/>
              <w:right w:val="single" w:sz="4" w:space="0" w:color="auto"/>
            </w:tcBorders>
            <w:shd w:val="clear" w:color="auto" w:fill="auto"/>
            <w:noWrap/>
            <w:vAlign w:val="center"/>
            <w:hideMark/>
          </w:tcPr>
          <w:p w14:paraId="6CD0A09F" w14:textId="050266EA" w:rsidR="00AF5627" w:rsidRPr="00806837" w:rsidRDefault="006763B7" w:rsidP="00AF5627">
            <w:pPr>
              <w:spacing w:after="0" w:line="240" w:lineRule="auto"/>
              <w:jc w:val="center"/>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11</w:t>
            </w:r>
          </w:p>
        </w:tc>
        <w:tc>
          <w:tcPr>
            <w:tcW w:w="1250" w:type="dxa"/>
            <w:tcBorders>
              <w:top w:val="nil"/>
              <w:left w:val="nil"/>
              <w:bottom w:val="single" w:sz="4" w:space="0" w:color="auto"/>
              <w:right w:val="single" w:sz="4" w:space="0" w:color="auto"/>
            </w:tcBorders>
            <w:shd w:val="clear" w:color="auto" w:fill="auto"/>
            <w:noWrap/>
            <w:vAlign w:val="bottom"/>
            <w:hideMark/>
          </w:tcPr>
          <w:p w14:paraId="1AAEE595" w14:textId="77777777" w:rsidR="00AF5627" w:rsidRPr="00806837" w:rsidRDefault="00AF5627" w:rsidP="00AF5627">
            <w:pPr>
              <w:spacing w:after="0" w:line="240" w:lineRule="auto"/>
              <w:jc w:val="center"/>
              <w:rPr>
                <w:rFonts w:ascii="Arial" w:eastAsia="Times New Roman" w:hAnsi="Arial" w:cs="Arial"/>
                <w:color w:val="000000"/>
                <w:sz w:val="20"/>
                <w:szCs w:val="20"/>
                <w:lang w:eastAsia="hr-HR"/>
              </w:rPr>
            </w:pPr>
            <w:r w:rsidRPr="00806837">
              <w:rPr>
                <w:rFonts w:ascii="Arial" w:eastAsia="Times New Roman" w:hAnsi="Arial" w:cs="Arial"/>
                <w:color w:val="000000"/>
                <w:sz w:val="20"/>
                <w:szCs w:val="20"/>
                <w:lang w:eastAsia="hr-HR"/>
              </w:rPr>
              <w:t> </w:t>
            </w:r>
          </w:p>
        </w:tc>
      </w:tr>
    </w:tbl>
    <w:p w14:paraId="372A9F1D" w14:textId="77777777" w:rsidR="00AF5627" w:rsidRPr="00806837" w:rsidRDefault="00AF5627" w:rsidP="00C97490">
      <w:pPr>
        <w:spacing w:before="120" w:after="0"/>
        <w:jc w:val="both"/>
        <w:rPr>
          <w:rFonts w:ascii="Arial" w:hAnsi="Arial" w:cs="Arial"/>
        </w:rPr>
      </w:pPr>
    </w:p>
    <w:tbl>
      <w:tblPr>
        <w:tblW w:w="9812" w:type="dxa"/>
        <w:tblLook w:val="04A0" w:firstRow="1" w:lastRow="0" w:firstColumn="1" w:lastColumn="0" w:noHBand="0" w:noVBand="1"/>
      </w:tblPr>
      <w:tblGrid>
        <w:gridCol w:w="1059"/>
        <w:gridCol w:w="1059"/>
        <w:gridCol w:w="4033"/>
        <w:gridCol w:w="1172"/>
        <w:gridCol w:w="1239"/>
        <w:gridCol w:w="1250"/>
      </w:tblGrid>
      <w:tr w:rsidR="00E935E4" w:rsidRPr="00806837" w14:paraId="69E30724" w14:textId="77777777" w:rsidTr="00AD036D">
        <w:trPr>
          <w:trHeight w:val="657"/>
        </w:trPr>
        <w:tc>
          <w:tcPr>
            <w:tcW w:w="6151" w:type="dxa"/>
            <w:gridSpan w:val="3"/>
            <w:tcBorders>
              <w:top w:val="single" w:sz="8" w:space="0" w:color="auto"/>
              <w:left w:val="single" w:sz="8" w:space="0" w:color="auto"/>
              <w:bottom w:val="single" w:sz="4" w:space="0" w:color="auto"/>
              <w:right w:val="single" w:sz="4" w:space="0" w:color="000000"/>
            </w:tcBorders>
            <w:shd w:val="clear" w:color="000000" w:fill="E5B8B7"/>
            <w:vAlign w:val="center"/>
            <w:hideMark/>
          </w:tcPr>
          <w:p w14:paraId="02672193" w14:textId="77777777" w:rsidR="00E935E4" w:rsidRPr="00806837" w:rsidRDefault="00E935E4" w:rsidP="00E935E4">
            <w:pPr>
              <w:spacing w:after="0" w:line="240" w:lineRule="auto"/>
              <w:jc w:val="center"/>
              <w:rPr>
                <w:rFonts w:ascii="Arial" w:eastAsia="Times New Roman" w:hAnsi="Arial" w:cs="Arial"/>
                <w:b/>
                <w:bCs/>
                <w:color w:val="000000"/>
                <w:sz w:val="20"/>
                <w:szCs w:val="20"/>
                <w:lang w:eastAsia="hr-HR"/>
              </w:rPr>
            </w:pPr>
            <w:r w:rsidRPr="00806837">
              <w:rPr>
                <w:rFonts w:ascii="Arial" w:eastAsia="Times New Roman" w:hAnsi="Arial" w:cs="Arial"/>
                <w:b/>
                <w:bCs/>
                <w:color w:val="000000"/>
                <w:sz w:val="20"/>
                <w:szCs w:val="20"/>
                <w:lang w:eastAsia="hr-HR"/>
              </w:rPr>
              <w:t> </w:t>
            </w:r>
          </w:p>
        </w:tc>
        <w:tc>
          <w:tcPr>
            <w:tcW w:w="1172" w:type="dxa"/>
            <w:tcBorders>
              <w:top w:val="single" w:sz="8" w:space="0" w:color="auto"/>
              <w:left w:val="nil"/>
              <w:bottom w:val="single" w:sz="4" w:space="0" w:color="auto"/>
              <w:right w:val="single" w:sz="4" w:space="0" w:color="auto"/>
            </w:tcBorders>
            <w:shd w:val="clear" w:color="000000" w:fill="E5B8B7"/>
            <w:vAlign w:val="center"/>
            <w:hideMark/>
          </w:tcPr>
          <w:p w14:paraId="497FB94D" w14:textId="6CEFEB57" w:rsidR="00E935E4" w:rsidRPr="00806837" w:rsidRDefault="002D3B5C" w:rsidP="00E935E4">
            <w:pPr>
              <w:spacing w:after="0" w:line="240" w:lineRule="auto"/>
              <w:jc w:val="center"/>
              <w:rPr>
                <w:rFonts w:ascii="Arial" w:eastAsia="Times New Roman" w:hAnsi="Arial" w:cs="Arial"/>
                <w:b/>
                <w:bCs/>
                <w:color w:val="000000"/>
                <w:sz w:val="20"/>
                <w:szCs w:val="20"/>
                <w:lang w:eastAsia="hr-HR"/>
              </w:rPr>
            </w:pPr>
            <w:r>
              <w:rPr>
                <w:rFonts w:ascii="Arial" w:eastAsia="Times New Roman" w:hAnsi="Arial" w:cs="Arial"/>
                <w:b/>
                <w:bCs/>
                <w:color w:val="000000"/>
                <w:sz w:val="20"/>
                <w:szCs w:val="20"/>
                <w:lang w:eastAsia="hr-HR"/>
              </w:rPr>
              <w:t>TEKUĆI PLAN 2024.</w:t>
            </w:r>
          </w:p>
        </w:tc>
        <w:tc>
          <w:tcPr>
            <w:tcW w:w="1239" w:type="dxa"/>
            <w:tcBorders>
              <w:top w:val="single" w:sz="8" w:space="0" w:color="auto"/>
              <w:left w:val="nil"/>
              <w:bottom w:val="single" w:sz="4" w:space="0" w:color="auto"/>
              <w:right w:val="single" w:sz="4" w:space="0" w:color="auto"/>
            </w:tcBorders>
            <w:shd w:val="clear" w:color="000000" w:fill="E5B8B7"/>
            <w:vAlign w:val="center"/>
            <w:hideMark/>
          </w:tcPr>
          <w:p w14:paraId="43F4A1F5" w14:textId="371FD9C2" w:rsidR="00E935E4" w:rsidRPr="00806837" w:rsidRDefault="002D3B5C" w:rsidP="00E935E4">
            <w:pPr>
              <w:spacing w:after="0" w:line="240" w:lineRule="auto"/>
              <w:jc w:val="center"/>
              <w:rPr>
                <w:rFonts w:ascii="Arial" w:eastAsia="Times New Roman" w:hAnsi="Arial" w:cs="Arial"/>
                <w:b/>
                <w:bCs/>
                <w:color w:val="000000"/>
                <w:sz w:val="20"/>
                <w:szCs w:val="20"/>
                <w:lang w:eastAsia="hr-HR"/>
              </w:rPr>
            </w:pPr>
            <w:r>
              <w:rPr>
                <w:rFonts w:ascii="Arial" w:eastAsia="Times New Roman" w:hAnsi="Arial" w:cs="Arial"/>
                <w:b/>
                <w:bCs/>
                <w:color w:val="000000"/>
                <w:sz w:val="20"/>
                <w:szCs w:val="20"/>
                <w:lang w:eastAsia="hr-HR"/>
              </w:rPr>
              <w:t>IZVRŠENO 2024.</w:t>
            </w:r>
          </w:p>
        </w:tc>
        <w:tc>
          <w:tcPr>
            <w:tcW w:w="1250" w:type="dxa"/>
            <w:tcBorders>
              <w:top w:val="single" w:sz="8" w:space="0" w:color="auto"/>
              <w:left w:val="nil"/>
              <w:bottom w:val="single" w:sz="4" w:space="0" w:color="auto"/>
              <w:right w:val="single" w:sz="8" w:space="0" w:color="auto"/>
            </w:tcBorders>
            <w:shd w:val="clear" w:color="000000" w:fill="E5B8B7"/>
            <w:vAlign w:val="center"/>
            <w:hideMark/>
          </w:tcPr>
          <w:p w14:paraId="1AF5FC76" w14:textId="77777777" w:rsidR="00E935E4" w:rsidRPr="00806837" w:rsidRDefault="00E935E4" w:rsidP="00E935E4">
            <w:pPr>
              <w:spacing w:after="0" w:line="240" w:lineRule="auto"/>
              <w:jc w:val="center"/>
              <w:rPr>
                <w:rFonts w:ascii="Arial" w:eastAsia="Times New Roman" w:hAnsi="Arial" w:cs="Arial"/>
                <w:b/>
                <w:bCs/>
                <w:color w:val="000000"/>
                <w:sz w:val="20"/>
                <w:szCs w:val="20"/>
                <w:lang w:eastAsia="hr-HR"/>
              </w:rPr>
            </w:pPr>
            <w:r w:rsidRPr="00806837">
              <w:rPr>
                <w:rFonts w:ascii="Arial" w:eastAsia="Times New Roman" w:hAnsi="Arial" w:cs="Arial"/>
                <w:b/>
                <w:bCs/>
                <w:color w:val="000000"/>
                <w:sz w:val="20"/>
                <w:szCs w:val="20"/>
                <w:lang w:eastAsia="hr-HR"/>
              </w:rPr>
              <w:t>Ostvarenje plana</w:t>
            </w:r>
          </w:p>
        </w:tc>
      </w:tr>
      <w:tr w:rsidR="00AD036D" w:rsidRPr="00806837" w14:paraId="625F782C" w14:textId="77777777" w:rsidTr="00AD036D">
        <w:trPr>
          <w:trHeight w:val="328"/>
        </w:trPr>
        <w:tc>
          <w:tcPr>
            <w:tcW w:w="1059" w:type="dxa"/>
            <w:tcBorders>
              <w:top w:val="nil"/>
              <w:left w:val="single" w:sz="8" w:space="0" w:color="auto"/>
              <w:bottom w:val="single" w:sz="4" w:space="0" w:color="auto"/>
              <w:right w:val="single" w:sz="4" w:space="0" w:color="auto"/>
            </w:tcBorders>
            <w:shd w:val="clear" w:color="000000" w:fill="F2DBDB"/>
            <w:vAlign w:val="bottom"/>
            <w:hideMark/>
          </w:tcPr>
          <w:p w14:paraId="4595ECD5" w14:textId="01E5BE36" w:rsidR="00AD036D" w:rsidRPr="00806837" w:rsidRDefault="00AD036D" w:rsidP="00AD036D">
            <w:pPr>
              <w:spacing w:after="0" w:line="240" w:lineRule="auto"/>
              <w:rPr>
                <w:rFonts w:ascii="Arial" w:eastAsia="Times New Roman" w:hAnsi="Arial" w:cs="Arial"/>
                <w:b/>
                <w:bCs/>
                <w:color w:val="000000"/>
                <w:sz w:val="20"/>
                <w:szCs w:val="20"/>
                <w:lang w:eastAsia="hr-HR"/>
              </w:rPr>
            </w:pPr>
            <w:r>
              <w:rPr>
                <w:rFonts w:ascii="Arial" w:hAnsi="Arial" w:cs="Arial"/>
                <w:b/>
                <w:bCs/>
                <w:color w:val="000000"/>
                <w:sz w:val="20"/>
                <w:szCs w:val="20"/>
              </w:rPr>
              <w:t>Program</w:t>
            </w:r>
          </w:p>
        </w:tc>
        <w:tc>
          <w:tcPr>
            <w:tcW w:w="1059" w:type="dxa"/>
            <w:tcBorders>
              <w:top w:val="nil"/>
              <w:left w:val="nil"/>
              <w:bottom w:val="single" w:sz="4" w:space="0" w:color="auto"/>
              <w:right w:val="single" w:sz="4" w:space="0" w:color="auto"/>
            </w:tcBorders>
            <w:shd w:val="clear" w:color="000000" w:fill="F2DBDB"/>
            <w:vAlign w:val="bottom"/>
            <w:hideMark/>
          </w:tcPr>
          <w:p w14:paraId="23AB91C7" w14:textId="6620239B" w:rsidR="00AD036D" w:rsidRPr="00806837" w:rsidRDefault="00AD036D" w:rsidP="00AD036D">
            <w:pPr>
              <w:spacing w:after="0" w:line="240" w:lineRule="auto"/>
              <w:rPr>
                <w:rFonts w:ascii="Arial" w:eastAsia="Times New Roman" w:hAnsi="Arial" w:cs="Arial"/>
                <w:b/>
                <w:bCs/>
                <w:color w:val="000000"/>
                <w:sz w:val="20"/>
                <w:szCs w:val="20"/>
                <w:lang w:eastAsia="hr-HR"/>
              </w:rPr>
            </w:pPr>
            <w:r>
              <w:rPr>
                <w:rFonts w:ascii="Arial" w:hAnsi="Arial" w:cs="Arial"/>
                <w:b/>
                <w:bCs/>
                <w:color w:val="000000"/>
                <w:sz w:val="20"/>
                <w:szCs w:val="20"/>
              </w:rPr>
              <w:t>1007</w:t>
            </w:r>
          </w:p>
        </w:tc>
        <w:tc>
          <w:tcPr>
            <w:tcW w:w="4033" w:type="dxa"/>
            <w:tcBorders>
              <w:top w:val="nil"/>
              <w:left w:val="nil"/>
              <w:bottom w:val="single" w:sz="4" w:space="0" w:color="auto"/>
              <w:right w:val="single" w:sz="4" w:space="0" w:color="auto"/>
            </w:tcBorders>
            <w:shd w:val="clear" w:color="000000" w:fill="F2DBDB"/>
            <w:vAlign w:val="bottom"/>
            <w:hideMark/>
          </w:tcPr>
          <w:p w14:paraId="08045670" w14:textId="59187863" w:rsidR="00AD036D" w:rsidRPr="00806837" w:rsidRDefault="00AD036D" w:rsidP="00AD036D">
            <w:pPr>
              <w:spacing w:after="0" w:line="240" w:lineRule="auto"/>
              <w:rPr>
                <w:rFonts w:ascii="Arial" w:eastAsia="Times New Roman" w:hAnsi="Arial" w:cs="Arial"/>
                <w:b/>
                <w:bCs/>
                <w:color w:val="000000"/>
                <w:sz w:val="20"/>
                <w:szCs w:val="20"/>
                <w:lang w:eastAsia="hr-HR"/>
              </w:rPr>
            </w:pPr>
            <w:r>
              <w:rPr>
                <w:rFonts w:ascii="Arial" w:hAnsi="Arial" w:cs="Arial"/>
                <w:b/>
                <w:bCs/>
                <w:color w:val="000000"/>
                <w:sz w:val="20"/>
                <w:szCs w:val="20"/>
              </w:rPr>
              <w:t>HUMANITARNA SKRB KROZ UDRUGE GRAĐANA</w:t>
            </w:r>
          </w:p>
        </w:tc>
        <w:tc>
          <w:tcPr>
            <w:tcW w:w="1172" w:type="dxa"/>
            <w:tcBorders>
              <w:top w:val="nil"/>
              <w:left w:val="nil"/>
              <w:bottom w:val="single" w:sz="4" w:space="0" w:color="auto"/>
              <w:right w:val="single" w:sz="4" w:space="0" w:color="auto"/>
            </w:tcBorders>
            <w:shd w:val="clear" w:color="000000" w:fill="F2DBDB"/>
            <w:vAlign w:val="bottom"/>
            <w:hideMark/>
          </w:tcPr>
          <w:p w14:paraId="2974C3AE" w14:textId="20835329" w:rsidR="00AD036D" w:rsidRPr="00806837" w:rsidRDefault="00AD036D" w:rsidP="00AD036D">
            <w:pPr>
              <w:spacing w:after="0" w:line="240" w:lineRule="auto"/>
              <w:jc w:val="center"/>
              <w:rPr>
                <w:rFonts w:ascii="Arial" w:eastAsia="Times New Roman" w:hAnsi="Arial" w:cs="Arial"/>
                <w:b/>
                <w:bCs/>
                <w:color w:val="000000"/>
                <w:sz w:val="20"/>
                <w:szCs w:val="20"/>
                <w:lang w:eastAsia="hr-HR"/>
              </w:rPr>
            </w:pPr>
            <w:r>
              <w:rPr>
                <w:rFonts w:ascii="Arial" w:hAnsi="Arial" w:cs="Arial"/>
                <w:b/>
                <w:bCs/>
                <w:color w:val="000000"/>
                <w:sz w:val="20"/>
                <w:szCs w:val="20"/>
              </w:rPr>
              <w:t>41.550,00</w:t>
            </w:r>
          </w:p>
        </w:tc>
        <w:tc>
          <w:tcPr>
            <w:tcW w:w="1239" w:type="dxa"/>
            <w:tcBorders>
              <w:top w:val="nil"/>
              <w:left w:val="nil"/>
              <w:bottom w:val="single" w:sz="4" w:space="0" w:color="auto"/>
              <w:right w:val="single" w:sz="4" w:space="0" w:color="auto"/>
            </w:tcBorders>
            <w:shd w:val="clear" w:color="000000" w:fill="F2DBDB"/>
            <w:vAlign w:val="bottom"/>
            <w:hideMark/>
          </w:tcPr>
          <w:p w14:paraId="7F83BE80" w14:textId="281E51E3" w:rsidR="00AD036D" w:rsidRPr="00806837" w:rsidRDefault="00AD036D" w:rsidP="00AD036D">
            <w:pPr>
              <w:spacing w:after="0" w:line="240" w:lineRule="auto"/>
              <w:jc w:val="center"/>
              <w:rPr>
                <w:rFonts w:ascii="Arial" w:eastAsia="Times New Roman" w:hAnsi="Arial" w:cs="Arial"/>
                <w:b/>
                <w:bCs/>
                <w:color w:val="000000"/>
                <w:sz w:val="20"/>
                <w:szCs w:val="20"/>
                <w:lang w:eastAsia="hr-HR"/>
              </w:rPr>
            </w:pPr>
            <w:r>
              <w:rPr>
                <w:rFonts w:ascii="Arial" w:hAnsi="Arial" w:cs="Arial"/>
                <w:b/>
                <w:bCs/>
                <w:color w:val="000000"/>
                <w:sz w:val="20"/>
                <w:szCs w:val="20"/>
              </w:rPr>
              <w:t>41.524,39</w:t>
            </w:r>
          </w:p>
        </w:tc>
        <w:tc>
          <w:tcPr>
            <w:tcW w:w="1250" w:type="dxa"/>
            <w:tcBorders>
              <w:top w:val="nil"/>
              <w:left w:val="nil"/>
              <w:bottom w:val="single" w:sz="4" w:space="0" w:color="auto"/>
              <w:right w:val="single" w:sz="8" w:space="0" w:color="auto"/>
            </w:tcBorders>
            <w:shd w:val="clear" w:color="000000" w:fill="F2DBDB"/>
            <w:vAlign w:val="bottom"/>
            <w:hideMark/>
          </w:tcPr>
          <w:p w14:paraId="7C3041F6" w14:textId="40A24186" w:rsidR="00AD036D" w:rsidRPr="00806837" w:rsidRDefault="00AD036D" w:rsidP="00AD036D">
            <w:pPr>
              <w:spacing w:after="0" w:line="240" w:lineRule="auto"/>
              <w:jc w:val="center"/>
              <w:rPr>
                <w:rFonts w:ascii="Arial" w:eastAsia="Times New Roman" w:hAnsi="Arial" w:cs="Arial"/>
                <w:b/>
                <w:bCs/>
                <w:color w:val="000000"/>
                <w:sz w:val="20"/>
                <w:szCs w:val="20"/>
                <w:lang w:eastAsia="hr-HR"/>
              </w:rPr>
            </w:pPr>
            <w:r>
              <w:rPr>
                <w:rFonts w:ascii="Arial" w:hAnsi="Arial" w:cs="Arial"/>
                <w:b/>
                <w:bCs/>
                <w:color w:val="000000"/>
                <w:sz w:val="20"/>
                <w:szCs w:val="20"/>
              </w:rPr>
              <w:t>99,94</w:t>
            </w:r>
          </w:p>
        </w:tc>
      </w:tr>
      <w:tr w:rsidR="00AD036D" w:rsidRPr="00806837" w14:paraId="26B76C00" w14:textId="77777777" w:rsidTr="00AD036D">
        <w:trPr>
          <w:trHeight w:val="328"/>
        </w:trPr>
        <w:tc>
          <w:tcPr>
            <w:tcW w:w="1059" w:type="dxa"/>
            <w:tcBorders>
              <w:top w:val="nil"/>
              <w:left w:val="single" w:sz="8" w:space="0" w:color="auto"/>
              <w:bottom w:val="single" w:sz="4" w:space="0" w:color="auto"/>
              <w:right w:val="single" w:sz="4" w:space="0" w:color="auto"/>
            </w:tcBorders>
            <w:shd w:val="clear" w:color="auto" w:fill="auto"/>
            <w:noWrap/>
            <w:vAlign w:val="bottom"/>
            <w:hideMark/>
          </w:tcPr>
          <w:p w14:paraId="039208EE" w14:textId="64346350" w:rsidR="00AD036D" w:rsidRPr="00AD036D" w:rsidRDefault="00AD036D" w:rsidP="00AD036D">
            <w:pPr>
              <w:spacing w:after="0" w:line="240" w:lineRule="auto"/>
              <w:rPr>
                <w:rFonts w:ascii="Arial" w:eastAsia="Times New Roman" w:hAnsi="Arial" w:cs="Arial"/>
                <w:color w:val="000000"/>
                <w:sz w:val="20"/>
                <w:szCs w:val="20"/>
                <w:lang w:eastAsia="hr-HR"/>
              </w:rPr>
            </w:pPr>
            <w:r w:rsidRPr="00AD036D">
              <w:rPr>
                <w:rFonts w:ascii="Arial" w:hAnsi="Arial" w:cs="Arial"/>
                <w:bCs/>
                <w:color w:val="000000"/>
                <w:sz w:val="20"/>
                <w:szCs w:val="20"/>
              </w:rPr>
              <w:t>Aktivnost</w:t>
            </w:r>
          </w:p>
        </w:tc>
        <w:tc>
          <w:tcPr>
            <w:tcW w:w="1059" w:type="dxa"/>
            <w:tcBorders>
              <w:top w:val="nil"/>
              <w:left w:val="nil"/>
              <w:bottom w:val="single" w:sz="4" w:space="0" w:color="auto"/>
              <w:right w:val="single" w:sz="4" w:space="0" w:color="auto"/>
            </w:tcBorders>
            <w:shd w:val="clear" w:color="auto" w:fill="auto"/>
            <w:noWrap/>
            <w:vAlign w:val="bottom"/>
            <w:hideMark/>
          </w:tcPr>
          <w:p w14:paraId="146D36E1" w14:textId="5A31E897" w:rsidR="00AD036D" w:rsidRPr="00AD036D" w:rsidRDefault="00AD036D" w:rsidP="00AD036D">
            <w:pPr>
              <w:spacing w:after="0" w:line="240" w:lineRule="auto"/>
              <w:rPr>
                <w:rFonts w:ascii="Arial" w:eastAsia="Times New Roman" w:hAnsi="Arial" w:cs="Arial"/>
                <w:color w:val="000000"/>
                <w:sz w:val="20"/>
                <w:szCs w:val="20"/>
                <w:lang w:eastAsia="hr-HR"/>
              </w:rPr>
            </w:pPr>
            <w:r w:rsidRPr="00AD036D">
              <w:rPr>
                <w:rFonts w:ascii="Arial" w:hAnsi="Arial" w:cs="Arial"/>
                <w:bCs/>
                <w:color w:val="000000"/>
                <w:sz w:val="20"/>
                <w:szCs w:val="20"/>
              </w:rPr>
              <w:t>A100701</w:t>
            </w:r>
          </w:p>
        </w:tc>
        <w:tc>
          <w:tcPr>
            <w:tcW w:w="4033" w:type="dxa"/>
            <w:tcBorders>
              <w:top w:val="nil"/>
              <w:left w:val="nil"/>
              <w:bottom w:val="single" w:sz="4" w:space="0" w:color="auto"/>
              <w:right w:val="single" w:sz="4" w:space="0" w:color="auto"/>
            </w:tcBorders>
            <w:shd w:val="clear" w:color="auto" w:fill="auto"/>
            <w:noWrap/>
            <w:vAlign w:val="bottom"/>
            <w:hideMark/>
          </w:tcPr>
          <w:p w14:paraId="3CDF13DB" w14:textId="7C8CB91C" w:rsidR="00AD036D" w:rsidRPr="00AD036D" w:rsidRDefault="00AD036D" w:rsidP="00AD036D">
            <w:pPr>
              <w:spacing w:after="0" w:line="240" w:lineRule="auto"/>
              <w:rPr>
                <w:rFonts w:ascii="Arial" w:eastAsia="Times New Roman" w:hAnsi="Arial" w:cs="Arial"/>
                <w:color w:val="000000"/>
                <w:sz w:val="20"/>
                <w:szCs w:val="20"/>
                <w:lang w:eastAsia="hr-HR"/>
              </w:rPr>
            </w:pPr>
            <w:r w:rsidRPr="00AD036D">
              <w:rPr>
                <w:rFonts w:ascii="Arial" w:hAnsi="Arial" w:cs="Arial"/>
                <w:bCs/>
                <w:color w:val="000000"/>
                <w:sz w:val="20"/>
                <w:szCs w:val="20"/>
              </w:rPr>
              <w:t>Djelatnost Crvenog križa</w:t>
            </w:r>
          </w:p>
        </w:tc>
        <w:tc>
          <w:tcPr>
            <w:tcW w:w="1172" w:type="dxa"/>
            <w:tcBorders>
              <w:top w:val="nil"/>
              <w:left w:val="nil"/>
              <w:bottom w:val="single" w:sz="4" w:space="0" w:color="auto"/>
              <w:right w:val="single" w:sz="4" w:space="0" w:color="auto"/>
            </w:tcBorders>
            <w:shd w:val="clear" w:color="auto" w:fill="auto"/>
            <w:noWrap/>
            <w:vAlign w:val="bottom"/>
            <w:hideMark/>
          </w:tcPr>
          <w:p w14:paraId="55098249" w14:textId="31BC37F0" w:rsidR="00AD036D" w:rsidRPr="00AD036D" w:rsidRDefault="00AD036D" w:rsidP="00AD036D">
            <w:pPr>
              <w:spacing w:after="0" w:line="240" w:lineRule="auto"/>
              <w:jc w:val="center"/>
              <w:rPr>
                <w:rFonts w:ascii="Arial" w:eastAsia="Times New Roman" w:hAnsi="Arial" w:cs="Arial"/>
                <w:color w:val="000000"/>
                <w:sz w:val="20"/>
                <w:szCs w:val="20"/>
                <w:lang w:eastAsia="hr-HR"/>
              </w:rPr>
            </w:pPr>
            <w:r w:rsidRPr="00AD036D">
              <w:rPr>
                <w:rFonts w:ascii="Arial" w:hAnsi="Arial" w:cs="Arial"/>
                <w:bCs/>
                <w:color w:val="000000"/>
                <w:sz w:val="20"/>
                <w:szCs w:val="20"/>
              </w:rPr>
              <w:t>41.550,00</w:t>
            </w:r>
          </w:p>
        </w:tc>
        <w:tc>
          <w:tcPr>
            <w:tcW w:w="1239" w:type="dxa"/>
            <w:tcBorders>
              <w:top w:val="nil"/>
              <w:left w:val="nil"/>
              <w:bottom w:val="single" w:sz="4" w:space="0" w:color="auto"/>
              <w:right w:val="single" w:sz="4" w:space="0" w:color="auto"/>
            </w:tcBorders>
            <w:shd w:val="clear" w:color="auto" w:fill="auto"/>
            <w:noWrap/>
            <w:vAlign w:val="bottom"/>
            <w:hideMark/>
          </w:tcPr>
          <w:p w14:paraId="68D82088" w14:textId="418BC43F" w:rsidR="00AD036D" w:rsidRPr="00AD036D" w:rsidRDefault="00AD036D" w:rsidP="00AD036D">
            <w:pPr>
              <w:spacing w:after="0" w:line="240" w:lineRule="auto"/>
              <w:jc w:val="center"/>
              <w:rPr>
                <w:rFonts w:ascii="Arial" w:eastAsia="Times New Roman" w:hAnsi="Arial" w:cs="Arial"/>
                <w:color w:val="000000"/>
                <w:sz w:val="20"/>
                <w:szCs w:val="20"/>
                <w:lang w:eastAsia="hr-HR"/>
              </w:rPr>
            </w:pPr>
            <w:r w:rsidRPr="00AD036D">
              <w:rPr>
                <w:rFonts w:ascii="Arial" w:hAnsi="Arial" w:cs="Arial"/>
                <w:bCs/>
                <w:color w:val="000000"/>
                <w:sz w:val="20"/>
                <w:szCs w:val="20"/>
              </w:rPr>
              <w:t>41.524,39</w:t>
            </w:r>
          </w:p>
        </w:tc>
        <w:tc>
          <w:tcPr>
            <w:tcW w:w="1250" w:type="dxa"/>
            <w:tcBorders>
              <w:top w:val="nil"/>
              <w:left w:val="nil"/>
              <w:bottom w:val="single" w:sz="4" w:space="0" w:color="auto"/>
              <w:right w:val="single" w:sz="8" w:space="0" w:color="auto"/>
            </w:tcBorders>
            <w:shd w:val="clear" w:color="auto" w:fill="auto"/>
            <w:noWrap/>
            <w:vAlign w:val="bottom"/>
            <w:hideMark/>
          </w:tcPr>
          <w:p w14:paraId="4664DE78" w14:textId="231BDDD7" w:rsidR="00AD036D" w:rsidRPr="00AD036D" w:rsidRDefault="00AD036D" w:rsidP="00AD036D">
            <w:pPr>
              <w:spacing w:after="0" w:line="240" w:lineRule="auto"/>
              <w:jc w:val="center"/>
              <w:rPr>
                <w:rFonts w:ascii="Arial" w:eastAsia="Times New Roman" w:hAnsi="Arial" w:cs="Arial"/>
                <w:color w:val="000000"/>
                <w:sz w:val="20"/>
                <w:szCs w:val="20"/>
                <w:lang w:eastAsia="hr-HR"/>
              </w:rPr>
            </w:pPr>
            <w:r w:rsidRPr="00AD036D">
              <w:rPr>
                <w:rFonts w:ascii="Arial" w:hAnsi="Arial" w:cs="Arial"/>
                <w:bCs/>
                <w:color w:val="000000"/>
                <w:sz w:val="20"/>
                <w:szCs w:val="20"/>
              </w:rPr>
              <w:t>99,94</w:t>
            </w:r>
          </w:p>
        </w:tc>
      </w:tr>
      <w:tr w:rsidR="00E935E4" w:rsidRPr="00806837" w14:paraId="382D348D" w14:textId="77777777" w:rsidTr="00AD036D">
        <w:trPr>
          <w:trHeight w:val="650"/>
        </w:trPr>
        <w:tc>
          <w:tcPr>
            <w:tcW w:w="9812"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65B6FDA3" w14:textId="5C847714" w:rsidR="00E935E4" w:rsidRPr="00806837" w:rsidRDefault="00E935E4" w:rsidP="00E935E4">
            <w:pPr>
              <w:spacing w:before="120" w:after="0"/>
              <w:jc w:val="both"/>
              <w:rPr>
                <w:rFonts w:ascii="Arial" w:hAnsi="Arial" w:cs="Arial"/>
                <w:sz w:val="20"/>
                <w:szCs w:val="20"/>
              </w:rPr>
            </w:pPr>
            <w:r w:rsidRPr="00806837">
              <w:rPr>
                <w:rFonts w:ascii="Arial" w:hAnsi="Arial" w:cs="Arial"/>
                <w:sz w:val="20"/>
                <w:szCs w:val="20"/>
              </w:rPr>
              <w:t xml:space="preserve">Program </w:t>
            </w:r>
            <w:r w:rsidR="00AD036D">
              <w:rPr>
                <w:rFonts w:ascii="Arial" w:hAnsi="Arial" w:cs="Arial"/>
                <w:sz w:val="20"/>
                <w:szCs w:val="20"/>
              </w:rPr>
              <w:t>je realiziran u iznosu 41.524,39 EUR ili 99,94</w:t>
            </w:r>
            <w:r w:rsidRPr="00806837">
              <w:rPr>
                <w:rFonts w:ascii="Arial" w:hAnsi="Arial" w:cs="Arial"/>
                <w:sz w:val="20"/>
                <w:szCs w:val="20"/>
              </w:rPr>
              <w:t>% plana. Odnosi se na tekuće donacije Crvenom križu Rijeka</w:t>
            </w:r>
            <w:r w:rsidR="00AD036D">
              <w:rPr>
                <w:rFonts w:ascii="Arial" w:hAnsi="Arial" w:cs="Arial"/>
                <w:sz w:val="20"/>
                <w:szCs w:val="20"/>
              </w:rPr>
              <w:t xml:space="preserve"> sukladno Zakonu</w:t>
            </w:r>
            <w:r w:rsidRPr="00806837">
              <w:rPr>
                <w:rFonts w:ascii="Arial" w:hAnsi="Arial" w:cs="Arial"/>
                <w:sz w:val="20"/>
                <w:szCs w:val="20"/>
              </w:rPr>
              <w:t xml:space="preserve"> te manje aktivnosti Crvenog križa Kastav i aktiva dobrovoljnih darivatelja krvi.</w:t>
            </w:r>
          </w:p>
        </w:tc>
      </w:tr>
      <w:tr w:rsidR="00E935E4" w:rsidRPr="00806837" w14:paraId="576B22E1" w14:textId="77777777" w:rsidTr="00AD036D">
        <w:trPr>
          <w:trHeight w:val="657"/>
        </w:trPr>
        <w:tc>
          <w:tcPr>
            <w:tcW w:w="2118" w:type="dxa"/>
            <w:gridSpan w:val="2"/>
            <w:tcBorders>
              <w:top w:val="single" w:sz="4" w:space="0" w:color="auto"/>
              <w:left w:val="single" w:sz="8" w:space="0" w:color="auto"/>
              <w:bottom w:val="single" w:sz="4" w:space="0" w:color="auto"/>
              <w:right w:val="single" w:sz="4" w:space="0" w:color="000000"/>
            </w:tcBorders>
            <w:shd w:val="clear" w:color="000000" w:fill="FFEB9C"/>
            <w:vAlign w:val="center"/>
            <w:hideMark/>
          </w:tcPr>
          <w:p w14:paraId="3945D300" w14:textId="77777777" w:rsidR="00E935E4" w:rsidRPr="00806837" w:rsidRDefault="00E935E4" w:rsidP="00E935E4">
            <w:pPr>
              <w:spacing w:after="0" w:line="240" w:lineRule="auto"/>
              <w:jc w:val="center"/>
              <w:rPr>
                <w:rFonts w:ascii="Arial" w:eastAsia="Times New Roman" w:hAnsi="Arial" w:cs="Arial"/>
                <w:b/>
                <w:bCs/>
                <w:color w:val="000000"/>
                <w:sz w:val="20"/>
                <w:szCs w:val="20"/>
                <w:lang w:eastAsia="hr-HR"/>
              </w:rPr>
            </w:pPr>
            <w:r w:rsidRPr="00806837">
              <w:rPr>
                <w:rFonts w:ascii="Arial" w:eastAsia="Times New Roman" w:hAnsi="Arial" w:cs="Arial"/>
                <w:b/>
                <w:bCs/>
                <w:color w:val="000000"/>
                <w:sz w:val="20"/>
                <w:szCs w:val="20"/>
                <w:lang w:eastAsia="hr-HR"/>
              </w:rPr>
              <w:t xml:space="preserve">Ključne aktivnosti </w:t>
            </w:r>
          </w:p>
        </w:tc>
        <w:tc>
          <w:tcPr>
            <w:tcW w:w="4033" w:type="dxa"/>
            <w:tcBorders>
              <w:top w:val="nil"/>
              <w:left w:val="nil"/>
              <w:bottom w:val="single" w:sz="4" w:space="0" w:color="auto"/>
              <w:right w:val="single" w:sz="4" w:space="0" w:color="auto"/>
            </w:tcBorders>
            <w:shd w:val="clear" w:color="000000" w:fill="FFEB9C"/>
            <w:vAlign w:val="center"/>
            <w:hideMark/>
          </w:tcPr>
          <w:p w14:paraId="46BC6F4E" w14:textId="77777777" w:rsidR="00E935E4" w:rsidRPr="00806837" w:rsidRDefault="00E935E4" w:rsidP="00E935E4">
            <w:pPr>
              <w:spacing w:after="0" w:line="240" w:lineRule="auto"/>
              <w:rPr>
                <w:rFonts w:ascii="Arial" w:eastAsia="Times New Roman" w:hAnsi="Arial" w:cs="Arial"/>
                <w:b/>
                <w:bCs/>
                <w:color w:val="000000"/>
                <w:sz w:val="20"/>
                <w:szCs w:val="20"/>
                <w:lang w:eastAsia="hr-HR"/>
              </w:rPr>
            </w:pPr>
            <w:r w:rsidRPr="00806837">
              <w:rPr>
                <w:rFonts w:ascii="Arial" w:eastAsia="Times New Roman" w:hAnsi="Arial" w:cs="Arial"/>
                <w:b/>
                <w:bCs/>
                <w:color w:val="000000"/>
                <w:sz w:val="20"/>
                <w:szCs w:val="20"/>
                <w:lang w:eastAsia="hr-HR"/>
              </w:rPr>
              <w:t xml:space="preserve">Pokazatelj rezultata </w:t>
            </w:r>
          </w:p>
        </w:tc>
        <w:tc>
          <w:tcPr>
            <w:tcW w:w="1172" w:type="dxa"/>
            <w:tcBorders>
              <w:top w:val="nil"/>
              <w:left w:val="nil"/>
              <w:bottom w:val="single" w:sz="4" w:space="0" w:color="auto"/>
              <w:right w:val="single" w:sz="4" w:space="0" w:color="auto"/>
            </w:tcBorders>
            <w:shd w:val="clear" w:color="000000" w:fill="FFEB9C"/>
            <w:vAlign w:val="center"/>
            <w:hideMark/>
          </w:tcPr>
          <w:p w14:paraId="4606E80A" w14:textId="76949C28" w:rsidR="00E935E4" w:rsidRPr="00806837" w:rsidRDefault="002D3B5C" w:rsidP="00E935E4">
            <w:pPr>
              <w:spacing w:after="0" w:line="240" w:lineRule="auto"/>
              <w:jc w:val="center"/>
              <w:rPr>
                <w:rFonts w:ascii="Arial" w:eastAsia="Times New Roman" w:hAnsi="Arial" w:cs="Arial"/>
                <w:b/>
                <w:bCs/>
                <w:color w:val="000000"/>
                <w:sz w:val="20"/>
                <w:szCs w:val="20"/>
                <w:lang w:eastAsia="hr-HR"/>
              </w:rPr>
            </w:pPr>
            <w:r>
              <w:rPr>
                <w:rFonts w:ascii="Arial" w:eastAsia="Times New Roman" w:hAnsi="Arial" w:cs="Arial"/>
                <w:b/>
                <w:bCs/>
                <w:color w:val="000000"/>
                <w:sz w:val="20"/>
                <w:szCs w:val="20"/>
                <w:lang w:eastAsia="hr-HR"/>
              </w:rPr>
              <w:t>Ciljna vrijednost 2024</w:t>
            </w:r>
          </w:p>
        </w:tc>
        <w:tc>
          <w:tcPr>
            <w:tcW w:w="1239" w:type="dxa"/>
            <w:tcBorders>
              <w:top w:val="nil"/>
              <w:left w:val="nil"/>
              <w:bottom w:val="single" w:sz="4" w:space="0" w:color="auto"/>
              <w:right w:val="single" w:sz="4" w:space="0" w:color="auto"/>
            </w:tcBorders>
            <w:shd w:val="clear" w:color="000000" w:fill="FFEB9C"/>
            <w:vAlign w:val="center"/>
            <w:hideMark/>
          </w:tcPr>
          <w:p w14:paraId="1200A645" w14:textId="6354223D" w:rsidR="00E935E4" w:rsidRPr="00806837" w:rsidRDefault="002D3B5C" w:rsidP="00E935E4">
            <w:pPr>
              <w:spacing w:after="0" w:line="240" w:lineRule="auto"/>
              <w:jc w:val="center"/>
              <w:rPr>
                <w:rFonts w:ascii="Arial" w:eastAsia="Times New Roman" w:hAnsi="Arial" w:cs="Arial"/>
                <w:b/>
                <w:bCs/>
                <w:color w:val="000000"/>
                <w:sz w:val="20"/>
                <w:szCs w:val="20"/>
                <w:lang w:eastAsia="hr-HR"/>
              </w:rPr>
            </w:pPr>
            <w:r>
              <w:rPr>
                <w:rFonts w:ascii="Arial" w:eastAsia="Times New Roman" w:hAnsi="Arial" w:cs="Arial"/>
                <w:b/>
                <w:bCs/>
                <w:color w:val="000000"/>
                <w:sz w:val="20"/>
                <w:szCs w:val="20"/>
                <w:lang w:eastAsia="hr-HR"/>
              </w:rPr>
              <w:t>Ostvarena vrijednost 2024</w:t>
            </w:r>
          </w:p>
        </w:tc>
        <w:tc>
          <w:tcPr>
            <w:tcW w:w="1250" w:type="dxa"/>
            <w:tcBorders>
              <w:top w:val="nil"/>
              <w:left w:val="nil"/>
              <w:bottom w:val="single" w:sz="4" w:space="0" w:color="auto"/>
              <w:right w:val="single" w:sz="8" w:space="0" w:color="auto"/>
            </w:tcBorders>
            <w:shd w:val="clear" w:color="auto" w:fill="auto"/>
            <w:noWrap/>
            <w:vAlign w:val="bottom"/>
            <w:hideMark/>
          </w:tcPr>
          <w:p w14:paraId="3DF7685A" w14:textId="77777777" w:rsidR="00E935E4" w:rsidRPr="00806837" w:rsidRDefault="00E935E4" w:rsidP="00E935E4">
            <w:pPr>
              <w:spacing w:after="0" w:line="240" w:lineRule="auto"/>
              <w:jc w:val="center"/>
              <w:rPr>
                <w:rFonts w:ascii="Arial" w:eastAsia="Times New Roman" w:hAnsi="Arial" w:cs="Arial"/>
                <w:color w:val="000000"/>
                <w:sz w:val="20"/>
                <w:szCs w:val="20"/>
                <w:lang w:eastAsia="hr-HR"/>
              </w:rPr>
            </w:pPr>
            <w:r w:rsidRPr="00806837">
              <w:rPr>
                <w:rFonts w:ascii="Arial" w:eastAsia="Times New Roman" w:hAnsi="Arial" w:cs="Arial"/>
                <w:color w:val="000000"/>
                <w:sz w:val="20"/>
                <w:szCs w:val="20"/>
                <w:lang w:eastAsia="hr-HR"/>
              </w:rPr>
              <w:t> </w:t>
            </w:r>
          </w:p>
        </w:tc>
      </w:tr>
      <w:tr w:rsidR="00E935E4" w:rsidRPr="00806837" w14:paraId="0685B05E" w14:textId="77777777" w:rsidTr="00AD036D">
        <w:trPr>
          <w:trHeight w:val="392"/>
        </w:trPr>
        <w:tc>
          <w:tcPr>
            <w:tcW w:w="2118" w:type="dxa"/>
            <w:gridSpan w:val="2"/>
            <w:tcBorders>
              <w:top w:val="single" w:sz="4" w:space="0" w:color="auto"/>
              <w:left w:val="single" w:sz="8" w:space="0" w:color="auto"/>
              <w:bottom w:val="single" w:sz="8" w:space="0" w:color="auto"/>
              <w:right w:val="single" w:sz="4" w:space="0" w:color="auto"/>
            </w:tcBorders>
            <w:shd w:val="clear" w:color="auto" w:fill="auto"/>
            <w:vAlign w:val="center"/>
            <w:hideMark/>
          </w:tcPr>
          <w:p w14:paraId="4425F7F1" w14:textId="77777777" w:rsidR="00E935E4" w:rsidRPr="00806837" w:rsidRDefault="00E935E4" w:rsidP="00E935E4">
            <w:pPr>
              <w:spacing w:after="0" w:line="240" w:lineRule="auto"/>
              <w:rPr>
                <w:rFonts w:ascii="Arial" w:eastAsia="Times New Roman" w:hAnsi="Arial" w:cs="Arial"/>
                <w:color w:val="000000"/>
                <w:sz w:val="20"/>
                <w:szCs w:val="20"/>
                <w:lang w:eastAsia="hr-HR"/>
              </w:rPr>
            </w:pPr>
            <w:r w:rsidRPr="00806837">
              <w:rPr>
                <w:rFonts w:ascii="Arial" w:eastAsia="Times New Roman" w:hAnsi="Arial" w:cs="Arial"/>
                <w:color w:val="000000"/>
                <w:sz w:val="20"/>
                <w:szCs w:val="20"/>
                <w:lang w:eastAsia="hr-HR"/>
              </w:rPr>
              <w:t>Aktivnosti humanitarne skrbi</w:t>
            </w:r>
          </w:p>
        </w:tc>
        <w:tc>
          <w:tcPr>
            <w:tcW w:w="4033" w:type="dxa"/>
            <w:tcBorders>
              <w:top w:val="nil"/>
              <w:left w:val="nil"/>
              <w:bottom w:val="single" w:sz="8" w:space="0" w:color="auto"/>
              <w:right w:val="nil"/>
            </w:tcBorders>
            <w:shd w:val="clear" w:color="auto" w:fill="auto"/>
            <w:noWrap/>
            <w:vAlign w:val="center"/>
            <w:hideMark/>
          </w:tcPr>
          <w:p w14:paraId="7FA5A918" w14:textId="77777777" w:rsidR="00E935E4" w:rsidRPr="00806837" w:rsidRDefault="00E935E4" w:rsidP="00E935E4">
            <w:pPr>
              <w:spacing w:after="0" w:line="240" w:lineRule="auto"/>
              <w:rPr>
                <w:rFonts w:ascii="Arial" w:eastAsia="Times New Roman" w:hAnsi="Arial" w:cs="Arial"/>
                <w:sz w:val="20"/>
                <w:szCs w:val="20"/>
                <w:lang w:eastAsia="hr-HR"/>
              </w:rPr>
            </w:pPr>
            <w:r w:rsidRPr="00806837">
              <w:rPr>
                <w:rFonts w:ascii="Arial" w:eastAsia="Times New Roman" w:hAnsi="Arial" w:cs="Arial"/>
                <w:sz w:val="20"/>
                <w:szCs w:val="20"/>
                <w:lang w:eastAsia="hr-HR"/>
              </w:rPr>
              <w:t>Broj organiziranih akcija darivanja krvi</w:t>
            </w:r>
          </w:p>
        </w:tc>
        <w:tc>
          <w:tcPr>
            <w:tcW w:w="1172" w:type="dxa"/>
            <w:tcBorders>
              <w:top w:val="nil"/>
              <w:left w:val="single" w:sz="4" w:space="0" w:color="auto"/>
              <w:bottom w:val="single" w:sz="8" w:space="0" w:color="auto"/>
              <w:right w:val="single" w:sz="4" w:space="0" w:color="auto"/>
            </w:tcBorders>
            <w:shd w:val="clear" w:color="auto" w:fill="auto"/>
            <w:noWrap/>
            <w:vAlign w:val="center"/>
            <w:hideMark/>
          </w:tcPr>
          <w:p w14:paraId="1155080A" w14:textId="5EB6F49E" w:rsidR="00E935E4" w:rsidRPr="00806837" w:rsidRDefault="00AD036D" w:rsidP="00E935E4">
            <w:pPr>
              <w:spacing w:after="0" w:line="240" w:lineRule="auto"/>
              <w:jc w:val="center"/>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4</w:t>
            </w:r>
          </w:p>
        </w:tc>
        <w:tc>
          <w:tcPr>
            <w:tcW w:w="1239" w:type="dxa"/>
            <w:tcBorders>
              <w:top w:val="nil"/>
              <w:left w:val="nil"/>
              <w:bottom w:val="single" w:sz="8" w:space="0" w:color="auto"/>
              <w:right w:val="single" w:sz="4" w:space="0" w:color="auto"/>
            </w:tcBorders>
            <w:shd w:val="clear" w:color="auto" w:fill="auto"/>
            <w:noWrap/>
            <w:vAlign w:val="center"/>
            <w:hideMark/>
          </w:tcPr>
          <w:p w14:paraId="0622271A" w14:textId="35AE7D17" w:rsidR="00E935E4" w:rsidRPr="00806837" w:rsidRDefault="00B46F49" w:rsidP="00E935E4">
            <w:pPr>
              <w:spacing w:after="0" w:line="240" w:lineRule="auto"/>
              <w:jc w:val="center"/>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4</w:t>
            </w:r>
          </w:p>
        </w:tc>
        <w:tc>
          <w:tcPr>
            <w:tcW w:w="1250" w:type="dxa"/>
            <w:tcBorders>
              <w:top w:val="nil"/>
              <w:left w:val="nil"/>
              <w:bottom w:val="single" w:sz="8" w:space="0" w:color="auto"/>
              <w:right w:val="single" w:sz="8" w:space="0" w:color="auto"/>
            </w:tcBorders>
            <w:shd w:val="clear" w:color="auto" w:fill="auto"/>
            <w:noWrap/>
            <w:vAlign w:val="bottom"/>
            <w:hideMark/>
          </w:tcPr>
          <w:p w14:paraId="6742BE26" w14:textId="77777777" w:rsidR="00E935E4" w:rsidRPr="00806837" w:rsidRDefault="00E935E4" w:rsidP="00E935E4">
            <w:pPr>
              <w:spacing w:after="0" w:line="240" w:lineRule="auto"/>
              <w:jc w:val="center"/>
              <w:rPr>
                <w:rFonts w:ascii="Arial" w:eastAsia="Times New Roman" w:hAnsi="Arial" w:cs="Arial"/>
                <w:color w:val="000000"/>
                <w:sz w:val="20"/>
                <w:szCs w:val="20"/>
                <w:lang w:eastAsia="hr-HR"/>
              </w:rPr>
            </w:pPr>
            <w:r w:rsidRPr="00806837">
              <w:rPr>
                <w:rFonts w:ascii="Arial" w:eastAsia="Times New Roman" w:hAnsi="Arial" w:cs="Arial"/>
                <w:color w:val="000000"/>
                <w:sz w:val="20"/>
                <w:szCs w:val="20"/>
                <w:lang w:eastAsia="hr-HR"/>
              </w:rPr>
              <w:t> </w:t>
            </w:r>
          </w:p>
        </w:tc>
      </w:tr>
    </w:tbl>
    <w:p w14:paraId="1870E347" w14:textId="77777777" w:rsidR="00E935E4" w:rsidRPr="00806837" w:rsidRDefault="00E935E4" w:rsidP="00C97490">
      <w:pPr>
        <w:spacing w:before="120" w:after="0"/>
        <w:jc w:val="both"/>
        <w:rPr>
          <w:rFonts w:ascii="Arial" w:hAnsi="Arial" w:cs="Arial"/>
        </w:rPr>
      </w:pPr>
    </w:p>
    <w:tbl>
      <w:tblPr>
        <w:tblW w:w="10037" w:type="dxa"/>
        <w:tblLook w:val="04A0" w:firstRow="1" w:lastRow="0" w:firstColumn="1" w:lastColumn="0" w:noHBand="0" w:noVBand="1"/>
      </w:tblPr>
      <w:tblGrid>
        <w:gridCol w:w="1098"/>
        <w:gridCol w:w="1098"/>
        <w:gridCol w:w="4180"/>
        <w:gridCol w:w="1172"/>
        <w:gridCol w:w="1239"/>
        <w:gridCol w:w="1250"/>
      </w:tblGrid>
      <w:tr w:rsidR="00E935E4" w:rsidRPr="00806837" w14:paraId="15782942" w14:textId="77777777" w:rsidTr="00AD036D">
        <w:trPr>
          <w:trHeight w:val="707"/>
        </w:trPr>
        <w:tc>
          <w:tcPr>
            <w:tcW w:w="6376" w:type="dxa"/>
            <w:gridSpan w:val="3"/>
            <w:tcBorders>
              <w:top w:val="single" w:sz="8" w:space="0" w:color="auto"/>
              <w:left w:val="single" w:sz="8" w:space="0" w:color="auto"/>
              <w:bottom w:val="single" w:sz="4" w:space="0" w:color="auto"/>
              <w:right w:val="single" w:sz="4" w:space="0" w:color="000000"/>
            </w:tcBorders>
            <w:shd w:val="clear" w:color="000000" w:fill="E5B8B7"/>
            <w:vAlign w:val="center"/>
            <w:hideMark/>
          </w:tcPr>
          <w:p w14:paraId="567733AC" w14:textId="77777777" w:rsidR="00E935E4" w:rsidRPr="00806837" w:rsidRDefault="00E935E4" w:rsidP="00E935E4">
            <w:pPr>
              <w:spacing w:after="0" w:line="240" w:lineRule="auto"/>
              <w:jc w:val="center"/>
              <w:rPr>
                <w:rFonts w:ascii="Arial" w:eastAsia="Times New Roman" w:hAnsi="Arial" w:cs="Arial"/>
                <w:b/>
                <w:bCs/>
                <w:color w:val="000000"/>
                <w:sz w:val="20"/>
                <w:szCs w:val="20"/>
                <w:lang w:eastAsia="hr-HR"/>
              </w:rPr>
            </w:pPr>
            <w:r w:rsidRPr="00806837">
              <w:rPr>
                <w:rFonts w:ascii="Arial" w:eastAsia="Times New Roman" w:hAnsi="Arial" w:cs="Arial"/>
                <w:b/>
                <w:bCs/>
                <w:color w:val="000000"/>
                <w:sz w:val="20"/>
                <w:szCs w:val="20"/>
                <w:lang w:eastAsia="hr-HR"/>
              </w:rPr>
              <w:t> </w:t>
            </w:r>
          </w:p>
        </w:tc>
        <w:tc>
          <w:tcPr>
            <w:tcW w:w="1172" w:type="dxa"/>
            <w:tcBorders>
              <w:top w:val="single" w:sz="8" w:space="0" w:color="auto"/>
              <w:left w:val="nil"/>
              <w:bottom w:val="single" w:sz="4" w:space="0" w:color="auto"/>
              <w:right w:val="single" w:sz="4" w:space="0" w:color="auto"/>
            </w:tcBorders>
            <w:shd w:val="clear" w:color="000000" w:fill="E5B8B7"/>
            <w:vAlign w:val="center"/>
            <w:hideMark/>
          </w:tcPr>
          <w:p w14:paraId="36062D9E" w14:textId="4F1A9BD7" w:rsidR="00E935E4" w:rsidRPr="00806837" w:rsidRDefault="002D3B5C" w:rsidP="00E935E4">
            <w:pPr>
              <w:spacing w:after="0" w:line="240" w:lineRule="auto"/>
              <w:jc w:val="center"/>
              <w:rPr>
                <w:rFonts w:ascii="Arial" w:eastAsia="Times New Roman" w:hAnsi="Arial" w:cs="Arial"/>
                <w:b/>
                <w:bCs/>
                <w:color w:val="000000"/>
                <w:sz w:val="20"/>
                <w:szCs w:val="20"/>
                <w:lang w:eastAsia="hr-HR"/>
              </w:rPr>
            </w:pPr>
            <w:r>
              <w:rPr>
                <w:rFonts w:ascii="Arial" w:eastAsia="Times New Roman" w:hAnsi="Arial" w:cs="Arial"/>
                <w:b/>
                <w:bCs/>
                <w:color w:val="000000"/>
                <w:sz w:val="20"/>
                <w:szCs w:val="20"/>
                <w:lang w:eastAsia="hr-HR"/>
              </w:rPr>
              <w:t>TEKUĆI PLAN 2024.</w:t>
            </w:r>
          </w:p>
        </w:tc>
        <w:tc>
          <w:tcPr>
            <w:tcW w:w="1239" w:type="dxa"/>
            <w:tcBorders>
              <w:top w:val="single" w:sz="8" w:space="0" w:color="auto"/>
              <w:left w:val="nil"/>
              <w:bottom w:val="single" w:sz="4" w:space="0" w:color="auto"/>
              <w:right w:val="single" w:sz="4" w:space="0" w:color="auto"/>
            </w:tcBorders>
            <w:shd w:val="clear" w:color="000000" w:fill="E5B8B7"/>
            <w:vAlign w:val="center"/>
            <w:hideMark/>
          </w:tcPr>
          <w:p w14:paraId="2610E1F6" w14:textId="654CE9B1" w:rsidR="00E935E4" w:rsidRPr="00806837" w:rsidRDefault="002D3B5C" w:rsidP="00E935E4">
            <w:pPr>
              <w:spacing w:after="0" w:line="240" w:lineRule="auto"/>
              <w:jc w:val="center"/>
              <w:rPr>
                <w:rFonts w:ascii="Arial" w:eastAsia="Times New Roman" w:hAnsi="Arial" w:cs="Arial"/>
                <w:b/>
                <w:bCs/>
                <w:color w:val="000000"/>
                <w:sz w:val="20"/>
                <w:szCs w:val="20"/>
                <w:lang w:eastAsia="hr-HR"/>
              </w:rPr>
            </w:pPr>
            <w:r>
              <w:rPr>
                <w:rFonts w:ascii="Arial" w:eastAsia="Times New Roman" w:hAnsi="Arial" w:cs="Arial"/>
                <w:b/>
                <w:bCs/>
                <w:color w:val="000000"/>
                <w:sz w:val="20"/>
                <w:szCs w:val="20"/>
                <w:lang w:eastAsia="hr-HR"/>
              </w:rPr>
              <w:t>IZVRŠENO 2024.</w:t>
            </w:r>
          </w:p>
        </w:tc>
        <w:tc>
          <w:tcPr>
            <w:tcW w:w="1250" w:type="dxa"/>
            <w:tcBorders>
              <w:top w:val="single" w:sz="8" w:space="0" w:color="auto"/>
              <w:left w:val="nil"/>
              <w:bottom w:val="single" w:sz="4" w:space="0" w:color="auto"/>
              <w:right w:val="single" w:sz="8" w:space="0" w:color="auto"/>
            </w:tcBorders>
            <w:shd w:val="clear" w:color="000000" w:fill="E5B8B7"/>
            <w:vAlign w:val="center"/>
            <w:hideMark/>
          </w:tcPr>
          <w:p w14:paraId="70B972DB" w14:textId="77777777" w:rsidR="00E935E4" w:rsidRPr="00806837" w:rsidRDefault="00E935E4" w:rsidP="00E935E4">
            <w:pPr>
              <w:spacing w:after="0" w:line="240" w:lineRule="auto"/>
              <w:jc w:val="center"/>
              <w:rPr>
                <w:rFonts w:ascii="Arial" w:eastAsia="Times New Roman" w:hAnsi="Arial" w:cs="Arial"/>
                <w:b/>
                <w:bCs/>
                <w:color w:val="000000"/>
                <w:sz w:val="20"/>
                <w:szCs w:val="20"/>
                <w:lang w:eastAsia="hr-HR"/>
              </w:rPr>
            </w:pPr>
            <w:r w:rsidRPr="00806837">
              <w:rPr>
                <w:rFonts w:ascii="Arial" w:eastAsia="Times New Roman" w:hAnsi="Arial" w:cs="Arial"/>
                <w:b/>
                <w:bCs/>
                <w:color w:val="000000"/>
                <w:sz w:val="20"/>
                <w:szCs w:val="20"/>
                <w:lang w:eastAsia="hr-HR"/>
              </w:rPr>
              <w:t>Ostvarenje plana</w:t>
            </w:r>
          </w:p>
        </w:tc>
      </w:tr>
      <w:tr w:rsidR="00AD036D" w:rsidRPr="00806837" w14:paraId="6AEAB999" w14:textId="77777777" w:rsidTr="00AD036D">
        <w:trPr>
          <w:trHeight w:val="353"/>
        </w:trPr>
        <w:tc>
          <w:tcPr>
            <w:tcW w:w="1098" w:type="dxa"/>
            <w:tcBorders>
              <w:top w:val="nil"/>
              <w:left w:val="single" w:sz="8" w:space="0" w:color="auto"/>
              <w:bottom w:val="single" w:sz="4" w:space="0" w:color="auto"/>
              <w:right w:val="single" w:sz="4" w:space="0" w:color="auto"/>
            </w:tcBorders>
            <w:shd w:val="clear" w:color="000000" w:fill="F2DBDB"/>
            <w:vAlign w:val="bottom"/>
            <w:hideMark/>
          </w:tcPr>
          <w:p w14:paraId="3DD37975" w14:textId="3C442FA3" w:rsidR="00AD036D" w:rsidRPr="00806837" w:rsidRDefault="00AD036D" w:rsidP="00AD036D">
            <w:pPr>
              <w:spacing w:after="0" w:line="240" w:lineRule="auto"/>
              <w:rPr>
                <w:rFonts w:ascii="Arial" w:eastAsia="Times New Roman" w:hAnsi="Arial" w:cs="Arial"/>
                <w:b/>
                <w:bCs/>
                <w:color w:val="000000"/>
                <w:sz w:val="20"/>
                <w:szCs w:val="20"/>
                <w:lang w:eastAsia="hr-HR"/>
              </w:rPr>
            </w:pPr>
            <w:r>
              <w:rPr>
                <w:rFonts w:ascii="Arial" w:hAnsi="Arial" w:cs="Arial"/>
                <w:b/>
                <w:bCs/>
                <w:color w:val="000000"/>
                <w:sz w:val="20"/>
                <w:szCs w:val="20"/>
              </w:rPr>
              <w:t>Program</w:t>
            </w:r>
          </w:p>
        </w:tc>
        <w:tc>
          <w:tcPr>
            <w:tcW w:w="1098" w:type="dxa"/>
            <w:tcBorders>
              <w:top w:val="nil"/>
              <w:left w:val="nil"/>
              <w:bottom w:val="single" w:sz="4" w:space="0" w:color="auto"/>
              <w:right w:val="single" w:sz="4" w:space="0" w:color="auto"/>
            </w:tcBorders>
            <w:shd w:val="clear" w:color="000000" w:fill="F2DBDB"/>
            <w:vAlign w:val="bottom"/>
            <w:hideMark/>
          </w:tcPr>
          <w:p w14:paraId="74E744FC" w14:textId="3A28D3B5" w:rsidR="00AD036D" w:rsidRPr="00806837" w:rsidRDefault="00AD036D" w:rsidP="00AD036D">
            <w:pPr>
              <w:spacing w:after="0" w:line="240" w:lineRule="auto"/>
              <w:rPr>
                <w:rFonts w:ascii="Arial" w:eastAsia="Times New Roman" w:hAnsi="Arial" w:cs="Arial"/>
                <w:b/>
                <w:bCs/>
                <w:color w:val="000000"/>
                <w:sz w:val="20"/>
                <w:szCs w:val="20"/>
                <w:lang w:eastAsia="hr-HR"/>
              </w:rPr>
            </w:pPr>
            <w:r>
              <w:rPr>
                <w:rFonts w:ascii="Arial" w:hAnsi="Arial" w:cs="Arial"/>
                <w:b/>
                <w:bCs/>
                <w:color w:val="000000"/>
                <w:sz w:val="20"/>
                <w:szCs w:val="20"/>
              </w:rPr>
              <w:t>1008</w:t>
            </w:r>
          </w:p>
        </w:tc>
        <w:tc>
          <w:tcPr>
            <w:tcW w:w="4180" w:type="dxa"/>
            <w:tcBorders>
              <w:top w:val="nil"/>
              <w:left w:val="nil"/>
              <w:bottom w:val="single" w:sz="4" w:space="0" w:color="auto"/>
              <w:right w:val="single" w:sz="4" w:space="0" w:color="auto"/>
            </w:tcBorders>
            <w:shd w:val="clear" w:color="000000" w:fill="F2DBDB"/>
            <w:vAlign w:val="bottom"/>
            <w:hideMark/>
          </w:tcPr>
          <w:p w14:paraId="674E5C53" w14:textId="1F65DC12" w:rsidR="00AD036D" w:rsidRPr="00806837" w:rsidRDefault="00AD036D" w:rsidP="00AD036D">
            <w:pPr>
              <w:spacing w:after="0" w:line="240" w:lineRule="auto"/>
              <w:rPr>
                <w:rFonts w:ascii="Arial" w:eastAsia="Times New Roman" w:hAnsi="Arial" w:cs="Arial"/>
                <w:b/>
                <w:bCs/>
                <w:color w:val="000000"/>
                <w:sz w:val="20"/>
                <w:szCs w:val="20"/>
                <w:lang w:eastAsia="hr-HR"/>
              </w:rPr>
            </w:pPr>
            <w:r>
              <w:rPr>
                <w:rFonts w:ascii="Arial" w:hAnsi="Arial" w:cs="Arial"/>
                <w:b/>
                <w:bCs/>
                <w:color w:val="000000"/>
                <w:sz w:val="20"/>
                <w:szCs w:val="20"/>
              </w:rPr>
              <w:t>ZDRAVSTVO</w:t>
            </w:r>
          </w:p>
        </w:tc>
        <w:tc>
          <w:tcPr>
            <w:tcW w:w="1172" w:type="dxa"/>
            <w:tcBorders>
              <w:top w:val="nil"/>
              <w:left w:val="nil"/>
              <w:bottom w:val="single" w:sz="4" w:space="0" w:color="auto"/>
              <w:right w:val="single" w:sz="4" w:space="0" w:color="auto"/>
            </w:tcBorders>
            <w:shd w:val="clear" w:color="000000" w:fill="F2DBDB"/>
            <w:vAlign w:val="bottom"/>
            <w:hideMark/>
          </w:tcPr>
          <w:p w14:paraId="4438C1D5" w14:textId="385FE76B" w:rsidR="00AD036D" w:rsidRPr="00806837" w:rsidRDefault="00AD036D" w:rsidP="00AD036D">
            <w:pPr>
              <w:spacing w:after="0" w:line="240" w:lineRule="auto"/>
              <w:jc w:val="center"/>
              <w:rPr>
                <w:rFonts w:ascii="Arial" w:eastAsia="Times New Roman" w:hAnsi="Arial" w:cs="Arial"/>
                <w:b/>
                <w:bCs/>
                <w:color w:val="000000"/>
                <w:sz w:val="20"/>
                <w:szCs w:val="20"/>
                <w:lang w:eastAsia="hr-HR"/>
              </w:rPr>
            </w:pPr>
            <w:r>
              <w:rPr>
                <w:rFonts w:ascii="Arial" w:hAnsi="Arial" w:cs="Arial"/>
                <w:b/>
                <w:bCs/>
                <w:color w:val="000000"/>
                <w:sz w:val="20"/>
                <w:szCs w:val="20"/>
              </w:rPr>
              <w:t>66.387,50</w:t>
            </w:r>
          </w:p>
        </w:tc>
        <w:tc>
          <w:tcPr>
            <w:tcW w:w="1239" w:type="dxa"/>
            <w:tcBorders>
              <w:top w:val="nil"/>
              <w:left w:val="nil"/>
              <w:bottom w:val="single" w:sz="4" w:space="0" w:color="auto"/>
              <w:right w:val="single" w:sz="4" w:space="0" w:color="auto"/>
            </w:tcBorders>
            <w:shd w:val="clear" w:color="000000" w:fill="F2DBDB"/>
            <w:vAlign w:val="bottom"/>
            <w:hideMark/>
          </w:tcPr>
          <w:p w14:paraId="5070CE83" w14:textId="25BF2B2C" w:rsidR="00AD036D" w:rsidRPr="00806837" w:rsidRDefault="00AD036D" w:rsidP="00AD036D">
            <w:pPr>
              <w:spacing w:after="0" w:line="240" w:lineRule="auto"/>
              <w:jc w:val="center"/>
              <w:rPr>
                <w:rFonts w:ascii="Arial" w:eastAsia="Times New Roman" w:hAnsi="Arial" w:cs="Arial"/>
                <w:b/>
                <w:bCs/>
                <w:color w:val="000000"/>
                <w:sz w:val="20"/>
                <w:szCs w:val="20"/>
                <w:lang w:eastAsia="hr-HR"/>
              </w:rPr>
            </w:pPr>
            <w:r>
              <w:rPr>
                <w:rFonts w:ascii="Arial" w:hAnsi="Arial" w:cs="Arial"/>
                <w:b/>
                <w:bCs/>
                <w:color w:val="000000"/>
                <w:sz w:val="20"/>
                <w:szCs w:val="20"/>
              </w:rPr>
              <w:t>60.316,25</w:t>
            </w:r>
          </w:p>
        </w:tc>
        <w:tc>
          <w:tcPr>
            <w:tcW w:w="1250" w:type="dxa"/>
            <w:tcBorders>
              <w:top w:val="nil"/>
              <w:left w:val="nil"/>
              <w:bottom w:val="single" w:sz="4" w:space="0" w:color="auto"/>
              <w:right w:val="single" w:sz="8" w:space="0" w:color="auto"/>
            </w:tcBorders>
            <w:shd w:val="clear" w:color="000000" w:fill="F2DBDB"/>
            <w:vAlign w:val="bottom"/>
            <w:hideMark/>
          </w:tcPr>
          <w:p w14:paraId="12AF5208" w14:textId="2E4A86CB" w:rsidR="00AD036D" w:rsidRPr="00806837" w:rsidRDefault="00AD036D" w:rsidP="00AD036D">
            <w:pPr>
              <w:spacing w:after="0" w:line="240" w:lineRule="auto"/>
              <w:jc w:val="center"/>
              <w:rPr>
                <w:rFonts w:ascii="Arial" w:eastAsia="Times New Roman" w:hAnsi="Arial" w:cs="Arial"/>
                <w:b/>
                <w:bCs/>
                <w:color w:val="000000"/>
                <w:sz w:val="20"/>
                <w:szCs w:val="20"/>
                <w:lang w:eastAsia="hr-HR"/>
              </w:rPr>
            </w:pPr>
            <w:r>
              <w:rPr>
                <w:rFonts w:ascii="Arial" w:hAnsi="Arial" w:cs="Arial"/>
                <w:b/>
                <w:bCs/>
                <w:color w:val="000000"/>
                <w:sz w:val="20"/>
                <w:szCs w:val="20"/>
              </w:rPr>
              <w:t>90,85</w:t>
            </w:r>
          </w:p>
        </w:tc>
      </w:tr>
      <w:tr w:rsidR="00AD036D" w:rsidRPr="00806837" w14:paraId="478D3BE5" w14:textId="77777777" w:rsidTr="00AD036D">
        <w:trPr>
          <w:trHeight w:val="353"/>
        </w:trPr>
        <w:tc>
          <w:tcPr>
            <w:tcW w:w="1098" w:type="dxa"/>
            <w:tcBorders>
              <w:top w:val="nil"/>
              <w:left w:val="single" w:sz="8" w:space="0" w:color="auto"/>
              <w:bottom w:val="single" w:sz="4" w:space="0" w:color="auto"/>
              <w:right w:val="single" w:sz="4" w:space="0" w:color="auto"/>
            </w:tcBorders>
            <w:shd w:val="clear" w:color="auto" w:fill="auto"/>
            <w:noWrap/>
            <w:vAlign w:val="bottom"/>
            <w:hideMark/>
          </w:tcPr>
          <w:p w14:paraId="49DF015E" w14:textId="39DBBD95" w:rsidR="00AD036D" w:rsidRPr="00AD036D" w:rsidRDefault="00AD036D" w:rsidP="00AD036D">
            <w:pPr>
              <w:spacing w:after="0" w:line="240" w:lineRule="auto"/>
              <w:rPr>
                <w:rFonts w:ascii="Arial" w:eastAsia="Times New Roman" w:hAnsi="Arial" w:cs="Arial"/>
                <w:color w:val="000000"/>
                <w:sz w:val="20"/>
                <w:szCs w:val="20"/>
                <w:lang w:eastAsia="hr-HR"/>
              </w:rPr>
            </w:pPr>
            <w:r w:rsidRPr="00AD036D">
              <w:rPr>
                <w:rFonts w:ascii="Arial" w:hAnsi="Arial" w:cs="Arial"/>
                <w:bCs/>
                <w:color w:val="000000"/>
                <w:sz w:val="20"/>
                <w:szCs w:val="20"/>
              </w:rPr>
              <w:t>Aktivnost</w:t>
            </w:r>
          </w:p>
        </w:tc>
        <w:tc>
          <w:tcPr>
            <w:tcW w:w="1098" w:type="dxa"/>
            <w:tcBorders>
              <w:top w:val="nil"/>
              <w:left w:val="nil"/>
              <w:bottom w:val="single" w:sz="4" w:space="0" w:color="auto"/>
              <w:right w:val="single" w:sz="4" w:space="0" w:color="auto"/>
            </w:tcBorders>
            <w:shd w:val="clear" w:color="auto" w:fill="auto"/>
            <w:noWrap/>
            <w:vAlign w:val="bottom"/>
            <w:hideMark/>
          </w:tcPr>
          <w:p w14:paraId="0B444473" w14:textId="5C052AC3" w:rsidR="00AD036D" w:rsidRPr="00AD036D" w:rsidRDefault="00AD036D" w:rsidP="00AD036D">
            <w:pPr>
              <w:spacing w:after="0" w:line="240" w:lineRule="auto"/>
              <w:rPr>
                <w:rFonts w:ascii="Arial" w:eastAsia="Times New Roman" w:hAnsi="Arial" w:cs="Arial"/>
                <w:color w:val="000000"/>
                <w:sz w:val="20"/>
                <w:szCs w:val="20"/>
                <w:lang w:eastAsia="hr-HR"/>
              </w:rPr>
            </w:pPr>
            <w:r w:rsidRPr="00AD036D">
              <w:rPr>
                <w:rFonts w:ascii="Arial" w:hAnsi="Arial" w:cs="Arial"/>
                <w:bCs/>
                <w:color w:val="000000"/>
                <w:sz w:val="20"/>
                <w:szCs w:val="20"/>
              </w:rPr>
              <w:t>A100802</w:t>
            </w:r>
          </w:p>
        </w:tc>
        <w:tc>
          <w:tcPr>
            <w:tcW w:w="4180" w:type="dxa"/>
            <w:tcBorders>
              <w:top w:val="nil"/>
              <w:left w:val="nil"/>
              <w:bottom w:val="single" w:sz="4" w:space="0" w:color="auto"/>
              <w:right w:val="single" w:sz="4" w:space="0" w:color="auto"/>
            </w:tcBorders>
            <w:shd w:val="clear" w:color="auto" w:fill="auto"/>
            <w:noWrap/>
            <w:vAlign w:val="bottom"/>
            <w:hideMark/>
          </w:tcPr>
          <w:p w14:paraId="5502A653" w14:textId="213385F8" w:rsidR="00AD036D" w:rsidRPr="00AD036D" w:rsidRDefault="00AD036D" w:rsidP="00AD036D">
            <w:pPr>
              <w:spacing w:after="0" w:line="240" w:lineRule="auto"/>
              <w:rPr>
                <w:rFonts w:ascii="Arial" w:eastAsia="Times New Roman" w:hAnsi="Arial" w:cs="Arial"/>
                <w:color w:val="000000"/>
                <w:sz w:val="20"/>
                <w:szCs w:val="20"/>
                <w:lang w:eastAsia="hr-HR"/>
              </w:rPr>
            </w:pPr>
            <w:r w:rsidRPr="00AD036D">
              <w:rPr>
                <w:rFonts w:ascii="Arial" w:hAnsi="Arial" w:cs="Arial"/>
                <w:bCs/>
                <w:color w:val="000000"/>
                <w:sz w:val="20"/>
                <w:szCs w:val="20"/>
              </w:rPr>
              <w:t>Psihološka skrb - Savjetovalište za djecu, mlade, brak i obitelj</w:t>
            </w:r>
          </w:p>
        </w:tc>
        <w:tc>
          <w:tcPr>
            <w:tcW w:w="1172" w:type="dxa"/>
            <w:tcBorders>
              <w:top w:val="nil"/>
              <w:left w:val="nil"/>
              <w:bottom w:val="single" w:sz="4" w:space="0" w:color="auto"/>
              <w:right w:val="single" w:sz="4" w:space="0" w:color="auto"/>
            </w:tcBorders>
            <w:shd w:val="clear" w:color="auto" w:fill="auto"/>
            <w:noWrap/>
            <w:vAlign w:val="bottom"/>
            <w:hideMark/>
          </w:tcPr>
          <w:p w14:paraId="61B3A0FB" w14:textId="389B69BF" w:rsidR="00AD036D" w:rsidRPr="00AD036D" w:rsidRDefault="00AD036D" w:rsidP="00AD036D">
            <w:pPr>
              <w:spacing w:after="0" w:line="240" w:lineRule="auto"/>
              <w:jc w:val="center"/>
              <w:rPr>
                <w:rFonts w:ascii="Arial" w:eastAsia="Times New Roman" w:hAnsi="Arial" w:cs="Arial"/>
                <w:color w:val="000000"/>
                <w:sz w:val="20"/>
                <w:szCs w:val="20"/>
                <w:lang w:eastAsia="hr-HR"/>
              </w:rPr>
            </w:pPr>
            <w:r w:rsidRPr="00AD036D">
              <w:rPr>
                <w:rFonts w:ascii="Arial" w:hAnsi="Arial" w:cs="Arial"/>
                <w:bCs/>
                <w:color w:val="000000"/>
                <w:sz w:val="20"/>
                <w:szCs w:val="20"/>
              </w:rPr>
              <w:t>6.500,00</w:t>
            </w:r>
          </w:p>
        </w:tc>
        <w:tc>
          <w:tcPr>
            <w:tcW w:w="1239" w:type="dxa"/>
            <w:tcBorders>
              <w:top w:val="nil"/>
              <w:left w:val="nil"/>
              <w:bottom w:val="single" w:sz="4" w:space="0" w:color="auto"/>
              <w:right w:val="single" w:sz="4" w:space="0" w:color="auto"/>
            </w:tcBorders>
            <w:shd w:val="clear" w:color="auto" w:fill="auto"/>
            <w:noWrap/>
            <w:vAlign w:val="bottom"/>
            <w:hideMark/>
          </w:tcPr>
          <w:p w14:paraId="4333AD6D" w14:textId="25C6B2D5" w:rsidR="00AD036D" w:rsidRPr="00AD036D" w:rsidRDefault="00AD036D" w:rsidP="00AD036D">
            <w:pPr>
              <w:spacing w:after="0" w:line="240" w:lineRule="auto"/>
              <w:jc w:val="center"/>
              <w:rPr>
                <w:rFonts w:ascii="Arial" w:eastAsia="Times New Roman" w:hAnsi="Arial" w:cs="Arial"/>
                <w:color w:val="000000"/>
                <w:sz w:val="20"/>
                <w:szCs w:val="20"/>
                <w:lang w:eastAsia="hr-HR"/>
              </w:rPr>
            </w:pPr>
            <w:r w:rsidRPr="00AD036D">
              <w:rPr>
                <w:rFonts w:ascii="Arial" w:hAnsi="Arial" w:cs="Arial"/>
                <w:bCs/>
                <w:color w:val="000000"/>
                <w:sz w:val="20"/>
                <w:szCs w:val="20"/>
              </w:rPr>
              <w:t>6.003,91</w:t>
            </w:r>
          </w:p>
        </w:tc>
        <w:tc>
          <w:tcPr>
            <w:tcW w:w="1250" w:type="dxa"/>
            <w:tcBorders>
              <w:top w:val="nil"/>
              <w:left w:val="nil"/>
              <w:bottom w:val="single" w:sz="4" w:space="0" w:color="auto"/>
              <w:right w:val="single" w:sz="8" w:space="0" w:color="auto"/>
            </w:tcBorders>
            <w:shd w:val="clear" w:color="auto" w:fill="auto"/>
            <w:noWrap/>
            <w:vAlign w:val="bottom"/>
            <w:hideMark/>
          </w:tcPr>
          <w:p w14:paraId="30910C2F" w14:textId="445F32EB" w:rsidR="00AD036D" w:rsidRPr="00AD036D" w:rsidRDefault="00AD036D" w:rsidP="00AD036D">
            <w:pPr>
              <w:spacing w:after="0" w:line="240" w:lineRule="auto"/>
              <w:jc w:val="center"/>
              <w:rPr>
                <w:rFonts w:ascii="Arial" w:eastAsia="Times New Roman" w:hAnsi="Arial" w:cs="Arial"/>
                <w:color w:val="000000"/>
                <w:sz w:val="20"/>
                <w:szCs w:val="20"/>
                <w:lang w:eastAsia="hr-HR"/>
              </w:rPr>
            </w:pPr>
            <w:r w:rsidRPr="00AD036D">
              <w:rPr>
                <w:rFonts w:ascii="Arial" w:hAnsi="Arial" w:cs="Arial"/>
                <w:bCs/>
                <w:color w:val="000000"/>
                <w:sz w:val="20"/>
                <w:szCs w:val="20"/>
              </w:rPr>
              <w:t>92,37</w:t>
            </w:r>
          </w:p>
        </w:tc>
      </w:tr>
      <w:tr w:rsidR="00AD036D" w:rsidRPr="00806837" w14:paraId="1CC0C509" w14:textId="77777777" w:rsidTr="00AD036D">
        <w:trPr>
          <w:trHeight w:val="353"/>
        </w:trPr>
        <w:tc>
          <w:tcPr>
            <w:tcW w:w="1098" w:type="dxa"/>
            <w:tcBorders>
              <w:top w:val="nil"/>
              <w:left w:val="single" w:sz="8" w:space="0" w:color="auto"/>
              <w:bottom w:val="single" w:sz="4" w:space="0" w:color="auto"/>
              <w:right w:val="single" w:sz="4" w:space="0" w:color="auto"/>
            </w:tcBorders>
            <w:shd w:val="clear" w:color="auto" w:fill="auto"/>
            <w:noWrap/>
            <w:vAlign w:val="bottom"/>
            <w:hideMark/>
          </w:tcPr>
          <w:p w14:paraId="103F8B59" w14:textId="6188A5FF" w:rsidR="00AD036D" w:rsidRPr="00AD036D" w:rsidRDefault="00AD036D" w:rsidP="00AD036D">
            <w:pPr>
              <w:spacing w:after="0" w:line="240" w:lineRule="auto"/>
              <w:rPr>
                <w:rFonts w:ascii="Arial" w:eastAsia="Times New Roman" w:hAnsi="Arial" w:cs="Arial"/>
                <w:color w:val="000000"/>
                <w:sz w:val="20"/>
                <w:szCs w:val="20"/>
                <w:lang w:eastAsia="hr-HR"/>
              </w:rPr>
            </w:pPr>
            <w:r w:rsidRPr="00AD036D">
              <w:rPr>
                <w:rFonts w:ascii="Arial" w:hAnsi="Arial" w:cs="Arial"/>
                <w:bCs/>
                <w:color w:val="000000"/>
                <w:sz w:val="20"/>
                <w:szCs w:val="20"/>
              </w:rPr>
              <w:t>Aktivnost</w:t>
            </w:r>
          </w:p>
        </w:tc>
        <w:tc>
          <w:tcPr>
            <w:tcW w:w="1098" w:type="dxa"/>
            <w:tcBorders>
              <w:top w:val="nil"/>
              <w:left w:val="nil"/>
              <w:bottom w:val="single" w:sz="4" w:space="0" w:color="auto"/>
              <w:right w:val="single" w:sz="4" w:space="0" w:color="auto"/>
            </w:tcBorders>
            <w:shd w:val="clear" w:color="auto" w:fill="auto"/>
            <w:noWrap/>
            <w:vAlign w:val="bottom"/>
            <w:hideMark/>
          </w:tcPr>
          <w:p w14:paraId="70D18FEC" w14:textId="244E5E2A" w:rsidR="00AD036D" w:rsidRPr="00AD036D" w:rsidRDefault="00AD036D" w:rsidP="00AD036D">
            <w:pPr>
              <w:spacing w:after="0" w:line="240" w:lineRule="auto"/>
              <w:rPr>
                <w:rFonts w:ascii="Arial" w:eastAsia="Times New Roman" w:hAnsi="Arial" w:cs="Arial"/>
                <w:color w:val="000000"/>
                <w:sz w:val="20"/>
                <w:szCs w:val="20"/>
                <w:lang w:eastAsia="hr-HR"/>
              </w:rPr>
            </w:pPr>
            <w:r w:rsidRPr="00AD036D">
              <w:rPr>
                <w:rFonts w:ascii="Arial" w:hAnsi="Arial" w:cs="Arial"/>
                <w:bCs/>
                <w:color w:val="000000"/>
                <w:sz w:val="20"/>
                <w:szCs w:val="20"/>
              </w:rPr>
              <w:t>A100803</w:t>
            </w:r>
          </w:p>
        </w:tc>
        <w:tc>
          <w:tcPr>
            <w:tcW w:w="4180" w:type="dxa"/>
            <w:tcBorders>
              <w:top w:val="nil"/>
              <w:left w:val="nil"/>
              <w:bottom w:val="single" w:sz="4" w:space="0" w:color="auto"/>
              <w:right w:val="single" w:sz="4" w:space="0" w:color="auto"/>
            </w:tcBorders>
            <w:shd w:val="clear" w:color="auto" w:fill="auto"/>
            <w:noWrap/>
            <w:vAlign w:val="bottom"/>
            <w:hideMark/>
          </w:tcPr>
          <w:p w14:paraId="328B5296" w14:textId="43C7B9EA" w:rsidR="00AD036D" w:rsidRPr="00AD036D" w:rsidRDefault="00AD036D" w:rsidP="00AD036D">
            <w:pPr>
              <w:spacing w:after="0" w:line="240" w:lineRule="auto"/>
              <w:rPr>
                <w:rFonts w:ascii="Arial" w:eastAsia="Times New Roman" w:hAnsi="Arial" w:cs="Arial"/>
                <w:color w:val="000000"/>
                <w:sz w:val="20"/>
                <w:szCs w:val="20"/>
                <w:lang w:eastAsia="hr-HR"/>
              </w:rPr>
            </w:pPr>
            <w:r w:rsidRPr="00AD036D">
              <w:rPr>
                <w:rFonts w:ascii="Arial" w:hAnsi="Arial" w:cs="Arial"/>
                <w:bCs/>
                <w:color w:val="000000"/>
                <w:sz w:val="20"/>
                <w:szCs w:val="20"/>
              </w:rPr>
              <w:t>Zdravstvene i preventivne aktivnosti</w:t>
            </w:r>
          </w:p>
        </w:tc>
        <w:tc>
          <w:tcPr>
            <w:tcW w:w="1172" w:type="dxa"/>
            <w:tcBorders>
              <w:top w:val="nil"/>
              <w:left w:val="nil"/>
              <w:bottom w:val="single" w:sz="4" w:space="0" w:color="auto"/>
              <w:right w:val="single" w:sz="4" w:space="0" w:color="auto"/>
            </w:tcBorders>
            <w:shd w:val="clear" w:color="auto" w:fill="auto"/>
            <w:noWrap/>
            <w:vAlign w:val="bottom"/>
            <w:hideMark/>
          </w:tcPr>
          <w:p w14:paraId="25EC1617" w14:textId="4AC218FC" w:rsidR="00AD036D" w:rsidRPr="00AD036D" w:rsidRDefault="00AD036D" w:rsidP="00AD036D">
            <w:pPr>
              <w:spacing w:after="0" w:line="240" w:lineRule="auto"/>
              <w:jc w:val="center"/>
              <w:rPr>
                <w:rFonts w:ascii="Arial" w:eastAsia="Times New Roman" w:hAnsi="Arial" w:cs="Arial"/>
                <w:color w:val="000000"/>
                <w:sz w:val="20"/>
                <w:szCs w:val="20"/>
                <w:lang w:eastAsia="hr-HR"/>
              </w:rPr>
            </w:pPr>
            <w:r w:rsidRPr="00AD036D">
              <w:rPr>
                <w:rFonts w:ascii="Arial" w:hAnsi="Arial" w:cs="Arial"/>
                <w:bCs/>
                <w:color w:val="000000"/>
                <w:sz w:val="20"/>
                <w:szCs w:val="20"/>
              </w:rPr>
              <w:t>59.887,50</w:t>
            </w:r>
          </w:p>
        </w:tc>
        <w:tc>
          <w:tcPr>
            <w:tcW w:w="1239" w:type="dxa"/>
            <w:tcBorders>
              <w:top w:val="nil"/>
              <w:left w:val="nil"/>
              <w:bottom w:val="single" w:sz="4" w:space="0" w:color="auto"/>
              <w:right w:val="single" w:sz="4" w:space="0" w:color="auto"/>
            </w:tcBorders>
            <w:shd w:val="clear" w:color="auto" w:fill="auto"/>
            <w:noWrap/>
            <w:vAlign w:val="bottom"/>
            <w:hideMark/>
          </w:tcPr>
          <w:p w14:paraId="6D1842C6" w14:textId="691FA3A6" w:rsidR="00AD036D" w:rsidRPr="00AD036D" w:rsidRDefault="00AD036D" w:rsidP="00AD036D">
            <w:pPr>
              <w:spacing w:after="0" w:line="240" w:lineRule="auto"/>
              <w:jc w:val="center"/>
              <w:rPr>
                <w:rFonts w:ascii="Arial" w:eastAsia="Times New Roman" w:hAnsi="Arial" w:cs="Arial"/>
                <w:color w:val="000000"/>
                <w:sz w:val="20"/>
                <w:szCs w:val="20"/>
                <w:lang w:eastAsia="hr-HR"/>
              </w:rPr>
            </w:pPr>
            <w:r w:rsidRPr="00AD036D">
              <w:rPr>
                <w:rFonts w:ascii="Arial" w:hAnsi="Arial" w:cs="Arial"/>
                <w:bCs/>
                <w:color w:val="000000"/>
                <w:sz w:val="20"/>
                <w:szCs w:val="20"/>
              </w:rPr>
              <w:t>54.312,34</w:t>
            </w:r>
          </w:p>
        </w:tc>
        <w:tc>
          <w:tcPr>
            <w:tcW w:w="1250" w:type="dxa"/>
            <w:tcBorders>
              <w:top w:val="nil"/>
              <w:left w:val="nil"/>
              <w:bottom w:val="single" w:sz="4" w:space="0" w:color="auto"/>
              <w:right w:val="single" w:sz="8" w:space="0" w:color="auto"/>
            </w:tcBorders>
            <w:shd w:val="clear" w:color="auto" w:fill="auto"/>
            <w:noWrap/>
            <w:vAlign w:val="bottom"/>
            <w:hideMark/>
          </w:tcPr>
          <w:p w14:paraId="56C69EA3" w14:textId="1517D887" w:rsidR="00AD036D" w:rsidRPr="00AD036D" w:rsidRDefault="00AD036D" w:rsidP="00AD036D">
            <w:pPr>
              <w:spacing w:after="0" w:line="240" w:lineRule="auto"/>
              <w:jc w:val="center"/>
              <w:rPr>
                <w:rFonts w:ascii="Arial" w:eastAsia="Times New Roman" w:hAnsi="Arial" w:cs="Arial"/>
                <w:color w:val="000000"/>
                <w:sz w:val="20"/>
                <w:szCs w:val="20"/>
                <w:lang w:eastAsia="hr-HR"/>
              </w:rPr>
            </w:pPr>
            <w:r w:rsidRPr="00AD036D">
              <w:rPr>
                <w:rFonts w:ascii="Arial" w:hAnsi="Arial" w:cs="Arial"/>
                <w:bCs/>
                <w:color w:val="000000"/>
                <w:sz w:val="20"/>
                <w:szCs w:val="20"/>
              </w:rPr>
              <w:t>90,69</w:t>
            </w:r>
          </w:p>
        </w:tc>
      </w:tr>
      <w:tr w:rsidR="00E935E4" w:rsidRPr="00806837" w14:paraId="64561FE0" w14:textId="77777777" w:rsidTr="00AD036D">
        <w:trPr>
          <w:trHeight w:val="1133"/>
        </w:trPr>
        <w:tc>
          <w:tcPr>
            <w:tcW w:w="10037"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2A539A60" w14:textId="55C02749" w:rsidR="00E935E4" w:rsidRPr="00806837" w:rsidRDefault="00E935E4" w:rsidP="00AD036D">
            <w:pPr>
              <w:spacing w:before="120" w:after="0"/>
              <w:jc w:val="both"/>
              <w:rPr>
                <w:rFonts w:ascii="Arial" w:hAnsi="Arial" w:cs="Arial"/>
                <w:sz w:val="20"/>
                <w:szCs w:val="20"/>
              </w:rPr>
            </w:pPr>
            <w:r w:rsidRPr="00806837">
              <w:rPr>
                <w:rFonts w:ascii="Arial" w:hAnsi="Arial" w:cs="Arial"/>
                <w:sz w:val="20"/>
                <w:szCs w:val="20"/>
              </w:rPr>
              <w:t xml:space="preserve">Program je realiziran u iznosu od </w:t>
            </w:r>
            <w:r w:rsidR="00AD036D">
              <w:rPr>
                <w:rFonts w:ascii="Arial" w:hAnsi="Arial" w:cs="Arial"/>
                <w:sz w:val="20"/>
                <w:szCs w:val="20"/>
              </w:rPr>
              <w:t>60.316,25 EUR ili 90,85</w:t>
            </w:r>
            <w:r w:rsidRPr="00806837">
              <w:rPr>
                <w:rFonts w:ascii="Arial" w:hAnsi="Arial" w:cs="Arial"/>
                <w:sz w:val="20"/>
                <w:szCs w:val="20"/>
              </w:rPr>
              <w:t xml:space="preserve">% plana. Organiziran je redoviti tjedni rad psihološkog savjetovališta, različiti zdravstveni pregledi za stanovnike Grada Kastva (ginekološki, </w:t>
            </w:r>
            <w:proofErr w:type="spellStart"/>
            <w:r w:rsidRPr="00806837">
              <w:rPr>
                <w:rFonts w:ascii="Arial" w:hAnsi="Arial" w:cs="Arial"/>
                <w:sz w:val="20"/>
                <w:szCs w:val="20"/>
              </w:rPr>
              <w:t>kardio</w:t>
            </w:r>
            <w:proofErr w:type="spellEnd"/>
            <w:r w:rsidRPr="00806837">
              <w:rPr>
                <w:rFonts w:ascii="Arial" w:hAnsi="Arial" w:cs="Arial"/>
                <w:sz w:val="20"/>
                <w:szCs w:val="20"/>
              </w:rPr>
              <w:t xml:space="preserve">, pregledi madeža). Osigurana je i palijativna skrb te rad </w:t>
            </w:r>
            <w:proofErr w:type="spellStart"/>
            <w:r w:rsidRPr="00806837">
              <w:rPr>
                <w:rFonts w:ascii="Arial" w:hAnsi="Arial" w:cs="Arial"/>
                <w:sz w:val="20"/>
                <w:szCs w:val="20"/>
              </w:rPr>
              <w:t>gerontodomaćica</w:t>
            </w:r>
            <w:proofErr w:type="spellEnd"/>
            <w:r w:rsidR="00AD036D">
              <w:rPr>
                <w:rFonts w:ascii="Arial" w:hAnsi="Arial" w:cs="Arial"/>
                <w:sz w:val="20"/>
                <w:szCs w:val="20"/>
              </w:rPr>
              <w:t xml:space="preserve"> putem udruge umirovljenika</w:t>
            </w:r>
            <w:r w:rsidRPr="00806837">
              <w:rPr>
                <w:rFonts w:ascii="Arial" w:hAnsi="Arial" w:cs="Arial"/>
                <w:sz w:val="20"/>
                <w:szCs w:val="20"/>
              </w:rPr>
              <w:t>. Tijekom 202</w:t>
            </w:r>
            <w:r w:rsidR="00AD036D">
              <w:rPr>
                <w:rFonts w:ascii="Arial" w:hAnsi="Arial" w:cs="Arial"/>
                <w:sz w:val="20"/>
                <w:szCs w:val="20"/>
              </w:rPr>
              <w:t>4</w:t>
            </w:r>
            <w:r w:rsidRPr="00806837">
              <w:rPr>
                <w:rFonts w:ascii="Arial" w:hAnsi="Arial" w:cs="Arial"/>
                <w:sz w:val="20"/>
                <w:szCs w:val="20"/>
              </w:rPr>
              <w:t xml:space="preserve">. godine nizom </w:t>
            </w:r>
            <w:r w:rsidR="00AD036D">
              <w:rPr>
                <w:rFonts w:ascii="Arial" w:hAnsi="Arial" w:cs="Arial"/>
                <w:sz w:val="20"/>
                <w:szCs w:val="20"/>
              </w:rPr>
              <w:t>radionica</w:t>
            </w:r>
            <w:r w:rsidRPr="00806837">
              <w:rPr>
                <w:rFonts w:ascii="Arial" w:hAnsi="Arial" w:cs="Arial"/>
                <w:sz w:val="20"/>
                <w:szCs w:val="20"/>
              </w:rPr>
              <w:t xml:space="preserve"> obilježen je Tjedan zdravlja. Uz sufinanciranje PGŽ </w:t>
            </w:r>
            <w:r w:rsidR="00AD036D">
              <w:rPr>
                <w:rFonts w:ascii="Arial" w:hAnsi="Arial" w:cs="Arial"/>
                <w:sz w:val="20"/>
                <w:szCs w:val="20"/>
              </w:rPr>
              <w:t>provodi se</w:t>
            </w:r>
            <w:r w:rsidRPr="00806837">
              <w:rPr>
                <w:rFonts w:ascii="Arial" w:hAnsi="Arial" w:cs="Arial"/>
                <w:sz w:val="20"/>
                <w:szCs w:val="20"/>
              </w:rPr>
              <w:t xml:space="preserve"> projekt </w:t>
            </w:r>
            <w:r w:rsidR="00AD036D">
              <w:rPr>
                <w:rFonts w:ascii="Arial" w:hAnsi="Arial" w:cs="Arial"/>
                <w:sz w:val="20"/>
                <w:szCs w:val="20"/>
              </w:rPr>
              <w:t>besplatnog</w:t>
            </w:r>
            <w:r w:rsidRPr="00806837">
              <w:rPr>
                <w:rFonts w:ascii="Arial" w:hAnsi="Arial" w:cs="Arial"/>
                <w:sz w:val="20"/>
                <w:szCs w:val="20"/>
              </w:rPr>
              <w:t xml:space="preserve"> prijevoza onkoloških bolesnika.</w:t>
            </w:r>
          </w:p>
        </w:tc>
      </w:tr>
      <w:tr w:rsidR="00E935E4" w:rsidRPr="00806837" w14:paraId="6538A988" w14:textId="77777777" w:rsidTr="00AD036D">
        <w:trPr>
          <w:trHeight w:val="707"/>
        </w:trPr>
        <w:tc>
          <w:tcPr>
            <w:tcW w:w="2196" w:type="dxa"/>
            <w:gridSpan w:val="2"/>
            <w:tcBorders>
              <w:top w:val="single" w:sz="4" w:space="0" w:color="auto"/>
              <w:left w:val="single" w:sz="8" w:space="0" w:color="auto"/>
              <w:bottom w:val="single" w:sz="4" w:space="0" w:color="auto"/>
              <w:right w:val="single" w:sz="4" w:space="0" w:color="000000"/>
            </w:tcBorders>
            <w:shd w:val="clear" w:color="000000" w:fill="FFEB9C"/>
            <w:vAlign w:val="center"/>
            <w:hideMark/>
          </w:tcPr>
          <w:p w14:paraId="5711CDC2" w14:textId="77777777" w:rsidR="00E935E4" w:rsidRPr="00806837" w:rsidRDefault="00E935E4" w:rsidP="00E935E4">
            <w:pPr>
              <w:spacing w:after="0" w:line="240" w:lineRule="auto"/>
              <w:jc w:val="center"/>
              <w:rPr>
                <w:rFonts w:ascii="Arial" w:eastAsia="Times New Roman" w:hAnsi="Arial" w:cs="Arial"/>
                <w:b/>
                <w:bCs/>
                <w:color w:val="000000"/>
                <w:sz w:val="20"/>
                <w:szCs w:val="20"/>
                <w:lang w:eastAsia="hr-HR"/>
              </w:rPr>
            </w:pPr>
            <w:r w:rsidRPr="00806837">
              <w:rPr>
                <w:rFonts w:ascii="Arial" w:eastAsia="Times New Roman" w:hAnsi="Arial" w:cs="Arial"/>
                <w:b/>
                <w:bCs/>
                <w:color w:val="000000"/>
                <w:sz w:val="20"/>
                <w:szCs w:val="20"/>
                <w:lang w:eastAsia="hr-HR"/>
              </w:rPr>
              <w:t xml:space="preserve">Ključne aktivnosti </w:t>
            </w:r>
          </w:p>
        </w:tc>
        <w:tc>
          <w:tcPr>
            <w:tcW w:w="4180" w:type="dxa"/>
            <w:tcBorders>
              <w:top w:val="nil"/>
              <w:left w:val="nil"/>
              <w:bottom w:val="single" w:sz="4" w:space="0" w:color="auto"/>
              <w:right w:val="single" w:sz="4" w:space="0" w:color="auto"/>
            </w:tcBorders>
            <w:shd w:val="clear" w:color="000000" w:fill="FFEB9C"/>
            <w:vAlign w:val="center"/>
            <w:hideMark/>
          </w:tcPr>
          <w:p w14:paraId="610F6F34" w14:textId="77777777" w:rsidR="00E935E4" w:rsidRPr="00806837" w:rsidRDefault="00E935E4" w:rsidP="00E935E4">
            <w:pPr>
              <w:spacing w:after="0" w:line="240" w:lineRule="auto"/>
              <w:rPr>
                <w:rFonts w:ascii="Arial" w:eastAsia="Times New Roman" w:hAnsi="Arial" w:cs="Arial"/>
                <w:b/>
                <w:bCs/>
                <w:color w:val="000000"/>
                <w:sz w:val="20"/>
                <w:szCs w:val="20"/>
                <w:lang w:eastAsia="hr-HR"/>
              </w:rPr>
            </w:pPr>
            <w:r w:rsidRPr="00806837">
              <w:rPr>
                <w:rFonts w:ascii="Arial" w:eastAsia="Times New Roman" w:hAnsi="Arial" w:cs="Arial"/>
                <w:b/>
                <w:bCs/>
                <w:color w:val="000000"/>
                <w:sz w:val="20"/>
                <w:szCs w:val="20"/>
                <w:lang w:eastAsia="hr-HR"/>
              </w:rPr>
              <w:t xml:space="preserve">Pokazatelj rezultata </w:t>
            </w:r>
          </w:p>
        </w:tc>
        <w:tc>
          <w:tcPr>
            <w:tcW w:w="1172" w:type="dxa"/>
            <w:tcBorders>
              <w:top w:val="nil"/>
              <w:left w:val="nil"/>
              <w:bottom w:val="single" w:sz="4" w:space="0" w:color="auto"/>
              <w:right w:val="single" w:sz="4" w:space="0" w:color="auto"/>
            </w:tcBorders>
            <w:shd w:val="clear" w:color="000000" w:fill="FFEB9C"/>
            <w:vAlign w:val="center"/>
            <w:hideMark/>
          </w:tcPr>
          <w:p w14:paraId="282A1507" w14:textId="77B4EA97" w:rsidR="00E935E4" w:rsidRPr="00806837" w:rsidRDefault="002D3B5C" w:rsidP="00E935E4">
            <w:pPr>
              <w:spacing w:after="0" w:line="240" w:lineRule="auto"/>
              <w:jc w:val="center"/>
              <w:rPr>
                <w:rFonts w:ascii="Arial" w:eastAsia="Times New Roman" w:hAnsi="Arial" w:cs="Arial"/>
                <w:b/>
                <w:bCs/>
                <w:color w:val="000000"/>
                <w:sz w:val="20"/>
                <w:szCs w:val="20"/>
                <w:lang w:eastAsia="hr-HR"/>
              </w:rPr>
            </w:pPr>
            <w:r>
              <w:rPr>
                <w:rFonts w:ascii="Arial" w:eastAsia="Times New Roman" w:hAnsi="Arial" w:cs="Arial"/>
                <w:b/>
                <w:bCs/>
                <w:color w:val="000000"/>
                <w:sz w:val="20"/>
                <w:szCs w:val="20"/>
                <w:lang w:eastAsia="hr-HR"/>
              </w:rPr>
              <w:t>Ciljna vrijednost 2024</w:t>
            </w:r>
          </w:p>
        </w:tc>
        <w:tc>
          <w:tcPr>
            <w:tcW w:w="1239" w:type="dxa"/>
            <w:tcBorders>
              <w:top w:val="nil"/>
              <w:left w:val="nil"/>
              <w:bottom w:val="single" w:sz="4" w:space="0" w:color="auto"/>
              <w:right w:val="single" w:sz="4" w:space="0" w:color="auto"/>
            </w:tcBorders>
            <w:shd w:val="clear" w:color="000000" w:fill="FFEB9C"/>
            <w:vAlign w:val="center"/>
            <w:hideMark/>
          </w:tcPr>
          <w:p w14:paraId="71758009" w14:textId="305F2D39" w:rsidR="00E935E4" w:rsidRPr="00806837" w:rsidRDefault="002D3B5C" w:rsidP="00E935E4">
            <w:pPr>
              <w:spacing w:after="0" w:line="240" w:lineRule="auto"/>
              <w:jc w:val="center"/>
              <w:rPr>
                <w:rFonts w:ascii="Arial" w:eastAsia="Times New Roman" w:hAnsi="Arial" w:cs="Arial"/>
                <w:b/>
                <w:bCs/>
                <w:color w:val="000000"/>
                <w:sz w:val="20"/>
                <w:szCs w:val="20"/>
                <w:lang w:eastAsia="hr-HR"/>
              </w:rPr>
            </w:pPr>
            <w:r>
              <w:rPr>
                <w:rFonts w:ascii="Arial" w:eastAsia="Times New Roman" w:hAnsi="Arial" w:cs="Arial"/>
                <w:b/>
                <w:bCs/>
                <w:color w:val="000000"/>
                <w:sz w:val="20"/>
                <w:szCs w:val="20"/>
                <w:lang w:eastAsia="hr-HR"/>
              </w:rPr>
              <w:t>Ostvarena vrijednost 2024</w:t>
            </w:r>
          </w:p>
        </w:tc>
        <w:tc>
          <w:tcPr>
            <w:tcW w:w="1250" w:type="dxa"/>
            <w:tcBorders>
              <w:top w:val="nil"/>
              <w:left w:val="nil"/>
              <w:bottom w:val="single" w:sz="4" w:space="0" w:color="auto"/>
              <w:right w:val="single" w:sz="8" w:space="0" w:color="auto"/>
            </w:tcBorders>
            <w:shd w:val="clear" w:color="auto" w:fill="auto"/>
            <w:noWrap/>
            <w:vAlign w:val="bottom"/>
            <w:hideMark/>
          </w:tcPr>
          <w:p w14:paraId="43BDD8F3" w14:textId="77777777" w:rsidR="00E935E4" w:rsidRPr="00806837" w:rsidRDefault="00E935E4" w:rsidP="00E935E4">
            <w:pPr>
              <w:spacing w:after="0" w:line="240" w:lineRule="auto"/>
              <w:jc w:val="center"/>
              <w:rPr>
                <w:rFonts w:ascii="Arial" w:eastAsia="Times New Roman" w:hAnsi="Arial" w:cs="Arial"/>
                <w:color w:val="000000"/>
                <w:sz w:val="20"/>
                <w:szCs w:val="20"/>
                <w:lang w:eastAsia="hr-HR"/>
              </w:rPr>
            </w:pPr>
            <w:r w:rsidRPr="00806837">
              <w:rPr>
                <w:rFonts w:ascii="Arial" w:eastAsia="Times New Roman" w:hAnsi="Arial" w:cs="Arial"/>
                <w:color w:val="000000"/>
                <w:sz w:val="20"/>
                <w:szCs w:val="20"/>
                <w:lang w:eastAsia="hr-HR"/>
              </w:rPr>
              <w:t> </w:t>
            </w:r>
          </w:p>
        </w:tc>
      </w:tr>
      <w:tr w:rsidR="00E935E4" w:rsidRPr="00806837" w14:paraId="0EB1A0E0" w14:textId="77777777" w:rsidTr="00AD036D">
        <w:trPr>
          <w:trHeight w:val="353"/>
        </w:trPr>
        <w:tc>
          <w:tcPr>
            <w:tcW w:w="2196"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49CCBCA5" w14:textId="77777777" w:rsidR="00E935E4" w:rsidRPr="00806837" w:rsidRDefault="00E935E4" w:rsidP="00E935E4">
            <w:pPr>
              <w:spacing w:after="0" w:line="240" w:lineRule="auto"/>
              <w:rPr>
                <w:rFonts w:ascii="Arial" w:eastAsia="Times New Roman" w:hAnsi="Arial" w:cs="Arial"/>
                <w:color w:val="000000"/>
                <w:sz w:val="20"/>
                <w:szCs w:val="20"/>
                <w:lang w:eastAsia="hr-HR"/>
              </w:rPr>
            </w:pPr>
            <w:r w:rsidRPr="00806837">
              <w:rPr>
                <w:rFonts w:ascii="Arial" w:eastAsia="Times New Roman" w:hAnsi="Arial" w:cs="Arial"/>
                <w:color w:val="000000"/>
                <w:sz w:val="20"/>
                <w:szCs w:val="20"/>
                <w:lang w:eastAsia="hr-HR"/>
              </w:rPr>
              <w:lastRenderedPageBreak/>
              <w:t>Priprema trudnica za porod</w:t>
            </w:r>
          </w:p>
        </w:tc>
        <w:tc>
          <w:tcPr>
            <w:tcW w:w="4180" w:type="dxa"/>
            <w:tcBorders>
              <w:top w:val="nil"/>
              <w:left w:val="nil"/>
              <w:bottom w:val="single" w:sz="4" w:space="0" w:color="auto"/>
              <w:right w:val="single" w:sz="4" w:space="0" w:color="auto"/>
            </w:tcBorders>
            <w:shd w:val="clear" w:color="auto" w:fill="auto"/>
            <w:noWrap/>
            <w:vAlign w:val="center"/>
            <w:hideMark/>
          </w:tcPr>
          <w:p w14:paraId="4E6DD18B" w14:textId="77777777" w:rsidR="00E935E4" w:rsidRPr="00806837" w:rsidRDefault="00E935E4" w:rsidP="00E935E4">
            <w:pPr>
              <w:spacing w:after="0" w:line="240" w:lineRule="auto"/>
              <w:rPr>
                <w:rFonts w:ascii="Arial" w:eastAsia="Times New Roman" w:hAnsi="Arial" w:cs="Arial"/>
                <w:color w:val="000000"/>
                <w:sz w:val="20"/>
                <w:szCs w:val="20"/>
                <w:lang w:eastAsia="hr-HR"/>
              </w:rPr>
            </w:pPr>
            <w:r w:rsidRPr="00806837">
              <w:rPr>
                <w:rFonts w:ascii="Arial" w:eastAsia="Times New Roman" w:hAnsi="Arial" w:cs="Arial"/>
                <w:color w:val="000000"/>
                <w:sz w:val="20"/>
                <w:szCs w:val="20"/>
                <w:lang w:eastAsia="hr-HR"/>
              </w:rPr>
              <w:t>Broj organiziranih ciklusa predavanja za trudnice</w:t>
            </w:r>
          </w:p>
        </w:tc>
        <w:tc>
          <w:tcPr>
            <w:tcW w:w="1172" w:type="dxa"/>
            <w:tcBorders>
              <w:top w:val="nil"/>
              <w:left w:val="nil"/>
              <w:bottom w:val="single" w:sz="4" w:space="0" w:color="auto"/>
              <w:right w:val="single" w:sz="4" w:space="0" w:color="auto"/>
            </w:tcBorders>
            <w:shd w:val="clear" w:color="auto" w:fill="auto"/>
            <w:noWrap/>
            <w:vAlign w:val="center"/>
            <w:hideMark/>
          </w:tcPr>
          <w:p w14:paraId="660CA5E6" w14:textId="2DCF34A4" w:rsidR="00E935E4" w:rsidRPr="00806837" w:rsidRDefault="00AD036D" w:rsidP="00E935E4">
            <w:pPr>
              <w:spacing w:after="0" w:line="240" w:lineRule="auto"/>
              <w:jc w:val="center"/>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1</w:t>
            </w:r>
          </w:p>
        </w:tc>
        <w:tc>
          <w:tcPr>
            <w:tcW w:w="1239" w:type="dxa"/>
            <w:tcBorders>
              <w:top w:val="nil"/>
              <w:left w:val="nil"/>
              <w:bottom w:val="single" w:sz="4" w:space="0" w:color="auto"/>
              <w:right w:val="single" w:sz="4" w:space="0" w:color="auto"/>
            </w:tcBorders>
            <w:shd w:val="clear" w:color="auto" w:fill="auto"/>
            <w:noWrap/>
            <w:vAlign w:val="center"/>
            <w:hideMark/>
          </w:tcPr>
          <w:p w14:paraId="0E4551AF" w14:textId="664985A8" w:rsidR="00E935E4" w:rsidRPr="00806837" w:rsidRDefault="00B46F49" w:rsidP="00E935E4">
            <w:pPr>
              <w:spacing w:after="0" w:line="240" w:lineRule="auto"/>
              <w:jc w:val="center"/>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0</w:t>
            </w:r>
          </w:p>
        </w:tc>
        <w:tc>
          <w:tcPr>
            <w:tcW w:w="1250" w:type="dxa"/>
            <w:tcBorders>
              <w:top w:val="nil"/>
              <w:left w:val="nil"/>
              <w:bottom w:val="single" w:sz="4" w:space="0" w:color="auto"/>
              <w:right w:val="single" w:sz="8" w:space="0" w:color="auto"/>
            </w:tcBorders>
            <w:shd w:val="clear" w:color="auto" w:fill="auto"/>
            <w:noWrap/>
            <w:vAlign w:val="center"/>
            <w:hideMark/>
          </w:tcPr>
          <w:p w14:paraId="145B53FC" w14:textId="77777777" w:rsidR="00E935E4" w:rsidRPr="00806837" w:rsidRDefault="00E935E4" w:rsidP="00E935E4">
            <w:pPr>
              <w:spacing w:after="0" w:line="240" w:lineRule="auto"/>
              <w:rPr>
                <w:rFonts w:ascii="Arial" w:eastAsia="Times New Roman" w:hAnsi="Arial" w:cs="Arial"/>
                <w:color w:val="000000"/>
                <w:sz w:val="20"/>
                <w:szCs w:val="20"/>
                <w:lang w:eastAsia="hr-HR"/>
              </w:rPr>
            </w:pPr>
            <w:r w:rsidRPr="00806837">
              <w:rPr>
                <w:rFonts w:ascii="Arial" w:eastAsia="Times New Roman" w:hAnsi="Arial" w:cs="Arial"/>
                <w:color w:val="000000"/>
                <w:sz w:val="20"/>
                <w:szCs w:val="20"/>
                <w:lang w:eastAsia="hr-HR"/>
              </w:rPr>
              <w:t> </w:t>
            </w:r>
          </w:p>
        </w:tc>
      </w:tr>
      <w:tr w:rsidR="00E935E4" w:rsidRPr="00806837" w14:paraId="11C2DCB4" w14:textId="77777777" w:rsidTr="00AD036D">
        <w:trPr>
          <w:trHeight w:val="723"/>
        </w:trPr>
        <w:tc>
          <w:tcPr>
            <w:tcW w:w="2196"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4F7558F0" w14:textId="77777777" w:rsidR="00E935E4" w:rsidRPr="00806837" w:rsidRDefault="00E935E4" w:rsidP="00E935E4">
            <w:pPr>
              <w:spacing w:after="0" w:line="240" w:lineRule="auto"/>
              <w:rPr>
                <w:rFonts w:ascii="Arial" w:eastAsia="Times New Roman" w:hAnsi="Arial" w:cs="Arial"/>
                <w:color w:val="000000"/>
                <w:sz w:val="20"/>
                <w:szCs w:val="20"/>
                <w:lang w:eastAsia="hr-HR"/>
              </w:rPr>
            </w:pPr>
            <w:r w:rsidRPr="00806837">
              <w:rPr>
                <w:rFonts w:ascii="Arial" w:eastAsia="Times New Roman" w:hAnsi="Arial" w:cs="Arial"/>
                <w:color w:val="000000"/>
                <w:sz w:val="20"/>
                <w:szCs w:val="20"/>
                <w:lang w:eastAsia="hr-HR"/>
              </w:rPr>
              <w:t>Psihološka skrb - Savjetovalište za djecu, mlade, brak i obitelj</w:t>
            </w:r>
          </w:p>
        </w:tc>
        <w:tc>
          <w:tcPr>
            <w:tcW w:w="4180" w:type="dxa"/>
            <w:tcBorders>
              <w:top w:val="nil"/>
              <w:left w:val="nil"/>
              <w:bottom w:val="single" w:sz="4" w:space="0" w:color="auto"/>
              <w:right w:val="single" w:sz="4" w:space="0" w:color="auto"/>
            </w:tcBorders>
            <w:shd w:val="clear" w:color="auto" w:fill="auto"/>
            <w:noWrap/>
            <w:vAlign w:val="center"/>
            <w:hideMark/>
          </w:tcPr>
          <w:p w14:paraId="63E1C56E" w14:textId="77777777" w:rsidR="00E935E4" w:rsidRPr="00806837" w:rsidRDefault="00E935E4" w:rsidP="00E935E4">
            <w:pPr>
              <w:spacing w:after="0" w:line="240" w:lineRule="auto"/>
              <w:rPr>
                <w:rFonts w:ascii="Arial" w:eastAsia="Times New Roman" w:hAnsi="Arial" w:cs="Arial"/>
                <w:color w:val="000000"/>
                <w:sz w:val="20"/>
                <w:szCs w:val="20"/>
                <w:lang w:eastAsia="hr-HR"/>
              </w:rPr>
            </w:pPr>
            <w:r w:rsidRPr="00806837">
              <w:rPr>
                <w:rFonts w:ascii="Arial" w:eastAsia="Times New Roman" w:hAnsi="Arial" w:cs="Arial"/>
                <w:color w:val="000000"/>
                <w:sz w:val="20"/>
                <w:szCs w:val="20"/>
                <w:lang w:eastAsia="hr-HR"/>
              </w:rPr>
              <w:t>Broj korisnika psihološke skrbi</w:t>
            </w:r>
          </w:p>
        </w:tc>
        <w:tc>
          <w:tcPr>
            <w:tcW w:w="1172" w:type="dxa"/>
            <w:tcBorders>
              <w:top w:val="nil"/>
              <w:left w:val="nil"/>
              <w:bottom w:val="single" w:sz="4" w:space="0" w:color="auto"/>
              <w:right w:val="single" w:sz="4" w:space="0" w:color="auto"/>
            </w:tcBorders>
            <w:shd w:val="clear" w:color="auto" w:fill="auto"/>
            <w:noWrap/>
            <w:vAlign w:val="center"/>
            <w:hideMark/>
          </w:tcPr>
          <w:p w14:paraId="675FE96C" w14:textId="42958BF1" w:rsidR="00E935E4" w:rsidRPr="00806837" w:rsidRDefault="00AD036D" w:rsidP="00E935E4">
            <w:pPr>
              <w:spacing w:after="0" w:line="240" w:lineRule="auto"/>
              <w:jc w:val="center"/>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60-</w:t>
            </w:r>
            <w:r w:rsidR="00E935E4" w:rsidRPr="00806837">
              <w:rPr>
                <w:rFonts w:ascii="Arial" w:eastAsia="Times New Roman" w:hAnsi="Arial" w:cs="Arial"/>
                <w:color w:val="000000"/>
                <w:sz w:val="20"/>
                <w:szCs w:val="20"/>
                <w:lang w:eastAsia="hr-HR"/>
              </w:rPr>
              <w:t>70</w:t>
            </w:r>
          </w:p>
        </w:tc>
        <w:tc>
          <w:tcPr>
            <w:tcW w:w="1239" w:type="dxa"/>
            <w:tcBorders>
              <w:top w:val="nil"/>
              <w:left w:val="nil"/>
              <w:bottom w:val="single" w:sz="4" w:space="0" w:color="auto"/>
              <w:right w:val="single" w:sz="4" w:space="0" w:color="auto"/>
            </w:tcBorders>
            <w:shd w:val="clear" w:color="auto" w:fill="auto"/>
            <w:noWrap/>
            <w:vAlign w:val="center"/>
          </w:tcPr>
          <w:p w14:paraId="658AB39E" w14:textId="393FF93E" w:rsidR="00E935E4" w:rsidRPr="00806837" w:rsidRDefault="00B46F49" w:rsidP="00E935E4">
            <w:pPr>
              <w:spacing w:after="0" w:line="240" w:lineRule="auto"/>
              <w:jc w:val="center"/>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70</w:t>
            </w:r>
          </w:p>
        </w:tc>
        <w:tc>
          <w:tcPr>
            <w:tcW w:w="1250" w:type="dxa"/>
            <w:tcBorders>
              <w:top w:val="nil"/>
              <w:left w:val="nil"/>
              <w:bottom w:val="single" w:sz="4" w:space="0" w:color="auto"/>
              <w:right w:val="single" w:sz="8" w:space="0" w:color="auto"/>
            </w:tcBorders>
            <w:shd w:val="clear" w:color="auto" w:fill="auto"/>
            <w:noWrap/>
            <w:vAlign w:val="bottom"/>
            <w:hideMark/>
          </w:tcPr>
          <w:p w14:paraId="15199702" w14:textId="77777777" w:rsidR="00E935E4" w:rsidRPr="00806837" w:rsidRDefault="00E935E4" w:rsidP="00E935E4">
            <w:pPr>
              <w:spacing w:after="0" w:line="240" w:lineRule="auto"/>
              <w:jc w:val="center"/>
              <w:rPr>
                <w:rFonts w:ascii="Arial" w:eastAsia="Times New Roman" w:hAnsi="Arial" w:cs="Arial"/>
                <w:color w:val="000000"/>
                <w:sz w:val="20"/>
                <w:szCs w:val="20"/>
                <w:lang w:eastAsia="hr-HR"/>
              </w:rPr>
            </w:pPr>
            <w:r w:rsidRPr="00806837">
              <w:rPr>
                <w:rFonts w:ascii="Arial" w:eastAsia="Times New Roman" w:hAnsi="Arial" w:cs="Arial"/>
                <w:color w:val="000000"/>
                <w:sz w:val="20"/>
                <w:szCs w:val="20"/>
                <w:lang w:eastAsia="hr-HR"/>
              </w:rPr>
              <w:t> </w:t>
            </w:r>
          </w:p>
        </w:tc>
      </w:tr>
      <w:tr w:rsidR="00E935E4" w:rsidRPr="00806837" w14:paraId="2CE403B1" w14:textId="77777777" w:rsidTr="00AD036D">
        <w:trPr>
          <w:trHeight w:val="723"/>
        </w:trPr>
        <w:tc>
          <w:tcPr>
            <w:tcW w:w="2196" w:type="dxa"/>
            <w:gridSpan w:val="2"/>
            <w:tcBorders>
              <w:top w:val="single" w:sz="4" w:space="0" w:color="auto"/>
              <w:left w:val="single" w:sz="8" w:space="0" w:color="auto"/>
              <w:bottom w:val="single" w:sz="8" w:space="0" w:color="auto"/>
              <w:right w:val="single" w:sz="4" w:space="0" w:color="auto"/>
            </w:tcBorders>
            <w:shd w:val="clear" w:color="auto" w:fill="auto"/>
            <w:vAlign w:val="center"/>
            <w:hideMark/>
          </w:tcPr>
          <w:p w14:paraId="7B99A8F9" w14:textId="77777777" w:rsidR="00E935E4" w:rsidRPr="00806837" w:rsidRDefault="00E935E4" w:rsidP="00E935E4">
            <w:pPr>
              <w:spacing w:after="0" w:line="240" w:lineRule="auto"/>
              <w:rPr>
                <w:rFonts w:ascii="Arial" w:eastAsia="Times New Roman" w:hAnsi="Arial" w:cs="Arial"/>
                <w:color w:val="000000"/>
                <w:sz w:val="20"/>
                <w:szCs w:val="20"/>
                <w:lang w:eastAsia="hr-HR"/>
              </w:rPr>
            </w:pPr>
            <w:r w:rsidRPr="00806837">
              <w:rPr>
                <w:rFonts w:ascii="Arial" w:eastAsia="Times New Roman" w:hAnsi="Arial" w:cs="Arial"/>
                <w:color w:val="000000"/>
                <w:sz w:val="20"/>
                <w:szCs w:val="20"/>
                <w:lang w:eastAsia="hr-HR"/>
              </w:rPr>
              <w:t>Zdravstvene i preventivne aktivnosti</w:t>
            </w:r>
          </w:p>
        </w:tc>
        <w:tc>
          <w:tcPr>
            <w:tcW w:w="4180" w:type="dxa"/>
            <w:tcBorders>
              <w:top w:val="nil"/>
              <w:left w:val="nil"/>
              <w:bottom w:val="single" w:sz="8" w:space="0" w:color="auto"/>
              <w:right w:val="single" w:sz="4" w:space="0" w:color="auto"/>
            </w:tcBorders>
            <w:shd w:val="clear" w:color="auto" w:fill="auto"/>
            <w:noWrap/>
            <w:vAlign w:val="center"/>
            <w:hideMark/>
          </w:tcPr>
          <w:p w14:paraId="50F45284" w14:textId="77777777" w:rsidR="00E935E4" w:rsidRPr="00806837" w:rsidRDefault="00E935E4" w:rsidP="00E935E4">
            <w:pPr>
              <w:spacing w:after="0" w:line="240" w:lineRule="auto"/>
              <w:rPr>
                <w:rFonts w:ascii="Arial" w:eastAsia="Times New Roman" w:hAnsi="Arial" w:cs="Arial"/>
                <w:sz w:val="20"/>
                <w:szCs w:val="20"/>
                <w:lang w:eastAsia="hr-HR"/>
              </w:rPr>
            </w:pPr>
            <w:r w:rsidRPr="00806837">
              <w:rPr>
                <w:rFonts w:ascii="Arial" w:eastAsia="Times New Roman" w:hAnsi="Arial" w:cs="Arial"/>
                <w:sz w:val="20"/>
                <w:szCs w:val="20"/>
                <w:lang w:eastAsia="hr-HR"/>
              </w:rPr>
              <w:t>Broj korisnika specijalističkih preventivnih pregleda</w:t>
            </w:r>
          </w:p>
        </w:tc>
        <w:tc>
          <w:tcPr>
            <w:tcW w:w="1172" w:type="dxa"/>
            <w:tcBorders>
              <w:top w:val="nil"/>
              <w:left w:val="nil"/>
              <w:bottom w:val="single" w:sz="8" w:space="0" w:color="auto"/>
              <w:right w:val="single" w:sz="4" w:space="0" w:color="auto"/>
            </w:tcBorders>
            <w:shd w:val="clear" w:color="auto" w:fill="auto"/>
            <w:noWrap/>
            <w:vAlign w:val="center"/>
            <w:hideMark/>
          </w:tcPr>
          <w:p w14:paraId="480E67BF" w14:textId="77777777" w:rsidR="00E935E4" w:rsidRPr="00806837" w:rsidRDefault="00E935E4" w:rsidP="00E935E4">
            <w:pPr>
              <w:spacing w:after="0" w:line="240" w:lineRule="auto"/>
              <w:jc w:val="center"/>
              <w:rPr>
                <w:rFonts w:ascii="Arial" w:eastAsia="Times New Roman" w:hAnsi="Arial" w:cs="Arial"/>
                <w:color w:val="000000"/>
                <w:sz w:val="20"/>
                <w:szCs w:val="20"/>
                <w:lang w:eastAsia="hr-HR"/>
              </w:rPr>
            </w:pPr>
            <w:r w:rsidRPr="00806837">
              <w:rPr>
                <w:rFonts w:ascii="Arial" w:eastAsia="Times New Roman" w:hAnsi="Arial" w:cs="Arial"/>
                <w:color w:val="000000"/>
                <w:sz w:val="20"/>
                <w:szCs w:val="20"/>
                <w:lang w:eastAsia="hr-HR"/>
              </w:rPr>
              <w:t>200-300</w:t>
            </w:r>
          </w:p>
        </w:tc>
        <w:tc>
          <w:tcPr>
            <w:tcW w:w="1239" w:type="dxa"/>
            <w:tcBorders>
              <w:top w:val="nil"/>
              <w:left w:val="nil"/>
              <w:bottom w:val="single" w:sz="8" w:space="0" w:color="auto"/>
              <w:right w:val="single" w:sz="4" w:space="0" w:color="auto"/>
            </w:tcBorders>
            <w:shd w:val="clear" w:color="auto" w:fill="auto"/>
            <w:noWrap/>
            <w:vAlign w:val="center"/>
          </w:tcPr>
          <w:p w14:paraId="6BAEE366" w14:textId="2D995879" w:rsidR="00E935E4" w:rsidRPr="00806837" w:rsidRDefault="00B46F49" w:rsidP="00E935E4">
            <w:pPr>
              <w:spacing w:after="0" w:line="240" w:lineRule="auto"/>
              <w:jc w:val="center"/>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250</w:t>
            </w:r>
          </w:p>
        </w:tc>
        <w:tc>
          <w:tcPr>
            <w:tcW w:w="1250" w:type="dxa"/>
            <w:tcBorders>
              <w:top w:val="nil"/>
              <w:left w:val="nil"/>
              <w:bottom w:val="single" w:sz="8" w:space="0" w:color="auto"/>
              <w:right w:val="single" w:sz="8" w:space="0" w:color="auto"/>
            </w:tcBorders>
            <w:shd w:val="clear" w:color="auto" w:fill="auto"/>
            <w:noWrap/>
            <w:vAlign w:val="bottom"/>
            <w:hideMark/>
          </w:tcPr>
          <w:p w14:paraId="2F56B82B" w14:textId="77777777" w:rsidR="00E935E4" w:rsidRPr="00806837" w:rsidRDefault="00E935E4" w:rsidP="00E935E4">
            <w:pPr>
              <w:spacing w:after="0" w:line="240" w:lineRule="auto"/>
              <w:jc w:val="center"/>
              <w:rPr>
                <w:rFonts w:ascii="Arial" w:eastAsia="Times New Roman" w:hAnsi="Arial" w:cs="Arial"/>
                <w:color w:val="000000"/>
                <w:sz w:val="20"/>
                <w:szCs w:val="20"/>
                <w:lang w:eastAsia="hr-HR"/>
              </w:rPr>
            </w:pPr>
            <w:r w:rsidRPr="00806837">
              <w:rPr>
                <w:rFonts w:ascii="Arial" w:eastAsia="Times New Roman" w:hAnsi="Arial" w:cs="Arial"/>
                <w:color w:val="000000"/>
                <w:sz w:val="20"/>
                <w:szCs w:val="20"/>
                <w:lang w:eastAsia="hr-HR"/>
              </w:rPr>
              <w:t> </w:t>
            </w:r>
          </w:p>
        </w:tc>
      </w:tr>
    </w:tbl>
    <w:p w14:paraId="59F727E1" w14:textId="77777777" w:rsidR="00E935E4" w:rsidRPr="00806837" w:rsidRDefault="00E935E4" w:rsidP="00C97490">
      <w:pPr>
        <w:spacing w:before="120" w:after="0"/>
        <w:jc w:val="both"/>
        <w:rPr>
          <w:rFonts w:ascii="Arial" w:hAnsi="Arial" w:cs="Arial"/>
        </w:rPr>
      </w:pPr>
    </w:p>
    <w:tbl>
      <w:tblPr>
        <w:tblW w:w="10077" w:type="dxa"/>
        <w:tblLook w:val="04A0" w:firstRow="1" w:lastRow="0" w:firstColumn="1" w:lastColumn="0" w:noHBand="0" w:noVBand="1"/>
      </w:tblPr>
      <w:tblGrid>
        <w:gridCol w:w="1105"/>
        <w:gridCol w:w="1105"/>
        <w:gridCol w:w="4206"/>
        <w:gridCol w:w="1172"/>
        <w:gridCol w:w="1239"/>
        <w:gridCol w:w="1250"/>
      </w:tblGrid>
      <w:tr w:rsidR="00E935E4" w:rsidRPr="00806837" w14:paraId="102DC246" w14:textId="77777777" w:rsidTr="00AD036D">
        <w:trPr>
          <w:trHeight w:val="489"/>
        </w:trPr>
        <w:tc>
          <w:tcPr>
            <w:tcW w:w="6416" w:type="dxa"/>
            <w:gridSpan w:val="3"/>
            <w:tcBorders>
              <w:top w:val="single" w:sz="8" w:space="0" w:color="auto"/>
              <w:left w:val="single" w:sz="8" w:space="0" w:color="auto"/>
              <w:bottom w:val="single" w:sz="4" w:space="0" w:color="auto"/>
              <w:right w:val="single" w:sz="4" w:space="0" w:color="000000"/>
            </w:tcBorders>
            <w:shd w:val="clear" w:color="000000" w:fill="E5B8B7"/>
            <w:vAlign w:val="center"/>
            <w:hideMark/>
          </w:tcPr>
          <w:p w14:paraId="0B0ED5A2" w14:textId="77777777" w:rsidR="00E935E4" w:rsidRPr="00806837" w:rsidRDefault="00E935E4" w:rsidP="00E935E4">
            <w:pPr>
              <w:spacing w:after="0" w:line="240" w:lineRule="auto"/>
              <w:jc w:val="center"/>
              <w:rPr>
                <w:rFonts w:ascii="Arial" w:eastAsia="Times New Roman" w:hAnsi="Arial" w:cs="Arial"/>
                <w:b/>
                <w:bCs/>
                <w:color w:val="000000"/>
                <w:sz w:val="20"/>
                <w:szCs w:val="20"/>
                <w:lang w:eastAsia="hr-HR"/>
              </w:rPr>
            </w:pPr>
            <w:r w:rsidRPr="00806837">
              <w:rPr>
                <w:rFonts w:ascii="Arial" w:eastAsia="Times New Roman" w:hAnsi="Arial" w:cs="Arial"/>
                <w:b/>
                <w:bCs/>
                <w:color w:val="000000"/>
                <w:sz w:val="20"/>
                <w:szCs w:val="20"/>
                <w:lang w:eastAsia="hr-HR"/>
              </w:rPr>
              <w:t> </w:t>
            </w:r>
          </w:p>
        </w:tc>
        <w:tc>
          <w:tcPr>
            <w:tcW w:w="1172" w:type="dxa"/>
            <w:tcBorders>
              <w:top w:val="single" w:sz="8" w:space="0" w:color="auto"/>
              <w:left w:val="nil"/>
              <w:bottom w:val="single" w:sz="4" w:space="0" w:color="auto"/>
              <w:right w:val="single" w:sz="4" w:space="0" w:color="auto"/>
            </w:tcBorders>
            <w:shd w:val="clear" w:color="000000" w:fill="E5B8B7"/>
            <w:vAlign w:val="center"/>
            <w:hideMark/>
          </w:tcPr>
          <w:p w14:paraId="53266C56" w14:textId="13CFEE67" w:rsidR="00E935E4" w:rsidRPr="00806837" w:rsidRDefault="002D3B5C" w:rsidP="00E935E4">
            <w:pPr>
              <w:spacing w:after="0" w:line="240" w:lineRule="auto"/>
              <w:jc w:val="center"/>
              <w:rPr>
                <w:rFonts w:ascii="Arial" w:eastAsia="Times New Roman" w:hAnsi="Arial" w:cs="Arial"/>
                <w:b/>
                <w:bCs/>
                <w:color w:val="000000"/>
                <w:sz w:val="20"/>
                <w:szCs w:val="20"/>
                <w:lang w:eastAsia="hr-HR"/>
              </w:rPr>
            </w:pPr>
            <w:r>
              <w:rPr>
                <w:rFonts w:ascii="Arial" w:eastAsia="Times New Roman" w:hAnsi="Arial" w:cs="Arial"/>
                <w:b/>
                <w:bCs/>
                <w:color w:val="000000"/>
                <w:sz w:val="20"/>
                <w:szCs w:val="20"/>
                <w:lang w:eastAsia="hr-HR"/>
              </w:rPr>
              <w:t>TEKUĆI PLAN 2024.</w:t>
            </w:r>
          </w:p>
        </w:tc>
        <w:tc>
          <w:tcPr>
            <w:tcW w:w="1239" w:type="dxa"/>
            <w:tcBorders>
              <w:top w:val="single" w:sz="8" w:space="0" w:color="auto"/>
              <w:left w:val="nil"/>
              <w:bottom w:val="single" w:sz="4" w:space="0" w:color="auto"/>
              <w:right w:val="single" w:sz="4" w:space="0" w:color="auto"/>
            </w:tcBorders>
            <w:shd w:val="clear" w:color="000000" w:fill="E5B8B7"/>
            <w:vAlign w:val="center"/>
            <w:hideMark/>
          </w:tcPr>
          <w:p w14:paraId="0416F9D6" w14:textId="7910A75C" w:rsidR="00E935E4" w:rsidRPr="00806837" w:rsidRDefault="002D3B5C" w:rsidP="00E935E4">
            <w:pPr>
              <w:spacing w:after="0" w:line="240" w:lineRule="auto"/>
              <w:jc w:val="center"/>
              <w:rPr>
                <w:rFonts w:ascii="Arial" w:eastAsia="Times New Roman" w:hAnsi="Arial" w:cs="Arial"/>
                <w:b/>
                <w:bCs/>
                <w:color w:val="000000"/>
                <w:sz w:val="20"/>
                <w:szCs w:val="20"/>
                <w:lang w:eastAsia="hr-HR"/>
              </w:rPr>
            </w:pPr>
            <w:r>
              <w:rPr>
                <w:rFonts w:ascii="Arial" w:eastAsia="Times New Roman" w:hAnsi="Arial" w:cs="Arial"/>
                <w:b/>
                <w:bCs/>
                <w:color w:val="000000"/>
                <w:sz w:val="20"/>
                <w:szCs w:val="20"/>
                <w:lang w:eastAsia="hr-HR"/>
              </w:rPr>
              <w:t>IZVRŠENO 2024.</w:t>
            </w:r>
          </w:p>
        </w:tc>
        <w:tc>
          <w:tcPr>
            <w:tcW w:w="1250" w:type="dxa"/>
            <w:tcBorders>
              <w:top w:val="single" w:sz="8" w:space="0" w:color="auto"/>
              <w:left w:val="nil"/>
              <w:bottom w:val="single" w:sz="4" w:space="0" w:color="auto"/>
              <w:right w:val="single" w:sz="8" w:space="0" w:color="auto"/>
            </w:tcBorders>
            <w:shd w:val="clear" w:color="000000" w:fill="E5B8B7"/>
            <w:vAlign w:val="center"/>
            <w:hideMark/>
          </w:tcPr>
          <w:p w14:paraId="007B2B03" w14:textId="77777777" w:rsidR="00E935E4" w:rsidRPr="00806837" w:rsidRDefault="00E935E4" w:rsidP="00E935E4">
            <w:pPr>
              <w:spacing w:after="0" w:line="240" w:lineRule="auto"/>
              <w:jc w:val="center"/>
              <w:rPr>
                <w:rFonts w:ascii="Arial" w:eastAsia="Times New Roman" w:hAnsi="Arial" w:cs="Arial"/>
                <w:b/>
                <w:bCs/>
                <w:color w:val="000000"/>
                <w:sz w:val="20"/>
                <w:szCs w:val="20"/>
                <w:lang w:eastAsia="hr-HR"/>
              </w:rPr>
            </w:pPr>
            <w:r w:rsidRPr="00806837">
              <w:rPr>
                <w:rFonts w:ascii="Arial" w:eastAsia="Times New Roman" w:hAnsi="Arial" w:cs="Arial"/>
                <w:b/>
                <w:bCs/>
                <w:color w:val="000000"/>
                <w:sz w:val="20"/>
                <w:szCs w:val="20"/>
                <w:lang w:eastAsia="hr-HR"/>
              </w:rPr>
              <w:t>Ostvarenje plana</w:t>
            </w:r>
          </w:p>
        </w:tc>
      </w:tr>
      <w:tr w:rsidR="00AD036D" w:rsidRPr="00806837" w14:paraId="435F5C66" w14:textId="77777777" w:rsidTr="00AD036D">
        <w:trPr>
          <w:trHeight w:val="244"/>
        </w:trPr>
        <w:tc>
          <w:tcPr>
            <w:tcW w:w="1105" w:type="dxa"/>
            <w:tcBorders>
              <w:top w:val="nil"/>
              <w:left w:val="single" w:sz="8" w:space="0" w:color="auto"/>
              <w:bottom w:val="single" w:sz="4" w:space="0" w:color="auto"/>
              <w:right w:val="single" w:sz="4" w:space="0" w:color="auto"/>
            </w:tcBorders>
            <w:shd w:val="clear" w:color="000000" w:fill="F2DBDB"/>
            <w:vAlign w:val="bottom"/>
            <w:hideMark/>
          </w:tcPr>
          <w:p w14:paraId="4682A30A" w14:textId="749EEE77" w:rsidR="00AD036D" w:rsidRPr="00806837" w:rsidRDefault="00AD036D" w:rsidP="00AD036D">
            <w:pPr>
              <w:spacing w:after="0" w:line="240" w:lineRule="auto"/>
              <w:rPr>
                <w:rFonts w:ascii="Arial" w:eastAsia="Times New Roman" w:hAnsi="Arial" w:cs="Arial"/>
                <w:b/>
                <w:bCs/>
                <w:color w:val="000000"/>
                <w:sz w:val="20"/>
                <w:szCs w:val="20"/>
                <w:lang w:eastAsia="hr-HR"/>
              </w:rPr>
            </w:pPr>
            <w:r>
              <w:rPr>
                <w:rFonts w:ascii="Arial" w:hAnsi="Arial" w:cs="Arial"/>
                <w:b/>
                <w:bCs/>
                <w:color w:val="000000"/>
                <w:sz w:val="20"/>
                <w:szCs w:val="20"/>
              </w:rPr>
              <w:t>Program</w:t>
            </w:r>
          </w:p>
        </w:tc>
        <w:tc>
          <w:tcPr>
            <w:tcW w:w="1105" w:type="dxa"/>
            <w:tcBorders>
              <w:top w:val="nil"/>
              <w:left w:val="nil"/>
              <w:bottom w:val="single" w:sz="4" w:space="0" w:color="auto"/>
              <w:right w:val="single" w:sz="4" w:space="0" w:color="auto"/>
            </w:tcBorders>
            <w:shd w:val="clear" w:color="000000" w:fill="F2DBDB"/>
            <w:vAlign w:val="bottom"/>
            <w:hideMark/>
          </w:tcPr>
          <w:p w14:paraId="1CB59109" w14:textId="0184B20A" w:rsidR="00AD036D" w:rsidRPr="00806837" w:rsidRDefault="00AD036D" w:rsidP="00AD036D">
            <w:pPr>
              <w:spacing w:after="0" w:line="240" w:lineRule="auto"/>
              <w:rPr>
                <w:rFonts w:ascii="Arial" w:eastAsia="Times New Roman" w:hAnsi="Arial" w:cs="Arial"/>
                <w:b/>
                <w:bCs/>
                <w:color w:val="000000"/>
                <w:sz w:val="20"/>
                <w:szCs w:val="20"/>
                <w:lang w:eastAsia="hr-HR"/>
              </w:rPr>
            </w:pPr>
            <w:r>
              <w:rPr>
                <w:rFonts w:ascii="Arial" w:hAnsi="Arial" w:cs="Arial"/>
                <w:b/>
                <w:bCs/>
                <w:color w:val="000000"/>
                <w:sz w:val="20"/>
                <w:szCs w:val="20"/>
              </w:rPr>
              <w:t>1009</w:t>
            </w:r>
          </w:p>
        </w:tc>
        <w:tc>
          <w:tcPr>
            <w:tcW w:w="4206" w:type="dxa"/>
            <w:tcBorders>
              <w:top w:val="nil"/>
              <w:left w:val="nil"/>
              <w:bottom w:val="single" w:sz="4" w:space="0" w:color="auto"/>
              <w:right w:val="single" w:sz="4" w:space="0" w:color="auto"/>
            </w:tcBorders>
            <w:shd w:val="clear" w:color="000000" w:fill="F2DBDB"/>
            <w:vAlign w:val="bottom"/>
            <w:hideMark/>
          </w:tcPr>
          <w:p w14:paraId="7C89D2B1" w14:textId="032E5849" w:rsidR="00AD036D" w:rsidRPr="00806837" w:rsidRDefault="00AD036D" w:rsidP="00AD036D">
            <w:pPr>
              <w:spacing w:after="0" w:line="240" w:lineRule="auto"/>
              <w:rPr>
                <w:rFonts w:ascii="Arial" w:eastAsia="Times New Roman" w:hAnsi="Arial" w:cs="Arial"/>
                <w:b/>
                <w:bCs/>
                <w:color w:val="000000"/>
                <w:sz w:val="20"/>
                <w:szCs w:val="20"/>
                <w:lang w:eastAsia="hr-HR"/>
              </w:rPr>
            </w:pPr>
            <w:r>
              <w:rPr>
                <w:rFonts w:ascii="Arial" w:hAnsi="Arial" w:cs="Arial"/>
                <w:b/>
                <w:bCs/>
                <w:color w:val="000000"/>
                <w:sz w:val="20"/>
                <w:szCs w:val="20"/>
              </w:rPr>
              <w:t>PROGRAM ZA DJECU</w:t>
            </w:r>
          </w:p>
        </w:tc>
        <w:tc>
          <w:tcPr>
            <w:tcW w:w="1172" w:type="dxa"/>
            <w:tcBorders>
              <w:top w:val="nil"/>
              <w:left w:val="nil"/>
              <w:bottom w:val="single" w:sz="4" w:space="0" w:color="auto"/>
              <w:right w:val="single" w:sz="4" w:space="0" w:color="auto"/>
            </w:tcBorders>
            <w:shd w:val="clear" w:color="000000" w:fill="F2DBDB"/>
            <w:vAlign w:val="bottom"/>
            <w:hideMark/>
          </w:tcPr>
          <w:p w14:paraId="4E64DAFE" w14:textId="5487099A" w:rsidR="00AD036D" w:rsidRPr="00806837" w:rsidRDefault="00AD036D" w:rsidP="00AD036D">
            <w:pPr>
              <w:spacing w:after="0" w:line="240" w:lineRule="auto"/>
              <w:jc w:val="center"/>
              <w:rPr>
                <w:rFonts w:ascii="Arial" w:eastAsia="Times New Roman" w:hAnsi="Arial" w:cs="Arial"/>
                <w:b/>
                <w:bCs/>
                <w:color w:val="000000"/>
                <w:sz w:val="20"/>
                <w:szCs w:val="20"/>
                <w:lang w:eastAsia="hr-HR"/>
              </w:rPr>
            </w:pPr>
            <w:r>
              <w:rPr>
                <w:rFonts w:ascii="Arial" w:hAnsi="Arial" w:cs="Arial"/>
                <w:b/>
                <w:bCs/>
                <w:color w:val="000000"/>
                <w:sz w:val="20"/>
                <w:szCs w:val="20"/>
              </w:rPr>
              <w:t>49.350,00</w:t>
            </w:r>
          </w:p>
        </w:tc>
        <w:tc>
          <w:tcPr>
            <w:tcW w:w="1239" w:type="dxa"/>
            <w:tcBorders>
              <w:top w:val="nil"/>
              <w:left w:val="nil"/>
              <w:bottom w:val="single" w:sz="4" w:space="0" w:color="auto"/>
              <w:right w:val="single" w:sz="4" w:space="0" w:color="auto"/>
            </w:tcBorders>
            <w:shd w:val="clear" w:color="000000" w:fill="F2DBDB"/>
            <w:vAlign w:val="bottom"/>
            <w:hideMark/>
          </w:tcPr>
          <w:p w14:paraId="0E322482" w14:textId="14392D60" w:rsidR="00AD036D" w:rsidRPr="00806837" w:rsidRDefault="00AD036D" w:rsidP="00AD036D">
            <w:pPr>
              <w:spacing w:after="0" w:line="240" w:lineRule="auto"/>
              <w:jc w:val="center"/>
              <w:rPr>
                <w:rFonts w:ascii="Arial" w:eastAsia="Times New Roman" w:hAnsi="Arial" w:cs="Arial"/>
                <w:b/>
                <w:bCs/>
                <w:color w:val="000000"/>
                <w:sz w:val="20"/>
                <w:szCs w:val="20"/>
                <w:lang w:eastAsia="hr-HR"/>
              </w:rPr>
            </w:pPr>
            <w:r>
              <w:rPr>
                <w:rFonts w:ascii="Arial" w:hAnsi="Arial" w:cs="Arial"/>
                <w:b/>
                <w:bCs/>
                <w:color w:val="000000"/>
                <w:sz w:val="20"/>
                <w:szCs w:val="20"/>
              </w:rPr>
              <w:t>49.101,08</w:t>
            </w:r>
          </w:p>
        </w:tc>
        <w:tc>
          <w:tcPr>
            <w:tcW w:w="1250" w:type="dxa"/>
            <w:tcBorders>
              <w:top w:val="nil"/>
              <w:left w:val="nil"/>
              <w:bottom w:val="single" w:sz="4" w:space="0" w:color="auto"/>
              <w:right w:val="single" w:sz="8" w:space="0" w:color="auto"/>
            </w:tcBorders>
            <w:shd w:val="clear" w:color="000000" w:fill="F2DBDB"/>
            <w:vAlign w:val="bottom"/>
            <w:hideMark/>
          </w:tcPr>
          <w:p w14:paraId="34AF47B9" w14:textId="22E2866A" w:rsidR="00AD036D" w:rsidRPr="00806837" w:rsidRDefault="00AD036D" w:rsidP="00AD036D">
            <w:pPr>
              <w:spacing w:after="0" w:line="240" w:lineRule="auto"/>
              <w:jc w:val="center"/>
              <w:rPr>
                <w:rFonts w:ascii="Arial" w:eastAsia="Times New Roman" w:hAnsi="Arial" w:cs="Arial"/>
                <w:b/>
                <w:bCs/>
                <w:color w:val="000000"/>
                <w:sz w:val="20"/>
                <w:szCs w:val="20"/>
                <w:lang w:eastAsia="hr-HR"/>
              </w:rPr>
            </w:pPr>
            <w:r>
              <w:rPr>
                <w:rFonts w:ascii="Arial" w:hAnsi="Arial" w:cs="Arial"/>
                <w:b/>
                <w:bCs/>
                <w:color w:val="000000"/>
                <w:sz w:val="20"/>
                <w:szCs w:val="20"/>
              </w:rPr>
              <w:t>99,50</w:t>
            </w:r>
          </w:p>
        </w:tc>
      </w:tr>
      <w:tr w:rsidR="00AD036D" w:rsidRPr="00806837" w14:paraId="3BB625F9" w14:textId="77777777" w:rsidTr="00AD036D">
        <w:trPr>
          <w:trHeight w:val="244"/>
        </w:trPr>
        <w:tc>
          <w:tcPr>
            <w:tcW w:w="1105" w:type="dxa"/>
            <w:tcBorders>
              <w:top w:val="nil"/>
              <w:left w:val="single" w:sz="8" w:space="0" w:color="auto"/>
              <w:bottom w:val="single" w:sz="4" w:space="0" w:color="auto"/>
              <w:right w:val="single" w:sz="4" w:space="0" w:color="auto"/>
            </w:tcBorders>
            <w:shd w:val="clear" w:color="auto" w:fill="auto"/>
            <w:noWrap/>
            <w:vAlign w:val="bottom"/>
            <w:hideMark/>
          </w:tcPr>
          <w:p w14:paraId="3C6886E0" w14:textId="4E846052" w:rsidR="00AD036D" w:rsidRPr="00AD036D" w:rsidRDefault="00AD036D" w:rsidP="00AD036D">
            <w:pPr>
              <w:spacing w:after="0" w:line="240" w:lineRule="auto"/>
              <w:rPr>
                <w:rFonts w:ascii="Arial" w:eastAsia="Times New Roman" w:hAnsi="Arial" w:cs="Arial"/>
                <w:color w:val="000000"/>
                <w:sz w:val="20"/>
                <w:szCs w:val="20"/>
                <w:lang w:eastAsia="hr-HR"/>
              </w:rPr>
            </w:pPr>
            <w:r w:rsidRPr="00AD036D">
              <w:rPr>
                <w:rFonts w:ascii="Arial" w:hAnsi="Arial" w:cs="Arial"/>
                <w:bCs/>
                <w:color w:val="000000"/>
                <w:sz w:val="20"/>
                <w:szCs w:val="20"/>
              </w:rPr>
              <w:t>Aktivnost</w:t>
            </w:r>
          </w:p>
        </w:tc>
        <w:tc>
          <w:tcPr>
            <w:tcW w:w="1105" w:type="dxa"/>
            <w:tcBorders>
              <w:top w:val="nil"/>
              <w:left w:val="nil"/>
              <w:bottom w:val="single" w:sz="4" w:space="0" w:color="auto"/>
              <w:right w:val="single" w:sz="4" w:space="0" w:color="auto"/>
            </w:tcBorders>
            <w:shd w:val="clear" w:color="auto" w:fill="auto"/>
            <w:noWrap/>
            <w:vAlign w:val="bottom"/>
            <w:hideMark/>
          </w:tcPr>
          <w:p w14:paraId="110B26B4" w14:textId="2FE3422E" w:rsidR="00AD036D" w:rsidRPr="00AD036D" w:rsidRDefault="00AD036D" w:rsidP="00AD036D">
            <w:pPr>
              <w:spacing w:after="0" w:line="240" w:lineRule="auto"/>
              <w:rPr>
                <w:rFonts w:ascii="Arial" w:eastAsia="Times New Roman" w:hAnsi="Arial" w:cs="Arial"/>
                <w:color w:val="000000"/>
                <w:sz w:val="20"/>
                <w:szCs w:val="20"/>
                <w:lang w:eastAsia="hr-HR"/>
              </w:rPr>
            </w:pPr>
            <w:r w:rsidRPr="00AD036D">
              <w:rPr>
                <w:rFonts w:ascii="Arial" w:hAnsi="Arial" w:cs="Arial"/>
                <w:bCs/>
                <w:color w:val="000000"/>
                <w:sz w:val="20"/>
                <w:szCs w:val="20"/>
              </w:rPr>
              <w:t>A100901</w:t>
            </w:r>
          </w:p>
        </w:tc>
        <w:tc>
          <w:tcPr>
            <w:tcW w:w="4206" w:type="dxa"/>
            <w:tcBorders>
              <w:top w:val="nil"/>
              <w:left w:val="nil"/>
              <w:bottom w:val="single" w:sz="4" w:space="0" w:color="auto"/>
              <w:right w:val="single" w:sz="4" w:space="0" w:color="auto"/>
            </w:tcBorders>
            <w:shd w:val="clear" w:color="auto" w:fill="auto"/>
            <w:noWrap/>
            <w:vAlign w:val="bottom"/>
            <w:hideMark/>
          </w:tcPr>
          <w:p w14:paraId="73D88D5F" w14:textId="79FF00B1" w:rsidR="00AD036D" w:rsidRPr="00AD036D" w:rsidRDefault="00AD036D" w:rsidP="00AD036D">
            <w:pPr>
              <w:spacing w:after="0" w:line="240" w:lineRule="auto"/>
              <w:rPr>
                <w:rFonts w:ascii="Arial" w:eastAsia="Times New Roman" w:hAnsi="Arial" w:cs="Arial"/>
                <w:color w:val="000000"/>
                <w:sz w:val="20"/>
                <w:szCs w:val="20"/>
                <w:lang w:eastAsia="hr-HR"/>
              </w:rPr>
            </w:pPr>
            <w:r w:rsidRPr="00AD036D">
              <w:rPr>
                <w:rFonts w:ascii="Arial" w:hAnsi="Arial" w:cs="Arial"/>
                <w:bCs/>
                <w:color w:val="000000"/>
                <w:sz w:val="20"/>
                <w:szCs w:val="20"/>
              </w:rPr>
              <w:t>Prigodno darivanje djece</w:t>
            </w:r>
          </w:p>
        </w:tc>
        <w:tc>
          <w:tcPr>
            <w:tcW w:w="1172" w:type="dxa"/>
            <w:tcBorders>
              <w:top w:val="nil"/>
              <w:left w:val="nil"/>
              <w:bottom w:val="single" w:sz="4" w:space="0" w:color="auto"/>
              <w:right w:val="single" w:sz="4" w:space="0" w:color="auto"/>
            </w:tcBorders>
            <w:shd w:val="clear" w:color="auto" w:fill="auto"/>
            <w:noWrap/>
            <w:vAlign w:val="bottom"/>
            <w:hideMark/>
          </w:tcPr>
          <w:p w14:paraId="55B46860" w14:textId="60B9AA14" w:rsidR="00AD036D" w:rsidRPr="00AD036D" w:rsidRDefault="00AD036D" w:rsidP="00AD036D">
            <w:pPr>
              <w:spacing w:after="0" w:line="240" w:lineRule="auto"/>
              <w:jc w:val="center"/>
              <w:rPr>
                <w:rFonts w:ascii="Arial" w:eastAsia="Times New Roman" w:hAnsi="Arial" w:cs="Arial"/>
                <w:color w:val="000000"/>
                <w:sz w:val="20"/>
                <w:szCs w:val="20"/>
                <w:lang w:eastAsia="hr-HR"/>
              </w:rPr>
            </w:pPr>
            <w:r w:rsidRPr="00AD036D">
              <w:rPr>
                <w:rFonts w:ascii="Arial" w:hAnsi="Arial" w:cs="Arial"/>
                <w:bCs/>
                <w:color w:val="000000"/>
                <w:sz w:val="20"/>
                <w:szCs w:val="20"/>
              </w:rPr>
              <w:t>15.500,00</w:t>
            </w:r>
          </w:p>
        </w:tc>
        <w:tc>
          <w:tcPr>
            <w:tcW w:w="1239" w:type="dxa"/>
            <w:tcBorders>
              <w:top w:val="nil"/>
              <w:left w:val="nil"/>
              <w:bottom w:val="single" w:sz="4" w:space="0" w:color="auto"/>
              <w:right w:val="single" w:sz="4" w:space="0" w:color="auto"/>
            </w:tcBorders>
            <w:shd w:val="clear" w:color="auto" w:fill="auto"/>
            <w:noWrap/>
            <w:vAlign w:val="bottom"/>
            <w:hideMark/>
          </w:tcPr>
          <w:p w14:paraId="05151640" w14:textId="24540C5A" w:rsidR="00AD036D" w:rsidRPr="00AD036D" w:rsidRDefault="00AD036D" w:rsidP="00AD036D">
            <w:pPr>
              <w:spacing w:after="0" w:line="240" w:lineRule="auto"/>
              <w:jc w:val="center"/>
              <w:rPr>
                <w:rFonts w:ascii="Arial" w:eastAsia="Times New Roman" w:hAnsi="Arial" w:cs="Arial"/>
                <w:color w:val="000000"/>
                <w:sz w:val="20"/>
                <w:szCs w:val="20"/>
                <w:lang w:eastAsia="hr-HR"/>
              </w:rPr>
            </w:pPr>
            <w:r w:rsidRPr="00AD036D">
              <w:rPr>
                <w:rFonts w:ascii="Arial" w:hAnsi="Arial" w:cs="Arial"/>
                <w:bCs/>
                <w:color w:val="000000"/>
                <w:sz w:val="20"/>
                <w:szCs w:val="20"/>
              </w:rPr>
              <w:t>15.441,03</w:t>
            </w:r>
          </w:p>
        </w:tc>
        <w:tc>
          <w:tcPr>
            <w:tcW w:w="1250" w:type="dxa"/>
            <w:tcBorders>
              <w:top w:val="nil"/>
              <w:left w:val="nil"/>
              <w:bottom w:val="single" w:sz="4" w:space="0" w:color="auto"/>
              <w:right w:val="single" w:sz="8" w:space="0" w:color="auto"/>
            </w:tcBorders>
            <w:shd w:val="clear" w:color="auto" w:fill="auto"/>
            <w:noWrap/>
            <w:vAlign w:val="bottom"/>
            <w:hideMark/>
          </w:tcPr>
          <w:p w14:paraId="150353E5" w14:textId="62A0AB54" w:rsidR="00AD036D" w:rsidRPr="00AD036D" w:rsidRDefault="00AD036D" w:rsidP="00AD036D">
            <w:pPr>
              <w:spacing w:after="0" w:line="240" w:lineRule="auto"/>
              <w:jc w:val="center"/>
              <w:rPr>
                <w:rFonts w:ascii="Arial" w:eastAsia="Times New Roman" w:hAnsi="Arial" w:cs="Arial"/>
                <w:color w:val="000000"/>
                <w:sz w:val="20"/>
                <w:szCs w:val="20"/>
                <w:lang w:eastAsia="hr-HR"/>
              </w:rPr>
            </w:pPr>
            <w:r w:rsidRPr="00AD036D">
              <w:rPr>
                <w:rFonts w:ascii="Arial" w:hAnsi="Arial" w:cs="Arial"/>
                <w:bCs/>
                <w:color w:val="000000"/>
                <w:sz w:val="20"/>
                <w:szCs w:val="20"/>
              </w:rPr>
              <w:t>99,62</w:t>
            </w:r>
          </w:p>
        </w:tc>
      </w:tr>
      <w:tr w:rsidR="00AD036D" w:rsidRPr="00806837" w14:paraId="67343146" w14:textId="77777777" w:rsidTr="00AD036D">
        <w:trPr>
          <w:trHeight w:val="244"/>
        </w:trPr>
        <w:tc>
          <w:tcPr>
            <w:tcW w:w="1105" w:type="dxa"/>
            <w:tcBorders>
              <w:top w:val="nil"/>
              <w:left w:val="single" w:sz="8" w:space="0" w:color="auto"/>
              <w:bottom w:val="single" w:sz="4" w:space="0" w:color="auto"/>
              <w:right w:val="single" w:sz="4" w:space="0" w:color="auto"/>
            </w:tcBorders>
            <w:shd w:val="clear" w:color="auto" w:fill="auto"/>
            <w:noWrap/>
            <w:vAlign w:val="bottom"/>
            <w:hideMark/>
          </w:tcPr>
          <w:p w14:paraId="55DB9A9F" w14:textId="6079A3E8" w:rsidR="00AD036D" w:rsidRPr="00AD036D" w:rsidRDefault="00AD036D" w:rsidP="00AD036D">
            <w:pPr>
              <w:spacing w:after="0" w:line="240" w:lineRule="auto"/>
              <w:rPr>
                <w:rFonts w:ascii="Arial" w:eastAsia="Times New Roman" w:hAnsi="Arial" w:cs="Arial"/>
                <w:color w:val="000000"/>
                <w:sz w:val="20"/>
                <w:szCs w:val="20"/>
                <w:lang w:eastAsia="hr-HR"/>
              </w:rPr>
            </w:pPr>
            <w:r w:rsidRPr="00AD036D">
              <w:rPr>
                <w:rFonts w:ascii="Arial" w:hAnsi="Arial" w:cs="Arial"/>
                <w:bCs/>
                <w:color w:val="000000"/>
                <w:sz w:val="20"/>
                <w:szCs w:val="20"/>
              </w:rPr>
              <w:t>Aktivnost</w:t>
            </w:r>
          </w:p>
        </w:tc>
        <w:tc>
          <w:tcPr>
            <w:tcW w:w="1105" w:type="dxa"/>
            <w:tcBorders>
              <w:top w:val="nil"/>
              <w:left w:val="nil"/>
              <w:bottom w:val="single" w:sz="4" w:space="0" w:color="auto"/>
              <w:right w:val="single" w:sz="4" w:space="0" w:color="auto"/>
            </w:tcBorders>
            <w:shd w:val="clear" w:color="auto" w:fill="auto"/>
            <w:noWrap/>
            <w:vAlign w:val="bottom"/>
            <w:hideMark/>
          </w:tcPr>
          <w:p w14:paraId="64C7A571" w14:textId="37FFE88B" w:rsidR="00AD036D" w:rsidRPr="00AD036D" w:rsidRDefault="00AD036D" w:rsidP="00AD036D">
            <w:pPr>
              <w:spacing w:after="0" w:line="240" w:lineRule="auto"/>
              <w:rPr>
                <w:rFonts w:ascii="Arial" w:eastAsia="Times New Roman" w:hAnsi="Arial" w:cs="Arial"/>
                <w:color w:val="000000"/>
                <w:sz w:val="20"/>
                <w:szCs w:val="20"/>
                <w:lang w:eastAsia="hr-HR"/>
              </w:rPr>
            </w:pPr>
            <w:r w:rsidRPr="00AD036D">
              <w:rPr>
                <w:rFonts w:ascii="Arial" w:hAnsi="Arial" w:cs="Arial"/>
                <w:bCs/>
                <w:color w:val="000000"/>
                <w:sz w:val="20"/>
                <w:szCs w:val="20"/>
              </w:rPr>
              <w:t>A100902</w:t>
            </w:r>
          </w:p>
        </w:tc>
        <w:tc>
          <w:tcPr>
            <w:tcW w:w="4206" w:type="dxa"/>
            <w:tcBorders>
              <w:top w:val="nil"/>
              <w:left w:val="nil"/>
              <w:bottom w:val="single" w:sz="4" w:space="0" w:color="auto"/>
              <w:right w:val="single" w:sz="4" w:space="0" w:color="auto"/>
            </w:tcBorders>
            <w:shd w:val="clear" w:color="auto" w:fill="auto"/>
            <w:noWrap/>
            <w:vAlign w:val="bottom"/>
            <w:hideMark/>
          </w:tcPr>
          <w:p w14:paraId="5A22DE87" w14:textId="758CE555" w:rsidR="00AD036D" w:rsidRPr="00AD036D" w:rsidRDefault="00AD036D" w:rsidP="00AD036D">
            <w:pPr>
              <w:spacing w:after="0" w:line="240" w:lineRule="auto"/>
              <w:rPr>
                <w:rFonts w:ascii="Arial" w:eastAsia="Times New Roman" w:hAnsi="Arial" w:cs="Arial"/>
                <w:color w:val="000000"/>
                <w:sz w:val="20"/>
                <w:szCs w:val="20"/>
                <w:lang w:eastAsia="hr-HR"/>
              </w:rPr>
            </w:pPr>
            <w:r w:rsidRPr="00AD036D">
              <w:rPr>
                <w:rFonts w:ascii="Arial" w:hAnsi="Arial" w:cs="Arial"/>
                <w:bCs/>
                <w:color w:val="000000"/>
                <w:sz w:val="20"/>
                <w:szCs w:val="20"/>
              </w:rPr>
              <w:t>Potpore za novorođenu djecu</w:t>
            </w:r>
          </w:p>
        </w:tc>
        <w:tc>
          <w:tcPr>
            <w:tcW w:w="1172" w:type="dxa"/>
            <w:tcBorders>
              <w:top w:val="nil"/>
              <w:left w:val="nil"/>
              <w:bottom w:val="single" w:sz="4" w:space="0" w:color="auto"/>
              <w:right w:val="single" w:sz="4" w:space="0" w:color="auto"/>
            </w:tcBorders>
            <w:shd w:val="clear" w:color="auto" w:fill="auto"/>
            <w:noWrap/>
            <w:vAlign w:val="bottom"/>
            <w:hideMark/>
          </w:tcPr>
          <w:p w14:paraId="06BFD243" w14:textId="6F7F0083" w:rsidR="00AD036D" w:rsidRPr="00AD036D" w:rsidRDefault="00AD036D" w:rsidP="00AD036D">
            <w:pPr>
              <w:spacing w:after="0" w:line="240" w:lineRule="auto"/>
              <w:jc w:val="center"/>
              <w:rPr>
                <w:rFonts w:ascii="Arial" w:eastAsia="Times New Roman" w:hAnsi="Arial" w:cs="Arial"/>
                <w:color w:val="000000"/>
                <w:sz w:val="20"/>
                <w:szCs w:val="20"/>
                <w:lang w:eastAsia="hr-HR"/>
              </w:rPr>
            </w:pPr>
            <w:r w:rsidRPr="00AD036D">
              <w:rPr>
                <w:rFonts w:ascii="Arial" w:hAnsi="Arial" w:cs="Arial"/>
                <w:bCs/>
                <w:color w:val="000000"/>
                <w:sz w:val="20"/>
                <w:szCs w:val="20"/>
              </w:rPr>
              <w:t>33.850,00</w:t>
            </w:r>
          </w:p>
        </w:tc>
        <w:tc>
          <w:tcPr>
            <w:tcW w:w="1239" w:type="dxa"/>
            <w:tcBorders>
              <w:top w:val="nil"/>
              <w:left w:val="nil"/>
              <w:bottom w:val="single" w:sz="4" w:space="0" w:color="auto"/>
              <w:right w:val="single" w:sz="4" w:space="0" w:color="auto"/>
            </w:tcBorders>
            <w:shd w:val="clear" w:color="auto" w:fill="auto"/>
            <w:noWrap/>
            <w:vAlign w:val="bottom"/>
            <w:hideMark/>
          </w:tcPr>
          <w:p w14:paraId="07F2196D" w14:textId="1C07560B" w:rsidR="00AD036D" w:rsidRPr="00AD036D" w:rsidRDefault="00AD036D" w:rsidP="00AD036D">
            <w:pPr>
              <w:spacing w:after="0" w:line="240" w:lineRule="auto"/>
              <w:jc w:val="center"/>
              <w:rPr>
                <w:rFonts w:ascii="Arial" w:eastAsia="Times New Roman" w:hAnsi="Arial" w:cs="Arial"/>
                <w:color w:val="000000"/>
                <w:sz w:val="20"/>
                <w:szCs w:val="20"/>
                <w:lang w:eastAsia="hr-HR"/>
              </w:rPr>
            </w:pPr>
            <w:r w:rsidRPr="00AD036D">
              <w:rPr>
                <w:rFonts w:ascii="Arial" w:hAnsi="Arial" w:cs="Arial"/>
                <w:bCs/>
                <w:color w:val="000000"/>
                <w:sz w:val="20"/>
                <w:szCs w:val="20"/>
              </w:rPr>
              <w:t>33.660,05</w:t>
            </w:r>
          </w:p>
        </w:tc>
        <w:tc>
          <w:tcPr>
            <w:tcW w:w="1250" w:type="dxa"/>
            <w:tcBorders>
              <w:top w:val="nil"/>
              <w:left w:val="nil"/>
              <w:bottom w:val="single" w:sz="4" w:space="0" w:color="auto"/>
              <w:right w:val="single" w:sz="8" w:space="0" w:color="auto"/>
            </w:tcBorders>
            <w:shd w:val="clear" w:color="auto" w:fill="auto"/>
            <w:noWrap/>
            <w:vAlign w:val="bottom"/>
            <w:hideMark/>
          </w:tcPr>
          <w:p w14:paraId="6DC63034" w14:textId="2A35A751" w:rsidR="00AD036D" w:rsidRPr="00AD036D" w:rsidRDefault="00AD036D" w:rsidP="00AD036D">
            <w:pPr>
              <w:spacing w:after="0" w:line="240" w:lineRule="auto"/>
              <w:jc w:val="center"/>
              <w:rPr>
                <w:rFonts w:ascii="Arial" w:eastAsia="Times New Roman" w:hAnsi="Arial" w:cs="Arial"/>
                <w:color w:val="000000"/>
                <w:sz w:val="20"/>
                <w:szCs w:val="20"/>
                <w:lang w:eastAsia="hr-HR"/>
              </w:rPr>
            </w:pPr>
            <w:r w:rsidRPr="00AD036D">
              <w:rPr>
                <w:rFonts w:ascii="Arial" w:hAnsi="Arial" w:cs="Arial"/>
                <w:bCs/>
                <w:color w:val="000000"/>
                <w:sz w:val="20"/>
                <w:szCs w:val="20"/>
              </w:rPr>
              <w:t>99,44</w:t>
            </w:r>
          </w:p>
        </w:tc>
      </w:tr>
      <w:tr w:rsidR="00E935E4" w:rsidRPr="00806837" w14:paraId="0E577B0B" w14:textId="77777777" w:rsidTr="00AD036D">
        <w:trPr>
          <w:trHeight w:val="1029"/>
        </w:trPr>
        <w:tc>
          <w:tcPr>
            <w:tcW w:w="10077"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58534A55" w14:textId="3E1BDF80" w:rsidR="00E935E4" w:rsidRPr="00806837" w:rsidRDefault="00E935E4" w:rsidP="00AD036D">
            <w:pPr>
              <w:spacing w:before="120" w:after="0"/>
              <w:jc w:val="both"/>
              <w:rPr>
                <w:rFonts w:ascii="Arial" w:hAnsi="Arial" w:cs="Arial"/>
                <w:sz w:val="20"/>
                <w:szCs w:val="20"/>
              </w:rPr>
            </w:pPr>
            <w:r w:rsidRPr="00806837">
              <w:rPr>
                <w:rFonts w:ascii="Arial" w:hAnsi="Arial" w:cs="Arial"/>
                <w:sz w:val="20"/>
                <w:szCs w:val="20"/>
              </w:rPr>
              <w:t xml:space="preserve">Program je realiziran u iznosu od </w:t>
            </w:r>
            <w:r w:rsidR="00AD036D">
              <w:rPr>
                <w:rFonts w:ascii="Arial" w:hAnsi="Arial" w:cs="Arial"/>
                <w:sz w:val="20"/>
                <w:szCs w:val="20"/>
              </w:rPr>
              <w:t>49.101,08 EUR ili 99,50</w:t>
            </w:r>
            <w:r w:rsidRPr="00806837">
              <w:rPr>
                <w:rFonts w:ascii="Arial" w:hAnsi="Arial" w:cs="Arial"/>
                <w:sz w:val="20"/>
                <w:szCs w:val="20"/>
              </w:rPr>
              <w:t xml:space="preserve">% plana, a odnosi se na isplatu potpora za novorođenčad u iznosu </w:t>
            </w:r>
            <w:r w:rsidR="00AD036D">
              <w:rPr>
                <w:rFonts w:ascii="Arial" w:hAnsi="Arial" w:cs="Arial"/>
                <w:sz w:val="20"/>
                <w:szCs w:val="20"/>
              </w:rPr>
              <w:t>400,00</w:t>
            </w:r>
            <w:r w:rsidR="002C622B" w:rsidRPr="00806837">
              <w:rPr>
                <w:rFonts w:ascii="Arial" w:hAnsi="Arial" w:cs="Arial"/>
                <w:sz w:val="20"/>
                <w:szCs w:val="20"/>
              </w:rPr>
              <w:t xml:space="preserve"> EUR</w:t>
            </w:r>
            <w:r w:rsidRPr="00806837">
              <w:rPr>
                <w:rFonts w:ascii="Arial" w:hAnsi="Arial" w:cs="Arial"/>
                <w:sz w:val="20"/>
                <w:szCs w:val="20"/>
              </w:rPr>
              <w:t xml:space="preserve"> po djetetu kao i na prigodno blagdansko darivanje svih </w:t>
            </w:r>
            <w:proofErr w:type="spellStart"/>
            <w:r w:rsidRPr="00806837">
              <w:rPr>
                <w:rFonts w:ascii="Arial" w:hAnsi="Arial" w:cs="Arial"/>
                <w:sz w:val="20"/>
                <w:szCs w:val="20"/>
              </w:rPr>
              <w:t>predškola</w:t>
            </w:r>
            <w:r w:rsidR="002C622B" w:rsidRPr="00806837">
              <w:rPr>
                <w:rFonts w:ascii="Arial" w:hAnsi="Arial" w:cs="Arial"/>
                <w:sz w:val="20"/>
                <w:szCs w:val="20"/>
              </w:rPr>
              <w:t>ra</w:t>
            </w:r>
            <w:r w:rsidRPr="00806837">
              <w:rPr>
                <w:rFonts w:ascii="Arial" w:hAnsi="Arial" w:cs="Arial"/>
                <w:sz w:val="20"/>
                <w:szCs w:val="20"/>
              </w:rPr>
              <w:t>ca</w:t>
            </w:r>
            <w:proofErr w:type="spellEnd"/>
            <w:r w:rsidRPr="00806837">
              <w:rPr>
                <w:rFonts w:ascii="Arial" w:hAnsi="Arial" w:cs="Arial"/>
                <w:sz w:val="20"/>
                <w:szCs w:val="20"/>
              </w:rPr>
              <w:t xml:space="preserve"> uoči Božića.</w:t>
            </w:r>
            <w:r w:rsidR="002C622B" w:rsidRPr="00806837">
              <w:rPr>
                <w:rFonts w:ascii="Arial" w:hAnsi="Arial" w:cs="Arial"/>
                <w:sz w:val="20"/>
                <w:szCs w:val="20"/>
              </w:rPr>
              <w:t xml:space="preserve"> Utrošena su i sredstva za prehranu dojenčadi putem Doma zdravlja.</w:t>
            </w:r>
          </w:p>
        </w:tc>
      </w:tr>
      <w:tr w:rsidR="00E935E4" w:rsidRPr="00806837" w14:paraId="639456BE" w14:textId="77777777" w:rsidTr="00AD036D">
        <w:trPr>
          <w:trHeight w:val="489"/>
        </w:trPr>
        <w:tc>
          <w:tcPr>
            <w:tcW w:w="2210" w:type="dxa"/>
            <w:gridSpan w:val="2"/>
            <w:tcBorders>
              <w:top w:val="single" w:sz="4" w:space="0" w:color="auto"/>
              <w:left w:val="single" w:sz="8" w:space="0" w:color="auto"/>
              <w:bottom w:val="single" w:sz="4" w:space="0" w:color="auto"/>
              <w:right w:val="single" w:sz="4" w:space="0" w:color="000000"/>
            </w:tcBorders>
            <w:shd w:val="clear" w:color="000000" w:fill="FFEB9C"/>
            <w:vAlign w:val="center"/>
            <w:hideMark/>
          </w:tcPr>
          <w:p w14:paraId="4D181882" w14:textId="77777777" w:rsidR="00E935E4" w:rsidRPr="00806837" w:rsidRDefault="00E935E4" w:rsidP="00E935E4">
            <w:pPr>
              <w:spacing w:after="0" w:line="240" w:lineRule="auto"/>
              <w:jc w:val="center"/>
              <w:rPr>
                <w:rFonts w:ascii="Arial" w:eastAsia="Times New Roman" w:hAnsi="Arial" w:cs="Arial"/>
                <w:b/>
                <w:bCs/>
                <w:color w:val="000000"/>
                <w:sz w:val="20"/>
                <w:szCs w:val="20"/>
                <w:lang w:eastAsia="hr-HR"/>
              </w:rPr>
            </w:pPr>
            <w:r w:rsidRPr="00806837">
              <w:rPr>
                <w:rFonts w:ascii="Arial" w:eastAsia="Times New Roman" w:hAnsi="Arial" w:cs="Arial"/>
                <w:b/>
                <w:bCs/>
                <w:color w:val="000000"/>
                <w:sz w:val="20"/>
                <w:szCs w:val="20"/>
                <w:lang w:eastAsia="hr-HR"/>
              </w:rPr>
              <w:t xml:space="preserve">Ključne aktivnosti </w:t>
            </w:r>
          </w:p>
        </w:tc>
        <w:tc>
          <w:tcPr>
            <w:tcW w:w="4206" w:type="dxa"/>
            <w:tcBorders>
              <w:top w:val="nil"/>
              <w:left w:val="nil"/>
              <w:bottom w:val="single" w:sz="4" w:space="0" w:color="auto"/>
              <w:right w:val="single" w:sz="4" w:space="0" w:color="auto"/>
            </w:tcBorders>
            <w:shd w:val="clear" w:color="000000" w:fill="FFEB9C"/>
            <w:vAlign w:val="center"/>
            <w:hideMark/>
          </w:tcPr>
          <w:p w14:paraId="3070FFF4" w14:textId="77777777" w:rsidR="00E935E4" w:rsidRPr="00806837" w:rsidRDefault="00E935E4" w:rsidP="00E935E4">
            <w:pPr>
              <w:spacing w:after="0" w:line="240" w:lineRule="auto"/>
              <w:rPr>
                <w:rFonts w:ascii="Arial" w:eastAsia="Times New Roman" w:hAnsi="Arial" w:cs="Arial"/>
                <w:b/>
                <w:bCs/>
                <w:color w:val="000000"/>
                <w:sz w:val="20"/>
                <w:szCs w:val="20"/>
                <w:lang w:eastAsia="hr-HR"/>
              </w:rPr>
            </w:pPr>
            <w:r w:rsidRPr="00806837">
              <w:rPr>
                <w:rFonts w:ascii="Arial" w:eastAsia="Times New Roman" w:hAnsi="Arial" w:cs="Arial"/>
                <w:b/>
                <w:bCs/>
                <w:color w:val="000000"/>
                <w:sz w:val="20"/>
                <w:szCs w:val="20"/>
                <w:lang w:eastAsia="hr-HR"/>
              </w:rPr>
              <w:t xml:space="preserve">Pokazatelj rezultata </w:t>
            </w:r>
          </w:p>
        </w:tc>
        <w:tc>
          <w:tcPr>
            <w:tcW w:w="1172" w:type="dxa"/>
            <w:tcBorders>
              <w:top w:val="nil"/>
              <w:left w:val="nil"/>
              <w:bottom w:val="single" w:sz="4" w:space="0" w:color="auto"/>
              <w:right w:val="single" w:sz="4" w:space="0" w:color="auto"/>
            </w:tcBorders>
            <w:shd w:val="clear" w:color="000000" w:fill="FFEB9C"/>
            <w:vAlign w:val="center"/>
            <w:hideMark/>
          </w:tcPr>
          <w:p w14:paraId="7A180D7A" w14:textId="6501E4C7" w:rsidR="00E935E4" w:rsidRPr="00806837" w:rsidRDefault="002D3B5C" w:rsidP="00E935E4">
            <w:pPr>
              <w:spacing w:after="0" w:line="240" w:lineRule="auto"/>
              <w:jc w:val="center"/>
              <w:rPr>
                <w:rFonts w:ascii="Arial" w:eastAsia="Times New Roman" w:hAnsi="Arial" w:cs="Arial"/>
                <w:b/>
                <w:bCs/>
                <w:color w:val="000000"/>
                <w:sz w:val="20"/>
                <w:szCs w:val="20"/>
                <w:lang w:eastAsia="hr-HR"/>
              </w:rPr>
            </w:pPr>
            <w:r>
              <w:rPr>
                <w:rFonts w:ascii="Arial" w:eastAsia="Times New Roman" w:hAnsi="Arial" w:cs="Arial"/>
                <w:b/>
                <w:bCs/>
                <w:color w:val="000000"/>
                <w:sz w:val="20"/>
                <w:szCs w:val="20"/>
                <w:lang w:eastAsia="hr-HR"/>
              </w:rPr>
              <w:t>Ciljna vrijednost 2024</w:t>
            </w:r>
          </w:p>
        </w:tc>
        <w:tc>
          <w:tcPr>
            <w:tcW w:w="1239" w:type="dxa"/>
            <w:tcBorders>
              <w:top w:val="nil"/>
              <w:left w:val="nil"/>
              <w:bottom w:val="single" w:sz="4" w:space="0" w:color="auto"/>
              <w:right w:val="single" w:sz="4" w:space="0" w:color="auto"/>
            </w:tcBorders>
            <w:shd w:val="clear" w:color="000000" w:fill="FFEB9C"/>
            <w:vAlign w:val="center"/>
            <w:hideMark/>
          </w:tcPr>
          <w:p w14:paraId="07C9F95C" w14:textId="6CFDE035" w:rsidR="00E935E4" w:rsidRPr="00806837" w:rsidRDefault="002D3B5C" w:rsidP="00E935E4">
            <w:pPr>
              <w:spacing w:after="0" w:line="240" w:lineRule="auto"/>
              <w:jc w:val="center"/>
              <w:rPr>
                <w:rFonts w:ascii="Arial" w:eastAsia="Times New Roman" w:hAnsi="Arial" w:cs="Arial"/>
                <w:b/>
                <w:bCs/>
                <w:color w:val="000000"/>
                <w:sz w:val="20"/>
                <w:szCs w:val="20"/>
                <w:lang w:eastAsia="hr-HR"/>
              </w:rPr>
            </w:pPr>
            <w:r>
              <w:rPr>
                <w:rFonts w:ascii="Arial" w:eastAsia="Times New Roman" w:hAnsi="Arial" w:cs="Arial"/>
                <w:b/>
                <w:bCs/>
                <w:color w:val="000000"/>
                <w:sz w:val="20"/>
                <w:szCs w:val="20"/>
                <w:lang w:eastAsia="hr-HR"/>
              </w:rPr>
              <w:t>Ostvarena vrijednost 2024</w:t>
            </w:r>
          </w:p>
        </w:tc>
        <w:tc>
          <w:tcPr>
            <w:tcW w:w="1250" w:type="dxa"/>
            <w:tcBorders>
              <w:top w:val="nil"/>
              <w:left w:val="nil"/>
              <w:bottom w:val="single" w:sz="4" w:space="0" w:color="auto"/>
              <w:right w:val="single" w:sz="8" w:space="0" w:color="auto"/>
            </w:tcBorders>
            <w:shd w:val="clear" w:color="auto" w:fill="auto"/>
            <w:noWrap/>
            <w:vAlign w:val="bottom"/>
            <w:hideMark/>
          </w:tcPr>
          <w:p w14:paraId="6A6FF198" w14:textId="77777777" w:rsidR="00E935E4" w:rsidRPr="00806837" w:rsidRDefault="00E935E4" w:rsidP="00E935E4">
            <w:pPr>
              <w:spacing w:after="0" w:line="240" w:lineRule="auto"/>
              <w:jc w:val="center"/>
              <w:rPr>
                <w:rFonts w:ascii="Arial" w:eastAsia="Times New Roman" w:hAnsi="Arial" w:cs="Arial"/>
                <w:color w:val="000000"/>
                <w:sz w:val="20"/>
                <w:szCs w:val="20"/>
                <w:lang w:eastAsia="hr-HR"/>
              </w:rPr>
            </w:pPr>
            <w:r w:rsidRPr="00806837">
              <w:rPr>
                <w:rFonts w:ascii="Arial" w:eastAsia="Times New Roman" w:hAnsi="Arial" w:cs="Arial"/>
                <w:color w:val="000000"/>
                <w:sz w:val="20"/>
                <w:szCs w:val="20"/>
                <w:lang w:eastAsia="hr-HR"/>
              </w:rPr>
              <w:t> </w:t>
            </w:r>
          </w:p>
        </w:tc>
      </w:tr>
      <w:tr w:rsidR="00E935E4" w:rsidRPr="00806837" w14:paraId="2BCCB579" w14:textId="77777777" w:rsidTr="00AD036D">
        <w:trPr>
          <w:trHeight w:val="472"/>
        </w:trPr>
        <w:tc>
          <w:tcPr>
            <w:tcW w:w="2210"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4CD0A0E6" w14:textId="77777777" w:rsidR="00E935E4" w:rsidRPr="00806837" w:rsidRDefault="00E935E4" w:rsidP="00E935E4">
            <w:pPr>
              <w:spacing w:after="0" w:line="240" w:lineRule="auto"/>
              <w:rPr>
                <w:rFonts w:ascii="Arial" w:eastAsia="Times New Roman" w:hAnsi="Arial" w:cs="Arial"/>
                <w:color w:val="000000"/>
                <w:sz w:val="20"/>
                <w:szCs w:val="20"/>
                <w:lang w:eastAsia="hr-HR"/>
              </w:rPr>
            </w:pPr>
            <w:r w:rsidRPr="00806837">
              <w:rPr>
                <w:rFonts w:ascii="Arial" w:eastAsia="Times New Roman" w:hAnsi="Arial" w:cs="Arial"/>
                <w:color w:val="000000"/>
                <w:sz w:val="20"/>
                <w:szCs w:val="20"/>
                <w:lang w:eastAsia="hr-HR"/>
              </w:rPr>
              <w:t>Prigodno darivanje djece poklon paketima</w:t>
            </w:r>
          </w:p>
        </w:tc>
        <w:tc>
          <w:tcPr>
            <w:tcW w:w="4206" w:type="dxa"/>
            <w:tcBorders>
              <w:top w:val="nil"/>
              <w:left w:val="nil"/>
              <w:bottom w:val="single" w:sz="4" w:space="0" w:color="auto"/>
              <w:right w:val="single" w:sz="4" w:space="0" w:color="auto"/>
            </w:tcBorders>
            <w:shd w:val="clear" w:color="auto" w:fill="auto"/>
            <w:noWrap/>
            <w:vAlign w:val="center"/>
            <w:hideMark/>
          </w:tcPr>
          <w:p w14:paraId="7AB96447" w14:textId="77777777" w:rsidR="00E935E4" w:rsidRPr="00806837" w:rsidRDefault="00E935E4" w:rsidP="00E935E4">
            <w:pPr>
              <w:spacing w:after="0" w:line="240" w:lineRule="auto"/>
              <w:rPr>
                <w:rFonts w:ascii="Arial" w:eastAsia="Times New Roman" w:hAnsi="Arial" w:cs="Arial"/>
                <w:sz w:val="20"/>
                <w:szCs w:val="20"/>
                <w:lang w:eastAsia="hr-HR"/>
              </w:rPr>
            </w:pPr>
            <w:r w:rsidRPr="00806837">
              <w:rPr>
                <w:rFonts w:ascii="Arial" w:eastAsia="Times New Roman" w:hAnsi="Arial" w:cs="Arial"/>
                <w:sz w:val="20"/>
                <w:szCs w:val="20"/>
                <w:lang w:eastAsia="hr-HR"/>
              </w:rPr>
              <w:t>Broj poklon paketa/djece</w:t>
            </w:r>
          </w:p>
        </w:tc>
        <w:tc>
          <w:tcPr>
            <w:tcW w:w="1172" w:type="dxa"/>
            <w:tcBorders>
              <w:top w:val="nil"/>
              <w:left w:val="nil"/>
              <w:bottom w:val="single" w:sz="4" w:space="0" w:color="auto"/>
              <w:right w:val="single" w:sz="4" w:space="0" w:color="auto"/>
            </w:tcBorders>
            <w:shd w:val="clear" w:color="auto" w:fill="auto"/>
            <w:noWrap/>
            <w:vAlign w:val="center"/>
            <w:hideMark/>
          </w:tcPr>
          <w:p w14:paraId="3548F7FF" w14:textId="77777777" w:rsidR="00E935E4" w:rsidRPr="00806837" w:rsidRDefault="00E935E4" w:rsidP="00E935E4">
            <w:pPr>
              <w:spacing w:after="0" w:line="240" w:lineRule="auto"/>
              <w:jc w:val="center"/>
              <w:rPr>
                <w:rFonts w:ascii="Arial" w:eastAsia="Times New Roman" w:hAnsi="Arial" w:cs="Arial"/>
                <w:color w:val="000000"/>
                <w:sz w:val="20"/>
                <w:szCs w:val="20"/>
                <w:lang w:eastAsia="hr-HR"/>
              </w:rPr>
            </w:pPr>
            <w:r w:rsidRPr="00806837">
              <w:rPr>
                <w:rFonts w:ascii="Arial" w:eastAsia="Times New Roman" w:hAnsi="Arial" w:cs="Arial"/>
                <w:color w:val="000000"/>
                <w:sz w:val="20"/>
                <w:szCs w:val="20"/>
                <w:lang w:eastAsia="hr-HR"/>
              </w:rPr>
              <w:t>400-500</w:t>
            </w:r>
          </w:p>
        </w:tc>
        <w:tc>
          <w:tcPr>
            <w:tcW w:w="1239" w:type="dxa"/>
            <w:tcBorders>
              <w:top w:val="nil"/>
              <w:left w:val="nil"/>
              <w:bottom w:val="single" w:sz="4" w:space="0" w:color="auto"/>
              <w:right w:val="single" w:sz="4" w:space="0" w:color="auto"/>
            </w:tcBorders>
            <w:shd w:val="clear" w:color="auto" w:fill="auto"/>
            <w:noWrap/>
            <w:vAlign w:val="center"/>
          </w:tcPr>
          <w:p w14:paraId="4B5EC362" w14:textId="518B1E3C" w:rsidR="00E935E4" w:rsidRPr="00806837" w:rsidRDefault="00B46F49" w:rsidP="00E935E4">
            <w:pPr>
              <w:spacing w:after="0" w:line="240" w:lineRule="auto"/>
              <w:jc w:val="center"/>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530</w:t>
            </w:r>
          </w:p>
        </w:tc>
        <w:tc>
          <w:tcPr>
            <w:tcW w:w="1250" w:type="dxa"/>
            <w:tcBorders>
              <w:top w:val="nil"/>
              <w:left w:val="nil"/>
              <w:bottom w:val="single" w:sz="4" w:space="0" w:color="auto"/>
              <w:right w:val="single" w:sz="8" w:space="0" w:color="auto"/>
            </w:tcBorders>
            <w:shd w:val="clear" w:color="auto" w:fill="auto"/>
            <w:noWrap/>
            <w:vAlign w:val="bottom"/>
            <w:hideMark/>
          </w:tcPr>
          <w:p w14:paraId="0D7A66F6" w14:textId="77777777" w:rsidR="00E935E4" w:rsidRPr="00806837" w:rsidRDefault="00E935E4" w:rsidP="00E935E4">
            <w:pPr>
              <w:spacing w:after="0" w:line="240" w:lineRule="auto"/>
              <w:jc w:val="center"/>
              <w:rPr>
                <w:rFonts w:ascii="Arial" w:eastAsia="Times New Roman" w:hAnsi="Arial" w:cs="Arial"/>
                <w:color w:val="000000"/>
                <w:sz w:val="20"/>
                <w:szCs w:val="20"/>
                <w:lang w:eastAsia="hr-HR"/>
              </w:rPr>
            </w:pPr>
            <w:r w:rsidRPr="00806837">
              <w:rPr>
                <w:rFonts w:ascii="Arial" w:eastAsia="Times New Roman" w:hAnsi="Arial" w:cs="Arial"/>
                <w:color w:val="000000"/>
                <w:sz w:val="20"/>
                <w:szCs w:val="20"/>
                <w:lang w:eastAsia="hr-HR"/>
              </w:rPr>
              <w:t> </w:t>
            </w:r>
          </w:p>
        </w:tc>
      </w:tr>
      <w:tr w:rsidR="00E935E4" w:rsidRPr="00806837" w14:paraId="0C9399DC" w14:textId="77777777" w:rsidTr="00AD036D">
        <w:trPr>
          <w:trHeight w:val="472"/>
        </w:trPr>
        <w:tc>
          <w:tcPr>
            <w:tcW w:w="2210" w:type="dxa"/>
            <w:gridSpan w:val="2"/>
            <w:tcBorders>
              <w:top w:val="single" w:sz="4" w:space="0" w:color="auto"/>
              <w:left w:val="single" w:sz="8" w:space="0" w:color="auto"/>
              <w:bottom w:val="single" w:sz="8" w:space="0" w:color="auto"/>
              <w:right w:val="single" w:sz="4" w:space="0" w:color="auto"/>
            </w:tcBorders>
            <w:shd w:val="clear" w:color="auto" w:fill="auto"/>
            <w:vAlign w:val="center"/>
            <w:hideMark/>
          </w:tcPr>
          <w:p w14:paraId="675AAF15" w14:textId="77777777" w:rsidR="00E935E4" w:rsidRPr="00806837" w:rsidRDefault="00E935E4" w:rsidP="00E935E4">
            <w:pPr>
              <w:spacing w:after="0" w:line="240" w:lineRule="auto"/>
              <w:rPr>
                <w:rFonts w:ascii="Arial" w:eastAsia="Times New Roman" w:hAnsi="Arial" w:cs="Arial"/>
                <w:color w:val="000000"/>
                <w:sz w:val="20"/>
                <w:szCs w:val="20"/>
                <w:lang w:eastAsia="hr-HR"/>
              </w:rPr>
            </w:pPr>
            <w:r w:rsidRPr="00806837">
              <w:rPr>
                <w:rFonts w:ascii="Arial" w:eastAsia="Times New Roman" w:hAnsi="Arial" w:cs="Arial"/>
                <w:color w:val="000000"/>
                <w:sz w:val="20"/>
                <w:szCs w:val="20"/>
                <w:lang w:eastAsia="hr-HR"/>
              </w:rPr>
              <w:t>Pomoć obiteljima s novorođenčadi</w:t>
            </w:r>
          </w:p>
        </w:tc>
        <w:tc>
          <w:tcPr>
            <w:tcW w:w="4206" w:type="dxa"/>
            <w:tcBorders>
              <w:top w:val="nil"/>
              <w:left w:val="nil"/>
              <w:bottom w:val="single" w:sz="8" w:space="0" w:color="auto"/>
              <w:right w:val="single" w:sz="4" w:space="0" w:color="auto"/>
            </w:tcBorders>
            <w:shd w:val="clear" w:color="auto" w:fill="auto"/>
            <w:noWrap/>
            <w:vAlign w:val="center"/>
            <w:hideMark/>
          </w:tcPr>
          <w:p w14:paraId="1CFBA773" w14:textId="77777777" w:rsidR="00E935E4" w:rsidRPr="00806837" w:rsidRDefault="00E935E4" w:rsidP="00E935E4">
            <w:pPr>
              <w:spacing w:after="0" w:line="240" w:lineRule="auto"/>
              <w:rPr>
                <w:rFonts w:ascii="Arial" w:eastAsia="Times New Roman" w:hAnsi="Arial" w:cs="Arial"/>
                <w:sz w:val="20"/>
                <w:szCs w:val="20"/>
                <w:lang w:eastAsia="hr-HR"/>
              </w:rPr>
            </w:pPr>
            <w:r w:rsidRPr="00806837">
              <w:rPr>
                <w:rFonts w:ascii="Arial" w:eastAsia="Times New Roman" w:hAnsi="Arial" w:cs="Arial"/>
                <w:sz w:val="20"/>
                <w:szCs w:val="20"/>
                <w:lang w:eastAsia="hr-HR"/>
              </w:rPr>
              <w:t>Broj dodijeljenih potpora za novorođenčad</w:t>
            </w:r>
          </w:p>
        </w:tc>
        <w:tc>
          <w:tcPr>
            <w:tcW w:w="1172" w:type="dxa"/>
            <w:tcBorders>
              <w:top w:val="nil"/>
              <w:left w:val="nil"/>
              <w:bottom w:val="single" w:sz="8" w:space="0" w:color="auto"/>
              <w:right w:val="single" w:sz="4" w:space="0" w:color="auto"/>
            </w:tcBorders>
            <w:shd w:val="clear" w:color="auto" w:fill="auto"/>
            <w:noWrap/>
            <w:vAlign w:val="center"/>
            <w:hideMark/>
          </w:tcPr>
          <w:p w14:paraId="7D53B30D" w14:textId="699D67A8" w:rsidR="00E935E4" w:rsidRPr="00806837" w:rsidRDefault="00AD036D" w:rsidP="00E935E4">
            <w:pPr>
              <w:spacing w:after="0" w:line="240" w:lineRule="auto"/>
              <w:jc w:val="center"/>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60-80</w:t>
            </w:r>
          </w:p>
        </w:tc>
        <w:tc>
          <w:tcPr>
            <w:tcW w:w="1239" w:type="dxa"/>
            <w:tcBorders>
              <w:top w:val="nil"/>
              <w:left w:val="nil"/>
              <w:bottom w:val="single" w:sz="8" w:space="0" w:color="auto"/>
              <w:right w:val="single" w:sz="4" w:space="0" w:color="auto"/>
            </w:tcBorders>
            <w:shd w:val="clear" w:color="auto" w:fill="auto"/>
            <w:noWrap/>
            <w:vAlign w:val="center"/>
          </w:tcPr>
          <w:p w14:paraId="0F08F67B" w14:textId="4E5A0FE9" w:rsidR="00E935E4" w:rsidRPr="00806837" w:rsidRDefault="00AD036D" w:rsidP="00E935E4">
            <w:pPr>
              <w:spacing w:after="0" w:line="240" w:lineRule="auto"/>
              <w:jc w:val="center"/>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75</w:t>
            </w:r>
          </w:p>
        </w:tc>
        <w:tc>
          <w:tcPr>
            <w:tcW w:w="1250" w:type="dxa"/>
            <w:tcBorders>
              <w:top w:val="nil"/>
              <w:left w:val="nil"/>
              <w:bottom w:val="single" w:sz="8" w:space="0" w:color="auto"/>
              <w:right w:val="single" w:sz="8" w:space="0" w:color="auto"/>
            </w:tcBorders>
            <w:shd w:val="clear" w:color="auto" w:fill="auto"/>
            <w:noWrap/>
            <w:vAlign w:val="bottom"/>
            <w:hideMark/>
          </w:tcPr>
          <w:p w14:paraId="65E490CB" w14:textId="77777777" w:rsidR="00E935E4" w:rsidRPr="00806837" w:rsidRDefault="00E935E4" w:rsidP="00E935E4">
            <w:pPr>
              <w:spacing w:after="0" w:line="240" w:lineRule="auto"/>
              <w:jc w:val="center"/>
              <w:rPr>
                <w:rFonts w:ascii="Arial" w:eastAsia="Times New Roman" w:hAnsi="Arial" w:cs="Arial"/>
                <w:color w:val="000000"/>
                <w:sz w:val="20"/>
                <w:szCs w:val="20"/>
                <w:lang w:eastAsia="hr-HR"/>
              </w:rPr>
            </w:pPr>
            <w:r w:rsidRPr="00806837">
              <w:rPr>
                <w:rFonts w:ascii="Arial" w:eastAsia="Times New Roman" w:hAnsi="Arial" w:cs="Arial"/>
                <w:color w:val="000000"/>
                <w:sz w:val="20"/>
                <w:szCs w:val="20"/>
                <w:lang w:eastAsia="hr-HR"/>
              </w:rPr>
              <w:t> </w:t>
            </w:r>
          </w:p>
        </w:tc>
      </w:tr>
    </w:tbl>
    <w:p w14:paraId="68F9F141" w14:textId="77777777" w:rsidR="002C622B" w:rsidRPr="00806837" w:rsidRDefault="002C622B" w:rsidP="00C97490">
      <w:pPr>
        <w:spacing w:before="120" w:after="0"/>
        <w:jc w:val="both"/>
        <w:rPr>
          <w:rFonts w:ascii="Arial" w:hAnsi="Arial" w:cs="Arial"/>
        </w:rPr>
      </w:pPr>
    </w:p>
    <w:tbl>
      <w:tblPr>
        <w:tblW w:w="10170" w:type="dxa"/>
        <w:tblLook w:val="04A0" w:firstRow="1" w:lastRow="0" w:firstColumn="1" w:lastColumn="0" w:noHBand="0" w:noVBand="1"/>
      </w:tblPr>
      <w:tblGrid>
        <w:gridCol w:w="1540"/>
        <w:gridCol w:w="1540"/>
        <w:gridCol w:w="3289"/>
        <w:gridCol w:w="1276"/>
        <w:gridCol w:w="1275"/>
        <w:gridCol w:w="1250"/>
      </w:tblGrid>
      <w:tr w:rsidR="002C622B" w:rsidRPr="00806837" w14:paraId="03E3C9F8" w14:textId="77777777" w:rsidTr="002C622B">
        <w:trPr>
          <w:trHeight w:val="528"/>
        </w:trPr>
        <w:tc>
          <w:tcPr>
            <w:tcW w:w="6369" w:type="dxa"/>
            <w:gridSpan w:val="3"/>
            <w:tcBorders>
              <w:top w:val="single" w:sz="8" w:space="0" w:color="auto"/>
              <w:left w:val="single" w:sz="8" w:space="0" w:color="auto"/>
              <w:bottom w:val="single" w:sz="4" w:space="0" w:color="auto"/>
              <w:right w:val="single" w:sz="4" w:space="0" w:color="000000"/>
            </w:tcBorders>
            <w:shd w:val="clear" w:color="000000" w:fill="E5B8B7"/>
            <w:vAlign w:val="center"/>
            <w:hideMark/>
          </w:tcPr>
          <w:p w14:paraId="3374BE8E" w14:textId="77777777" w:rsidR="002C622B" w:rsidRPr="00806837" w:rsidRDefault="002C622B" w:rsidP="002C622B">
            <w:pPr>
              <w:spacing w:after="0" w:line="240" w:lineRule="auto"/>
              <w:jc w:val="center"/>
              <w:rPr>
                <w:rFonts w:ascii="Arial" w:eastAsia="Times New Roman" w:hAnsi="Arial" w:cs="Arial"/>
                <w:b/>
                <w:bCs/>
                <w:color w:val="000000"/>
                <w:sz w:val="20"/>
                <w:szCs w:val="20"/>
                <w:lang w:eastAsia="hr-HR"/>
              </w:rPr>
            </w:pPr>
            <w:r w:rsidRPr="00806837">
              <w:rPr>
                <w:rFonts w:ascii="Arial" w:eastAsia="Times New Roman" w:hAnsi="Arial" w:cs="Arial"/>
                <w:b/>
                <w:bCs/>
                <w:color w:val="000000"/>
                <w:sz w:val="20"/>
                <w:szCs w:val="20"/>
                <w:lang w:eastAsia="hr-HR"/>
              </w:rPr>
              <w:t> </w:t>
            </w:r>
          </w:p>
        </w:tc>
        <w:tc>
          <w:tcPr>
            <w:tcW w:w="1276" w:type="dxa"/>
            <w:tcBorders>
              <w:top w:val="single" w:sz="8" w:space="0" w:color="auto"/>
              <w:left w:val="nil"/>
              <w:bottom w:val="single" w:sz="4" w:space="0" w:color="auto"/>
              <w:right w:val="single" w:sz="4" w:space="0" w:color="auto"/>
            </w:tcBorders>
            <w:shd w:val="clear" w:color="000000" w:fill="E5B8B7"/>
            <w:vAlign w:val="center"/>
            <w:hideMark/>
          </w:tcPr>
          <w:p w14:paraId="20BF2DCC" w14:textId="46F21DC4" w:rsidR="002C622B" w:rsidRPr="00806837" w:rsidRDefault="002D3B5C" w:rsidP="002C622B">
            <w:pPr>
              <w:spacing w:after="0" w:line="240" w:lineRule="auto"/>
              <w:jc w:val="center"/>
              <w:rPr>
                <w:rFonts w:ascii="Arial" w:eastAsia="Times New Roman" w:hAnsi="Arial" w:cs="Arial"/>
                <w:b/>
                <w:bCs/>
                <w:color w:val="000000"/>
                <w:sz w:val="20"/>
                <w:szCs w:val="20"/>
                <w:lang w:eastAsia="hr-HR"/>
              </w:rPr>
            </w:pPr>
            <w:r>
              <w:rPr>
                <w:rFonts w:ascii="Arial" w:eastAsia="Times New Roman" w:hAnsi="Arial" w:cs="Arial"/>
                <w:b/>
                <w:bCs/>
                <w:color w:val="000000"/>
                <w:sz w:val="20"/>
                <w:szCs w:val="20"/>
                <w:lang w:eastAsia="hr-HR"/>
              </w:rPr>
              <w:t>TEKUĆI PLAN 2024.</w:t>
            </w:r>
          </w:p>
        </w:tc>
        <w:tc>
          <w:tcPr>
            <w:tcW w:w="1275" w:type="dxa"/>
            <w:tcBorders>
              <w:top w:val="single" w:sz="8" w:space="0" w:color="auto"/>
              <w:left w:val="nil"/>
              <w:bottom w:val="single" w:sz="4" w:space="0" w:color="auto"/>
              <w:right w:val="single" w:sz="4" w:space="0" w:color="auto"/>
            </w:tcBorders>
            <w:shd w:val="clear" w:color="000000" w:fill="E5B8B7"/>
            <w:vAlign w:val="center"/>
            <w:hideMark/>
          </w:tcPr>
          <w:p w14:paraId="614CA746" w14:textId="5E2865E9" w:rsidR="002C622B" w:rsidRPr="00806837" w:rsidRDefault="002D3B5C" w:rsidP="002C622B">
            <w:pPr>
              <w:spacing w:after="0" w:line="240" w:lineRule="auto"/>
              <w:jc w:val="center"/>
              <w:rPr>
                <w:rFonts w:ascii="Arial" w:eastAsia="Times New Roman" w:hAnsi="Arial" w:cs="Arial"/>
                <w:b/>
                <w:bCs/>
                <w:color w:val="000000"/>
                <w:sz w:val="20"/>
                <w:szCs w:val="20"/>
                <w:lang w:eastAsia="hr-HR"/>
              </w:rPr>
            </w:pPr>
            <w:r>
              <w:rPr>
                <w:rFonts w:ascii="Arial" w:eastAsia="Times New Roman" w:hAnsi="Arial" w:cs="Arial"/>
                <w:b/>
                <w:bCs/>
                <w:color w:val="000000"/>
                <w:sz w:val="20"/>
                <w:szCs w:val="20"/>
                <w:lang w:eastAsia="hr-HR"/>
              </w:rPr>
              <w:t>IZVRŠENO 2024.</w:t>
            </w:r>
          </w:p>
        </w:tc>
        <w:tc>
          <w:tcPr>
            <w:tcW w:w="1250" w:type="dxa"/>
            <w:tcBorders>
              <w:top w:val="single" w:sz="8" w:space="0" w:color="auto"/>
              <w:left w:val="nil"/>
              <w:bottom w:val="single" w:sz="4" w:space="0" w:color="auto"/>
              <w:right w:val="single" w:sz="8" w:space="0" w:color="auto"/>
            </w:tcBorders>
            <w:shd w:val="clear" w:color="000000" w:fill="E5B8B7"/>
            <w:vAlign w:val="center"/>
            <w:hideMark/>
          </w:tcPr>
          <w:p w14:paraId="54BA2329" w14:textId="77777777" w:rsidR="002C622B" w:rsidRPr="00806837" w:rsidRDefault="002C622B" w:rsidP="002C622B">
            <w:pPr>
              <w:spacing w:after="0" w:line="240" w:lineRule="auto"/>
              <w:jc w:val="center"/>
              <w:rPr>
                <w:rFonts w:ascii="Arial" w:eastAsia="Times New Roman" w:hAnsi="Arial" w:cs="Arial"/>
                <w:b/>
                <w:bCs/>
                <w:color w:val="000000"/>
                <w:sz w:val="20"/>
                <w:szCs w:val="20"/>
                <w:lang w:eastAsia="hr-HR"/>
              </w:rPr>
            </w:pPr>
            <w:r w:rsidRPr="00806837">
              <w:rPr>
                <w:rFonts w:ascii="Arial" w:eastAsia="Times New Roman" w:hAnsi="Arial" w:cs="Arial"/>
                <w:b/>
                <w:bCs/>
                <w:color w:val="000000"/>
                <w:sz w:val="20"/>
                <w:szCs w:val="20"/>
                <w:lang w:eastAsia="hr-HR"/>
              </w:rPr>
              <w:t>Ostvarenje plana</w:t>
            </w:r>
          </w:p>
        </w:tc>
      </w:tr>
      <w:tr w:rsidR="00AD036D" w:rsidRPr="00806837" w14:paraId="153B7B12" w14:textId="77777777" w:rsidTr="00311148">
        <w:trPr>
          <w:trHeight w:val="264"/>
        </w:trPr>
        <w:tc>
          <w:tcPr>
            <w:tcW w:w="1540" w:type="dxa"/>
            <w:tcBorders>
              <w:top w:val="nil"/>
              <w:left w:val="single" w:sz="8" w:space="0" w:color="auto"/>
              <w:bottom w:val="single" w:sz="4" w:space="0" w:color="auto"/>
              <w:right w:val="single" w:sz="4" w:space="0" w:color="auto"/>
            </w:tcBorders>
            <w:shd w:val="clear" w:color="000000" w:fill="F2DBDB"/>
            <w:vAlign w:val="bottom"/>
            <w:hideMark/>
          </w:tcPr>
          <w:p w14:paraId="54C7DC0D" w14:textId="3ECA812A" w:rsidR="00AD036D" w:rsidRPr="00806837" w:rsidRDefault="00AD036D" w:rsidP="00AD036D">
            <w:pPr>
              <w:spacing w:after="0" w:line="240" w:lineRule="auto"/>
              <w:rPr>
                <w:rFonts w:ascii="Arial" w:eastAsia="Times New Roman" w:hAnsi="Arial" w:cs="Arial"/>
                <w:b/>
                <w:bCs/>
                <w:color w:val="000000"/>
                <w:sz w:val="20"/>
                <w:szCs w:val="20"/>
                <w:lang w:eastAsia="hr-HR"/>
              </w:rPr>
            </w:pPr>
            <w:r>
              <w:rPr>
                <w:rFonts w:ascii="Arial" w:hAnsi="Arial" w:cs="Arial"/>
                <w:b/>
                <w:bCs/>
                <w:color w:val="000000"/>
                <w:sz w:val="20"/>
                <w:szCs w:val="20"/>
              </w:rPr>
              <w:t>Program</w:t>
            </w:r>
          </w:p>
        </w:tc>
        <w:tc>
          <w:tcPr>
            <w:tcW w:w="1540" w:type="dxa"/>
            <w:tcBorders>
              <w:top w:val="nil"/>
              <w:left w:val="nil"/>
              <w:bottom w:val="single" w:sz="4" w:space="0" w:color="auto"/>
              <w:right w:val="single" w:sz="4" w:space="0" w:color="auto"/>
            </w:tcBorders>
            <w:shd w:val="clear" w:color="000000" w:fill="F2DBDB"/>
            <w:vAlign w:val="bottom"/>
            <w:hideMark/>
          </w:tcPr>
          <w:p w14:paraId="1251B7F7" w14:textId="53E50017" w:rsidR="00AD036D" w:rsidRPr="00806837" w:rsidRDefault="00AD036D" w:rsidP="00AD036D">
            <w:pPr>
              <w:spacing w:after="0" w:line="240" w:lineRule="auto"/>
              <w:rPr>
                <w:rFonts w:ascii="Arial" w:eastAsia="Times New Roman" w:hAnsi="Arial" w:cs="Arial"/>
                <w:b/>
                <w:bCs/>
                <w:color w:val="000000"/>
                <w:sz w:val="20"/>
                <w:szCs w:val="20"/>
                <w:lang w:eastAsia="hr-HR"/>
              </w:rPr>
            </w:pPr>
            <w:r>
              <w:rPr>
                <w:rFonts w:ascii="Arial" w:hAnsi="Arial" w:cs="Arial"/>
                <w:b/>
                <w:bCs/>
                <w:color w:val="000000"/>
                <w:sz w:val="20"/>
                <w:szCs w:val="20"/>
              </w:rPr>
              <w:t>1010</w:t>
            </w:r>
          </w:p>
        </w:tc>
        <w:tc>
          <w:tcPr>
            <w:tcW w:w="3289" w:type="dxa"/>
            <w:tcBorders>
              <w:top w:val="nil"/>
              <w:left w:val="nil"/>
              <w:bottom w:val="single" w:sz="4" w:space="0" w:color="auto"/>
              <w:right w:val="single" w:sz="4" w:space="0" w:color="auto"/>
            </w:tcBorders>
            <w:shd w:val="clear" w:color="000000" w:fill="F2DBDB"/>
            <w:vAlign w:val="bottom"/>
            <w:hideMark/>
          </w:tcPr>
          <w:p w14:paraId="640B3F04" w14:textId="4F30FC81" w:rsidR="00AD036D" w:rsidRPr="00806837" w:rsidRDefault="00AD036D" w:rsidP="00AD036D">
            <w:pPr>
              <w:spacing w:after="0" w:line="240" w:lineRule="auto"/>
              <w:rPr>
                <w:rFonts w:ascii="Arial" w:eastAsia="Times New Roman" w:hAnsi="Arial" w:cs="Arial"/>
                <w:b/>
                <w:bCs/>
                <w:color w:val="000000"/>
                <w:sz w:val="20"/>
                <w:szCs w:val="20"/>
                <w:lang w:eastAsia="hr-HR"/>
              </w:rPr>
            </w:pPr>
            <w:r>
              <w:rPr>
                <w:rFonts w:ascii="Arial" w:hAnsi="Arial" w:cs="Arial"/>
                <w:b/>
                <w:bCs/>
                <w:color w:val="000000"/>
                <w:sz w:val="20"/>
                <w:szCs w:val="20"/>
              </w:rPr>
              <w:t>OSNOVNO OBRAZOVANJE</w:t>
            </w:r>
          </w:p>
        </w:tc>
        <w:tc>
          <w:tcPr>
            <w:tcW w:w="1276" w:type="dxa"/>
            <w:tcBorders>
              <w:top w:val="nil"/>
              <w:left w:val="nil"/>
              <w:bottom w:val="single" w:sz="4" w:space="0" w:color="auto"/>
              <w:right w:val="single" w:sz="4" w:space="0" w:color="auto"/>
            </w:tcBorders>
            <w:shd w:val="clear" w:color="000000" w:fill="F2DBDB"/>
            <w:vAlign w:val="bottom"/>
            <w:hideMark/>
          </w:tcPr>
          <w:p w14:paraId="1E7D76D0" w14:textId="164B72CB" w:rsidR="00AD036D" w:rsidRPr="00806837" w:rsidRDefault="00AD036D" w:rsidP="00AD036D">
            <w:pPr>
              <w:spacing w:after="0" w:line="240" w:lineRule="auto"/>
              <w:jc w:val="center"/>
              <w:rPr>
                <w:rFonts w:ascii="Arial" w:eastAsia="Times New Roman" w:hAnsi="Arial" w:cs="Arial"/>
                <w:b/>
                <w:bCs/>
                <w:color w:val="000000"/>
                <w:sz w:val="20"/>
                <w:szCs w:val="20"/>
                <w:lang w:eastAsia="hr-HR"/>
              </w:rPr>
            </w:pPr>
            <w:r>
              <w:rPr>
                <w:rFonts w:ascii="Arial" w:hAnsi="Arial" w:cs="Arial"/>
                <w:b/>
                <w:bCs/>
                <w:color w:val="000000"/>
                <w:sz w:val="20"/>
                <w:szCs w:val="20"/>
              </w:rPr>
              <w:t>133.312,00</w:t>
            </w:r>
          </w:p>
        </w:tc>
        <w:tc>
          <w:tcPr>
            <w:tcW w:w="1275" w:type="dxa"/>
            <w:tcBorders>
              <w:top w:val="nil"/>
              <w:left w:val="nil"/>
              <w:bottom w:val="single" w:sz="4" w:space="0" w:color="auto"/>
              <w:right w:val="single" w:sz="4" w:space="0" w:color="auto"/>
            </w:tcBorders>
            <w:shd w:val="clear" w:color="000000" w:fill="F2DBDB"/>
            <w:vAlign w:val="bottom"/>
            <w:hideMark/>
          </w:tcPr>
          <w:p w14:paraId="4E43D4CA" w14:textId="22F3DF0E" w:rsidR="00AD036D" w:rsidRPr="00806837" w:rsidRDefault="00AD036D" w:rsidP="00AD036D">
            <w:pPr>
              <w:spacing w:after="0" w:line="240" w:lineRule="auto"/>
              <w:jc w:val="center"/>
              <w:rPr>
                <w:rFonts w:ascii="Arial" w:eastAsia="Times New Roman" w:hAnsi="Arial" w:cs="Arial"/>
                <w:b/>
                <w:bCs/>
                <w:color w:val="000000"/>
                <w:sz w:val="20"/>
                <w:szCs w:val="20"/>
                <w:lang w:eastAsia="hr-HR"/>
              </w:rPr>
            </w:pPr>
            <w:r>
              <w:rPr>
                <w:rFonts w:ascii="Arial" w:hAnsi="Arial" w:cs="Arial"/>
                <w:b/>
                <w:bCs/>
                <w:color w:val="000000"/>
                <w:sz w:val="20"/>
                <w:szCs w:val="20"/>
              </w:rPr>
              <w:t>130.647,41</w:t>
            </w:r>
          </w:p>
        </w:tc>
        <w:tc>
          <w:tcPr>
            <w:tcW w:w="1250" w:type="dxa"/>
            <w:tcBorders>
              <w:top w:val="nil"/>
              <w:left w:val="nil"/>
              <w:bottom w:val="single" w:sz="4" w:space="0" w:color="auto"/>
              <w:right w:val="single" w:sz="8" w:space="0" w:color="auto"/>
            </w:tcBorders>
            <w:shd w:val="clear" w:color="000000" w:fill="F2DBDB"/>
            <w:vAlign w:val="bottom"/>
            <w:hideMark/>
          </w:tcPr>
          <w:p w14:paraId="1B473150" w14:textId="0038155E" w:rsidR="00AD036D" w:rsidRPr="00806837" w:rsidRDefault="00AD036D" w:rsidP="00AD036D">
            <w:pPr>
              <w:spacing w:after="0" w:line="240" w:lineRule="auto"/>
              <w:jc w:val="center"/>
              <w:rPr>
                <w:rFonts w:ascii="Arial" w:eastAsia="Times New Roman" w:hAnsi="Arial" w:cs="Arial"/>
                <w:b/>
                <w:bCs/>
                <w:color w:val="000000"/>
                <w:sz w:val="20"/>
                <w:szCs w:val="20"/>
                <w:lang w:eastAsia="hr-HR"/>
              </w:rPr>
            </w:pPr>
            <w:r>
              <w:rPr>
                <w:rFonts w:ascii="Arial" w:hAnsi="Arial" w:cs="Arial"/>
                <w:b/>
                <w:bCs/>
                <w:color w:val="000000"/>
                <w:sz w:val="20"/>
                <w:szCs w:val="20"/>
              </w:rPr>
              <w:t>98,00</w:t>
            </w:r>
          </w:p>
        </w:tc>
      </w:tr>
      <w:tr w:rsidR="00AD036D" w:rsidRPr="00806837" w14:paraId="258CA523" w14:textId="77777777" w:rsidTr="002C622B">
        <w:trPr>
          <w:trHeight w:val="264"/>
        </w:trPr>
        <w:tc>
          <w:tcPr>
            <w:tcW w:w="1540" w:type="dxa"/>
            <w:tcBorders>
              <w:top w:val="nil"/>
              <w:left w:val="single" w:sz="8" w:space="0" w:color="auto"/>
              <w:bottom w:val="single" w:sz="4" w:space="0" w:color="auto"/>
              <w:right w:val="single" w:sz="4" w:space="0" w:color="auto"/>
            </w:tcBorders>
            <w:shd w:val="clear" w:color="auto" w:fill="auto"/>
            <w:noWrap/>
            <w:vAlign w:val="bottom"/>
            <w:hideMark/>
          </w:tcPr>
          <w:p w14:paraId="25ED0D13" w14:textId="2C229A97" w:rsidR="00AD036D" w:rsidRPr="00AD036D" w:rsidRDefault="00AD036D" w:rsidP="00AD036D">
            <w:pPr>
              <w:spacing w:after="0" w:line="240" w:lineRule="auto"/>
              <w:rPr>
                <w:rFonts w:ascii="Arial" w:eastAsia="Times New Roman" w:hAnsi="Arial" w:cs="Arial"/>
                <w:color w:val="000000"/>
                <w:sz w:val="20"/>
                <w:szCs w:val="20"/>
                <w:lang w:eastAsia="hr-HR"/>
              </w:rPr>
            </w:pPr>
            <w:r w:rsidRPr="00AD036D">
              <w:rPr>
                <w:rFonts w:ascii="Arial" w:hAnsi="Arial" w:cs="Arial"/>
                <w:bCs/>
                <w:color w:val="000000"/>
                <w:sz w:val="20"/>
                <w:szCs w:val="20"/>
              </w:rPr>
              <w:t>Aktivnost</w:t>
            </w:r>
          </w:p>
        </w:tc>
        <w:tc>
          <w:tcPr>
            <w:tcW w:w="1540" w:type="dxa"/>
            <w:tcBorders>
              <w:top w:val="nil"/>
              <w:left w:val="nil"/>
              <w:bottom w:val="single" w:sz="4" w:space="0" w:color="auto"/>
              <w:right w:val="single" w:sz="4" w:space="0" w:color="auto"/>
            </w:tcBorders>
            <w:shd w:val="clear" w:color="auto" w:fill="auto"/>
            <w:noWrap/>
            <w:vAlign w:val="bottom"/>
            <w:hideMark/>
          </w:tcPr>
          <w:p w14:paraId="121B59D6" w14:textId="538DDFA3" w:rsidR="00AD036D" w:rsidRPr="00AD036D" w:rsidRDefault="00AD036D" w:rsidP="00AD036D">
            <w:pPr>
              <w:spacing w:after="0" w:line="240" w:lineRule="auto"/>
              <w:rPr>
                <w:rFonts w:ascii="Arial" w:eastAsia="Times New Roman" w:hAnsi="Arial" w:cs="Arial"/>
                <w:color w:val="000000"/>
                <w:sz w:val="20"/>
                <w:szCs w:val="20"/>
                <w:lang w:eastAsia="hr-HR"/>
              </w:rPr>
            </w:pPr>
            <w:r w:rsidRPr="00AD036D">
              <w:rPr>
                <w:rFonts w:ascii="Arial" w:hAnsi="Arial" w:cs="Arial"/>
                <w:bCs/>
                <w:color w:val="000000"/>
                <w:sz w:val="20"/>
                <w:szCs w:val="20"/>
              </w:rPr>
              <w:t>A101001</w:t>
            </w:r>
          </w:p>
        </w:tc>
        <w:tc>
          <w:tcPr>
            <w:tcW w:w="3289" w:type="dxa"/>
            <w:tcBorders>
              <w:top w:val="nil"/>
              <w:left w:val="nil"/>
              <w:bottom w:val="single" w:sz="4" w:space="0" w:color="auto"/>
              <w:right w:val="single" w:sz="4" w:space="0" w:color="auto"/>
            </w:tcBorders>
            <w:shd w:val="clear" w:color="auto" w:fill="auto"/>
            <w:noWrap/>
            <w:vAlign w:val="bottom"/>
            <w:hideMark/>
          </w:tcPr>
          <w:p w14:paraId="3E52289B" w14:textId="3B6C92C4" w:rsidR="00AD036D" w:rsidRPr="00AD036D" w:rsidRDefault="00AD036D" w:rsidP="00AD036D">
            <w:pPr>
              <w:spacing w:after="0" w:line="240" w:lineRule="auto"/>
              <w:rPr>
                <w:rFonts w:ascii="Arial" w:eastAsia="Times New Roman" w:hAnsi="Arial" w:cs="Arial"/>
                <w:color w:val="000000"/>
                <w:sz w:val="20"/>
                <w:szCs w:val="20"/>
                <w:lang w:eastAsia="hr-HR"/>
              </w:rPr>
            </w:pPr>
            <w:r w:rsidRPr="00AD036D">
              <w:rPr>
                <w:rFonts w:ascii="Arial" w:hAnsi="Arial" w:cs="Arial"/>
                <w:bCs/>
                <w:color w:val="000000"/>
                <w:sz w:val="20"/>
                <w:szCs w:val="20"/>
              </w:rPr>
              <w:t>Produženi boravak učenika u školi</w:t>
            </w:r>
          </w:p>
        </w:tc>
        <w:tc>
          <w:tcPr>
            <w:tcW w:w="1276" w:type="dxa"/>
            <w:tcBorders>
              <w:top w:val="nil"/>
              <w:left w:val="nil"/>
              <w:bottom w:val="single" w:sz="4" w:space="0" w:color="auto"/>
              <w:right w:val="single" w:sz="4" w:space="0" w:color="auto"/>
            </w:tcBorders>
            <w:shd w:val="clear" w:color="auto" w:fill="auto"/>
            <w:noWrap/>
            <w:vAlign w:val="bottom"/>
            <w:hideMark/>
          </w:tcPr>
          <w:p w14:paraId="70EC8F2F" w14:textId="786B96A0" w:rsidR="00AD036D" w:rsidRPr="00AD036D" w:rsidRDefault="00AD036D" w:rsidP="00AD036D">
            <w:pPr>
              <w:spacing w:after="0" w:line="240" w:lineRule="auto"/>
              <w:jc w:val="center"/>
              <w:rPr>
                <w:rFonts w:ascii="Arial" w:eastAsia="Times New Roman" w:hAnsi="Arial" w:cs="Arial"/>
                <w:color w:val="000000"/>
                <w:sz w:val="20"/>
                <w:szCs w:val="20"/>
                <w:lang w:eastAsia="hr-HR"/>
              </w:rPr>
            </w:pPr>
            <w:r w:rsidRPr="00AD036D">
              <w:rPr>
                <w:rFonts w:ascii="Arial" w:hAnsi="Arial" w:cs="Arial"/>
                <w:bCs/>
                <w:color w:val="000000"/>
                <w:sz w:val="20"/>
                <w:szCs w:val="20"/>
              </w:rPr>
              <w:t>119.000,00</w:t>
            </w:r>
          </w:p>
        </w:tc>
        <w:tc>
          <w:tcPr>
            <w:tcW w:w="1275" w:type="dxa"/>
            <w:tcBorders>
              <w:top w:val="nil"/>
              <w:left w:val="nil"/>
              <w:bottom w:val="single" w:sz="4" w:space="0" w:color="auto"/>
              <w:right w:val="single" w:sz="4" w:space="0" w:color="auto"/>
            </w:tcBorders>
            <w:shd w:val="clear" w:color="auto" w:fill="auto"/>
            <w:noWrap/>
            <w:vAlign w:val="bottom"/>
            <w:hideMark/>
          </w:tcPr>
          <w:p w14:paraId="3E3DE5DA" w14:textId="59E65429" w:rsidR="00AD036D" w:rsidRPr="00AD036D" w:rsidRDefault="00AD036D" w:rsidP="00AD036D">
            <w:pPr>
              <w:spacing w:after="0" w:line="240" w:lineRule="auto"/>
              <w:jc w:val="center"/>
              <w:rPr>
                <w:rFonts w:ascii="Arial" w:eastAsia="Times New Roman" w:hAnsi="Arial" w:cs="Arial"/>
                <w:color w:val="000000"/>
                <w:sz w:val="20"/>
                <w:szCs w:val="20"/>
                <w:lang w:eastAsia="hr-HR"/>
              </w:rPr>
            </w:pPr>
            <w:r w:rsidRPr="00AD036D">
              <w:rPr>
                <w:rFonts w:ascii="Arial" w:hAnsi="Arial" w:cs="Arial"/>
                <w:bCs/>
                <w:color w:val="000000"/>
                <w:sz w:val="20"/>
                <w:szCs w:val="20"/>
              </w:rPr>
              <w:t>119.000,00</w:t>
            </w:r>
          </w:p>
        </w:tc>
        <w:tc>
          <w:tcPr>
            <w:tcW w:w="1250" w:type="dxa"/>
            <w:tcBorders>
              <w:top w:val="nil"/>
              <w:left w:val="nil"/>
              <w:bottom w:val="single" w:sz="4" w:space="0" w:color="auto"/>
              <w:right w:val="single" w:sz="8" w:space="0" w:color="auto"/>
            </w:tcBorders>
            <w:shd w:val="clear" w:color="auto" w:fill="auto"/>
            <w:noWrap/>
            <w:vAlign w:val="bottom"/>
            <w:hideMark/>
          </w:tcPr>
          <w:p w14:paraId="67A7A5B3" w14:textId="109C581A" w:rsidR="00AD036D" w:rsidRPr="00AD036D" w:rsidRDefault="00AD036D" w:rsidP="00AD036D">
            <w:pPr>
              <w:spacing w:after="0" w:line="240" w:lineRule="auto"/>
              <w:jc w:val="center"/>
              <w:rPr>
                <w:rFonts w:ascii="Arial" w:eastAsia="Times New Roman" w:hAnsi="Arial" w:cs="Arial"/>
                <w:color w:val="000000"/>
                <w:sz w:val="20"/>
                <w:szCs w:val="20"/>
                <w:lang w:eastAsia="hr-HR"/>
              </w:rPr>
            </w:pPr>
            <w:r w:rsidRPr="00AD036D">
              <w:rPr>
                <w:rFonts w:ascii="Arial" w:hAnsi="Arial" w:cs="Arial"/>
                <w:bCs/>
                <w:color w:val="000000"/>
                <w:sz w:val="20"/>
                <w:szCs w:val="20"/>
              </w:rPr>
              <w:t>100,00</w:t>
            </w:r>
          </w:p>
        </w:tc>
      </w:tr>
      <w:tr w:rsidR="00AD036D" w:rsidRPr="00806837" w14:paraId="4121284F" w14:textId="77777777" w:rsidTr="002C622B">
        <w:trPr>
          <w:trHeight w:val="264"/>
        </w:trPr>
        <w:tc>
          <w:tcPr>
            <w:tcW w:w="1540" w:type="dxa"/>
            <w:tcBorders>
              <w:top w:val="nil"/>
              <w:left w:val="single" w:sz="8" w:space="0" w:color="auto"/>
              <w:bottom w:val="single" w:sz="4" w:space="0" w:color="auto"/>
              <w:right w:val="single" w:sz="4" w:space="0" w:color="auto"/>
            </w:tcBorders>
            <w:shd w:val="clear" w:color="auto" w:fill="auto"/>
            <w:noWrap/>
            <w:vAlign w:val="bottom"/>
            <w:hideMark/>
          </w:tcPr>
          <w:p w14:paraId="1FA7F2C7" w14:textId="071038F2" w:rsidR="00AD036D" w:rsidRPr="00AD036D" w:rsidRDefault="00AD036D" w:rsidP="00AD036D">
            <w:pPr>
              <w:spacing w:after="0" w:line="240" w:lineRule="auto"/>
              <w:rPr>
                <w:rFonts w:ascii="Arial" w:eastAsia="Times New Roman" w:hAnsi="Arial" w:cs="Arial"/>
                <w:color w:val="000000"/>
                <w:sz w:val="20"/>
                <w:szCs w:val="20"/>
                <w:lang w:eastAsia="hr-HR"/>
              </w:rPr>
            </w:pPr>
            <w:r w:rsidRPr="00AD036D">
              <w:rPr>
                <w:rFonts w:ascii="Arial" w:hAnsi="Arial" w:cs="Arial"/>
                <w:bCs/>
                <w:color w:val="000000"/>
                <w:sz w:val="20"/>
                <w:szCs w:val="20"/>
              </w:rPr>
              <w:t>Aktivnost</w:t>
            </w:r>
          </w:p>
        </w:tc>
        <w:tc>
          <w:tcPr>
            <w:tcW w:w="1540" w:type="dxa"/>
            <w:tcBorders>
              <w:top w:val="nil"/>
              <w:left w:val="nil"/>
              <w:bottom w:val="single" w:sz="4" w:space="0" w:color="auto"/>
              <w:right w:val="single" w:sz="4" w:space="0" w:color="auto"/>
            </w:tcBorders>
            <w:shd w:val="clear" w:color="auto" w:fill="auto"/>
            <w:noWrap/>
            <w:vAlign w:val="bottom"/>
            <w:hideMark/>
          </w:tcPr>
          <w:p w14:paraId="09198594" w14:textId="0B701A5A" w:rsidR="00AD036D" w:rsidRPr="00AD036D" w:rsidRDefault="00AD036D" w:rsidP="00AD036D">
            <w:pPr>
              <w:spacing w:after="0" w:line="240" w:lineRule="auto"/>
              <w:rPr>
                <w:rFonts w:ascii="Arial" w:eastAsia="Times New Roman" w:hAnsi="Arial" w:cs="Arial"/>
                <w:color w:val="000000"/>
                <w:sz w:val="20"/>
                <w:szCs w:val="20"/>
                <w:lang w:eastAsia="hr-HR"/>
              </w:rPr>
            </w:pPr>
            <w:r w:rsidRPr="00AD036D">
              <w:rPr>
                <w:rFonts w:ascii="Arial" w:hAnsi="Arial" w:cs="Arial"/>
                <w:bCs/>
                <w:color w:val="000000"/>
                <w:sz w:val="20"/>
                <w:szCs w:val="20"/>
              </w:rPr>
              <w:t>A101002</w:t>
            </w:r>
          </w:p>
        </w:tc>
        <w:tc>
          <w:tcPr>
            <w:tcW w:w="3289" w:type="dxa"/>
            <w:tcBorders>
              <w:top w:val="nil"/>
              <w:left w:val="nil"/>
              <w:bottom w:val="single" w:sz="4" w:space="0" w:color="auto"/>
              <w:right w:val="single" w:sz="4" w:space="0" w:color="auto"/>
            </w:tcBorders>
            <w:shd w:val="clear" w:color="auto" w:fill="auto"/>
            <w:noWrap/>
            <w:vAlign w:val="bottom"/>
            <w:hideMark/>
          </w:tcPr>
          <w:p w14:paraId="3326249B" w14:textId="7B2C80CF" w:rsidR="00AD036D" w:rsidRPr="00AD036D" w:rsidRDefault="00AD036D" w:rsidP="00AD036D">
            <w:pPr>
              <w:spacing w:after="0" w:line="240" w:lineRule="auto"/>
              <w:rPr>
                <w:rFonts w:ascii="Arial" w:eastAsia="Times New Roman" w:hAnsi="Arial" w:cs="Arial"/>
                <w:color w:val="000000"/>
                <w:sz w:val="20"/>
                <w:szCs w:val="20"/>
                <w:lang w:eastAsia="hr-HR"/>
              </w:rPr>
            </w:pPr>
            <w:r w:rsidRPr="00AD036D">
              <w:rPr>
                <w:rFonts w:ascii="Arial" w:hAnsi="Arial" w:cs="Arial"/>
                <w:bCs/>
                <w:color w:val="000000"/>
                <w:sz w:val="20"/>
                <w:szCs w:val="20"/>
              </w:rPr>
              <w:t>Potrebe iznad zakonskog standarda u osnovnom školstvu</w:t>
            </w:r>
          </w:p>
        </w:tc>
        <w:tc>
          <w:tcPr>
            <w:tcW w:w="1276" w:type="dxa"/>
            <w:tcBorders>
              <w:top w:val="nil"/>
              <w:left w:val="nil"/>
              <w:bottom w:val="single" w:sz="4" w:space="0" w:color="auto"/>
              <w:right w:val="single" w:sz="4" w:space="0" w:color="auto"/>
            </w:tcBorders>
            <w:shd w:val="clear" w:color="auto" w:fill="auto"/>
            <w:noWrap/>
            <w:vAlign w:val="bottom"/>
            <w:hideMark/>
          </w:tcPr>
          <w:p w14:paraId="59571DBB" w14:textId="1120AB00" w:rsidR="00AD036D" w:rsidRPr="00AD036D" w:rsidRDefault="00AD036D" w:rsidP="00AD036D">
            <w:pPr>
              <w:spacing w:after="0" w:line="240" w:lineRule="auto"/>
              <w:jc w:val="center"/>
              <w:rPr>
                <w:rFonts w:ascii="Arial" w:eastAsia="Times New Roman" w:hAnsi="Arial" w:cs="Arial"/>
                <w:color w:val="000000"/>
                <w:sz w:val="20"/>
                <w:szCs w:val="20"/>
                <w:lang w:eastAsia="hr-HR"/>
              </w:rPr>
            </w:pPr>
            <w:r w:rsidRPr="00AD036D">
              <w:rPr>
                <w:rFonts w:ascii="Arial" w:hAnsi="Arial" w:cs="Arial"/>
                <w:bCs/>
                <w:color w:val="000000"/>
                <w:sz w:val="20"/>
                <w:szCs w:val="20"/>
              </w:rPr>
              <w:t>8.312,00</w:t>
            </w:r>
          </w:p>
        </w:tc>
        <w:tc>
          <w:tcPr>
            <w:tcW w:w="1275" w:type="dxa"/>
            <w:tcBorders>
              <w:top w:val="nil"/>
              <w:left w:val="nil"/>
              <w:bottom w:val="single" w:sz="4" w:space="0" w:color="auto"/>
              <w:right w:val="single" w:sz="4" w:space="0" w:color="auto"/>
            </w:tcBorders>
            <w:shd w:val="clear" w:color="auto" w:fill="auto"/>
            <w:noWrap/>
            <w:vAlign w:val="bottom"/>
            <w:hideMark/>
          </w:tcPr>
          <w:p w14:paraId="7E1C7D73" w14:textId="76087170" w:rsidR="00AD036D" w:rsidRPr="00AD036D" w:rsidRDefault="00AD036D" w:rsidP="00AD036D">
            <w:pPr>
              <w:spacing w:after="0" w:line="240" w:lineRule="auto"/>
              <w:jc w:val="center"/>
              <w:rPr>
                <w:rFonts w:ascii="Arial" w:eastAsia="Times New Roman" w:hAnsi="Arial" w:cs="Arial"/>
                <w:color w:val="000000"/>
                <w:sz w:val="20"/>
                <w:szCs w:val="20"/>
                <w:lang w:eastAsia="hr-HR"/>
              </w:rPr>
            </w:pPr>
            <w:r w:rsidRPr="00AD036D">
              <w:rPr>
                <w:rFonts w:ascii="Arial" w:hAnsi="Arial" w:cs="Arial"/>
                <w:bCs/>
                <w:color w:val="000000"/>
                <w:sz w:val="20"/>
                <w:szCs w:val="20"/>
              </w:rPr>
              <w:t>7.402,00</w:t>
            </w:r>
          </w:p>
        </w:tc>
        <w:tc>
          <w:tcPr>
            <w:tcW w:w="1250" w:type="dxa"/>
            <w:tcBorders>
              <w:top w:val="nil"/>
              <w:left w:val="nil"/>
              <w:bottom w:val="single" w:sz="4" w:space="0" w:color="auto"/>
              <w:right w:val="single" w:sz="8" w:space="0" w:color="auto"/>
            </w:tcBorders>
            <w:shd w:val="clear" w:color="auto" w:fill="auto"/>
            <w:noWrap/>
            <w:vAlign w:val="bottom"/>
            <w:hideMark/>
          </w:tcPr>
          <w:p w14:paraId="2605A1E9" w14:textId="18AA12F9" w:rsidR="00AD036D" w:rsidRPr="00AD036D" w:rsidRDefault="00AD036D" w:rsidP="00AD036D">
            <w:pPr>
              <w:spacing w:after="0" w:line="240" w:lineRule="auto"/>
              <w:jc w:val="center"/>
              <w:rPr>
                <w:rFonts w:ascii="Arial" w:eastAsia="Times New Roman" w:hAnsi="Arial" w:cs="Arial"/>
                <w:color w:val="000000"/>
                <w:sz w:val="20"/>
                <w:szCs w:val="20"/>
                <w:lang w:eastAsia="hr-HR"/>
              </w:rPr>
            </w:pPr>
            <w:r w:rsidRPr="00AD036D">
              <w:rPr>
                <w:rFonts w:ascii="Arial" w:hAnsi="Arial" w:cs="Arial"/>
                <w:bCs/>
                <w:color w:val="000000"/>
                <w:sz w:val="20"/>
                <w:szCs w:val="20"/>
              </w:rPr>
              <w:t>89,05</w:t>
            </w:r>
          </w:p>
        </w:tc>
      </w:tr>
      <w:tr w:rsidR="00AD036D" w:rsidRPr="00806837" w14:paraId="0A4CDA6B" w14:textId="77777777" w:rsidTr="002C622B">
        <w:trPr>
          <w:trHeight w:val="264"/>
        </w:trPr>
        <w:tc>
          <w:tcPr>
            <w:tcW w:w="1540" w:type="dxa"/>
            <w:tcBorders>
              <w:top w:val="nil"/>
              <w:left w:val="single" w:sz="8" w:space="0" w:color="auto"/>
              <w:bottom w:val="single" w:sz="4" w:space="0" w:color="auto"/>
              <w:right w:val="single" w:sz="4" w:space="0" w:color="auto"/>
            </w:tcBorders>
            <w:shd w:val="clear" w:color="auto" w:fill="auto"/>
            <w:noWrap/>
            <w:vAlign w:val="bottom"/>
            <w:hideMark/>
          </w:tcPr>
          <w:p w14:paraId="30142F2C" w14:textId="45B3A392" w:rsidR="00AD036D" w:rsidRPr="00AD036D" w:rsidRDefault="00AD036D" w:rsidP="00AD036D">
            <w:pPr>
              <w:spacing w:after="0" w:line="240" w:lineRule="auto"/>
              <w:rPr>
                <w:rFonts w:ascii="Arial" w:eastAsia="Times New Roman" w:hAnsi="Arial" w:cs="Arial"/>
                <w:color w:val="000000"/>
                <w:sz w:val="20"/>
                <w:szCs w:val="20"/>
                <w:lang w:eastAsia="hr-HR"/>
              </w:rPr>
            </w:pPr>
            <w:r w:rsidRPr="00AD036D">
              <w:rPr>
                <w:rFonts w:ascii="Arial" w:hAnsi="Arial" w:cs="Arial"/>
                <w:bCs/>
                <w:color w:val="000000"/>
                <w:sz w:val="20"/>
                <w:szCs w:val="20"/>
              </w:rPr>
              <w:t>Aktivnost</w:t>
            </w:r>
          </w:p>
        </w:tc>
        <w:tc>
          <w:tcPr>
            <w:tcW w:w="1540" w:type="dxa"/>
            <w:tcBorders>
              <w:top w:val="nil"/>
              <w:left w:val="nil"/>
              <w:bottom w:val="single" w:sz="4" w:space="0" w:color="auto"/>
              <w:right w:val="single" w:sz="4" w:space="0" w:color="auto"/>
            </w:tcBorders>
            <w:shd w:val="clear" w:color="auto" w:fill="auto"/>
            <w:noWrap/>
            <w:vAlign w:val="bottom"/>
            <w:hideMark/>
          </w:tcPr>
          <w:p w14:paraId="116287F9" w14:textId="1573AEC8" w:rsidR="00AD036D" w:rsidRPr="00AD036D" w:rsidRDefault="00AD036D" w:rsidP="00AD036D">
            <w:pPr>
              <w:spacing w:after="0" w:line="240" w:lineRule="auto"/>
              <w:rPr>
                <w:rFonts w:ascii="Arial" w:eastAsia="Times New Roman" w:hAnsi="Arial" w:cs="Arial"/>
                <w:color w:val="000000"/>
                <w:sz w:val="20"/>
                <w:szCs w:val="20"/>
                <w:lang w:eastAsia="hr-HR"/>
              </w:rPr>
            </w:pPr>
            <w:r w:rsidRPr="00AD036D">
              <w:rPr>
                <w:rFonts w:ascii="Arial" w:hAnsi="Arial" w:cs="Arial"/>
                <w:bCs/>
                <w:color w:val="000000"/>
                <w:sz w:val="20"/>
                <w:szCs w:val="20"/>
              </w:rPr>
              <w:t>A101003</w:t>
            </w:r>
          </w:p>
        </w:tc>
        <w:tc>
          <w:tcPr>
            <w:tcW w:w="3289" w:type="dxa"/>
            <w:tcBorders>
              <w:top w:val="nil"/>
              <w:left w:val="nil"/>
              <w:bottom w:val="single" w:sz="4" w:space="0" w:color="auto"/>
              <w:right w:val="single" w:sz="4" w:space="0" w:color="auto"/>
            </w:tcBorders>
            <w:shd w:val="clear" w:color="auto" w:fill="auto"/>
            <w:noWrap/>
            <w:vAlign w:val="bottom"/>
            <w:hideMark/>
          </w:tcPr>
          <w:p w14:paraId="0C071EE5" w14:textId="642138F5" w:rsidR="00AD036D" w:rsidRPr="00AD036D" w:rsidRDefault="00AD036D" w:rsidP="00AD036D">
            <w:pPr>
              <w:spacing w:after="0" w:line="240" w:lineRule="auto"/>
              <w:rPr>
                <w:rFonts w:ascii="Arial" w:eastAsia="Times New Roman" w:hAnsi="Arial" w:cs="Arial"/>
                <w:color w:val="000000"/>
                <w:sz w:val="20"/>
                <w:szCs w:val="20"/>
                <w:lang w:eastAsia="hr-HR"/>
              </w:rPr>
            </w:pPr>
            <w:r w:rsidRPr="00AD036D">
              <w:rPr>
                <w:rFonts w:ascii="Arial" w:hAnsi="Arial" w:cs="Arial"/>
                <w:bCs/>
                <w:color w:val="000000"/>
                <w:sz w:val="20"/>
                <w:szCs w:val="20"/>
              </w:rPr>
              <w:t>Prijevoz učenika u školu</w:t>
            </w:r>
          </w:p>
        </w:tc>
        <w:tc>
          <w:tcPr>
            <w:tcW w:w="1276" w:type="dxa"/>
            <w:tcBorders>
              <w:top w:val="nil"/>
              <w:left w:val="nil"/>
              <w:bottom w:val="single" w:sz="4" w:space="0" w:color="auto"/>
              <w:right w:val="single" w:sz="4" w:space="0" w:color="auto"/>
            </w:tcBorders>
            <w:shd w:val="clear" w:color="auto" w:fill="auto"/>
            <w:noWrap/>
            <w:vAlign w:val="bottom"/>
            <w:hideMark/>
          </w:tcPr>
          <w:p w14:paraId="0838FCF4" w14:textId="453A89C9" w:rsidR="00AD036D" w:rsidRPr="00AD036D" w:rsidRDefault="00AD036D" w:rsidP="00AD036D">
            <w:pPr>
              <w:spacing w:after="0" w:line="240" w:lineRule="auto"/>
              <w:jc w:val="center"/>
              <w:rPr>
                <w:rFonts w:ascii="Arial" w:eastAsia="Times New Roman" w:hAnsi="Arial" w:cs="Arial"/>
                <w:color w:val="000000"/>
                <w:sz w:val="20"/>
                <w:szCs w:val="20"/>
                <w:lang w:eastAsia="hr-HR"/>
              </w:rPr>
            </w:pPr>
            <w:r w:rsidRPr="00AD036D">
              <w:rPr>
                <w:rFonts w:ascii="Arial" w:hAnsi="Arial" w:cs="Arial"/>
                <w:bCs/>
                <w:color w:val="000000"/>
                <w:sz w:val="20"/>
                <w:szCs w:val="20"/>
              </w:rPr>
              <w:t>6.000,00</w:t>
            </w:r>
          </w:p>
        </w:tc>
        <w:tc>
          <w:tcPr>
            <w:tcW w:w="1275" w:type="dxa"/>
            <w:tcBorders>
              <w:top w:val="nil"/>
              <w:left w:val="nil"/>
              <w:bottom w:val="single" w:sz="4" w:space="0" w:color="auto"/>
              <w:right w:val="single" w:sz="4" w:space="0" w:color="auto"/>
            </w:tcBorders>
            <w:shd w:val="clear" w:color="auto" w:fill="auto"/>
            <w:noWrap/>
            <w:vAlign w:val="bottom"/>
            <w:hideMark/>
          </w:tcPr>
          <w:p w14:paraId="0D4CD43E" w14:textId="24134E54" w:rsidR="00AD036D" w:rsidRPr="00AD036D" w:rsidRDefault="00AD036D" w:rsidP="00AD036D">
            <w:pPr>
              <w:spacing w:after="0" w:line="240" w:lineRule="auto"/>
              <w:jc w:val="center"/>
              <w:rPr>
                <w:rFonts w:ascii="Arial" w:eastAsia="Times New Roman" w:hAnsi="Arial" w:cs="Arial"/>
                <w:color w:val="000000"/>
                <w:sz w:val="20"/>
                <w:szCs w:val="20"/>
                <w:lang w:eastAsia="hr-HR"/>
              </w:rPr>
            </w:pPr>
            <w:r w:rsidRPr="00AD036D">
              <w:rPr>
                <w:rFonts w:ascii="Arial" w:hAnsi="Arial" w:cs="Arial"/>
                <w:bCs/>
                <w:color w:val="000000"/>
                <w:sz w:val="20"/>
                <w:szCs w:val="20"/>
              </w:rPr>
              <w:t>4.245,41</w:t>
            </w:r>
          </w:p>
        </w:tc>
        <w:tc>
          <w:tcPr>
            <w:tcW w:w="1250" w:type="dxa"/>
            <w:tcBorders>
              <w:top w:val="nil"/>
              <w:left w:val="nil"/>
              <w:bottom w:val="single" w:sz="4" w:space="0" w:color="auto"/>
              <w:right w:val="single" w:sz="8" w:space="0" w:color="auto"/>
            </w:tcBorders>
            <w:shd w:val="clear" w:color="auto" w:fill="auto"/>
            <w:noWrap/>
            <w:vAlign w:val="bottom"/>
            <w:hideMark/>
          </w:tcPr>
          <w:p w14:paraId="5776F975" w14:textId="7C860775" w:rsidR="00AD036D" w:rsidRPr="00AD036D" w:rsidRDefault="00AD036D" w:rsidP="00AD036D">
            <w:pPr>
              <w:spacing w:after="0" w:line="240" w:lineRule="auto"/>
              <w:jc w:val="center"/>
              <w:rPr>
                <w:rFonts w:ascii="Arial" w:eastAsia="Times New Roman" w:hAnsi="Arial" w:cs="Arial"/>
                <w:color w:val="000000"/>
                <w:sz w:val="20"/>
                <w:szCs w:val="20"/>
                <w:lang w:eastAsia="hr-HR"/>
              </w:rPr>
            </w:pPr>
            <w:r w:rsidRPr="00AD036D">
              <w:rPr>
                <w:rFonts w:ascii="Arial" w:hAnsi="Arial" w:cs="Arial"/>
                <w:bCs/>
                <w:color w:val="000000"/>
                <w:sz w:val="20"/>
                <w:szCs w:val="20"/>
              </w:rPr>
              <w:t>70,76</w:t>
            </w:r>
          </w:p>
        </w:tc>
      </w:tr>
      <w:tr w:rsidR="002C622B" w:rsidRPr="00806837" w14:paraId="33148E7C" w14:textId="77777777" w:rsidTr="002C622B">
        <w:trPr>
          <w:trHeight w:val="847"/>
        </w:trPr>
        <w:tc>
          <w:tcPr>
            <w:tcW w:w="10170"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4163F757" w14:textId="13D911D4" w:rsidR="002C622B" w:rsidRPr="00806837" w:rsidRDefault="002C622B" w:rsidP="00311148">
            <w:pPr>
              <w:spacing w:before="120" w:after="0"/>
              <w:jc w:val="both"/>
              <w:rPr>
                <w:rFonts w:ascii="Arial" w:eastAsia="Times New Roman" w:hAnsi="Arial" w:cs="Arial"/>
                <w:color w:val="000000"/>
                <w:sz w:val="20"/>
                <w:szCs w:val="20"/>
                <w:lang w:eastAsia="hr-HR"/>
              </w:rPr>
            </w:pPr>
            <w:r w:rsidRPr="00806837">
              <w:rPr>
                <w:rFonts w:ascii="Arial" w:hAnsi="Arial" w:cs="Arial"/>
                <w:sz w:val="20"/>
                <w:szCs w:val="20"/>
              </w:rPr>
              <w:t xml:space="preserve">Program je realiziran u iznosu od </w:t>
            </w:r>
            <w:r w:rsidR="00E7735B">
              <w:rPr>
                <w:rFonts w:ascii="Arial" w:hAnsi="Arial" w:cs="Arial"/>
                <w:sz w:val="20"/>
                <w:szCs w:val="20"/>
              </w:rPr>
              <w:t>130.647,41 EUR ili 98</w:t>
            </w:r>
            <w:r w:rsidRPr="00806837">
              <w:rPr>
                <w:rFonts w:ascii="Arial" w:hAnsi="Arial" w:cs="Arial"/>
                <w:sz w:val="20"/>
                <w:szCs w:val="20"/>
              </w:rPr>
              <w:t>% plana. Navedenim programom osigurana su sredstva za plaće učitelja u produženo</w:t>
            </w:r>
            <w:r w:rsidR="00311148">
              <w:rPr>
                <w:rFonts w:ascii="Arial" w:hAnsi="Arial" w:cs="Arial"/>
                <w:sz w:val="20"/>
                <w:szCs w:val="20"/>
              </w:rPr>
              <w:t>m boravku</w:t>
            </w:r>
            <w:r w:rsidRPr="00806837">
              <w:rPr>
                <w:rFonts w:ascii="Arial" w:hAnsi="Arial" w:cs="Arial"/>
                <w:sz w:val="20"/>
                <w:szCs w:val="20"/>
              </w:rPr>
              <w:t xml:space="preserve">, rad logopeda, sudjelovanje učenika na natjecanjima itd. Također sufinancira se prijevoz učenika iz udaljenijih područja. </w:t>
            </w:r>
          </w:p>
        </w:tc>
      </w:tr>
      <w:tr w:rsidR="002C622B" w:rsidRPr="00806837" w14:paraId="2A89407B" w14:textId="77777777" w:rsidTr="002C622B">
        <w:trPr>
          <w:trHeight w:val="510"/>
        </w:trPr>
        <w:tc>
          <w:tcPr>
            <w:tcW w:w="3080" w:type="dxa"/>
            <w:gridSpan w:val="2"/>
            <w:tcBorders>
              <w:top w:val="single" w:sz="4" w:space="0" w:color="auto"/>
              <w:left w:val="single" w:sz="8" w:space="0" w:color="auto"/>
              <w:bottom w:val="single" w:sz="4" w:space="0" w:color="auto"/>
              <w:right w:val="single" w:sz="4" w:space="0" w:color="auto"/>
            </w:tcBorders>
            <w:shd w:val="clear" w:color="000000" w:fill="FFEB9C"/>
            <w:vAlign w:val="center"/>
            <w:hideMark/>
          </w:tcPr>
          <w:p w14:paraId="36AB08A2" w14:textId="77777777" w:rsidR="002C622B" w:rsidRPr="00806837" w:rsidRDefault="002C622B" w:rsidP="002C622B">
            <w:pPr>
              <w:spacing w:after="0" w:line="240" w:lineRule="auto"/>
              <w:jc w:val="center"/>
              <w:rPr>
                <w:rFonts w:ascii="Arial" w:eastAsia="Times New Roman" w:hAnsi="Arial" w:cs="Arial"/>
                <w:b/>
                <w:bCs/>
                <w:color w:val="000000"/>
                <w:sz w:val="20"/>
                <w:szCs w:val="20"/>
                <w:lang w:eastAsia="hr-HR"/>
              </w:rPr>
            </w:pPr>
            <w:r w:rsidRPr="00806837">
              <w:rPr>
                <w:rFonts w:ascii="Arial" w:eastAsia="Times New Roman" w:hAnsi="Arial" w:cs="Arial"/>
                <w:b/>
                <w:bCs/>
                <w:color w:val="000000"/>
                <w:sz w:val="20"/>
                <w:szCs w:val="20"/>
                <w:lang w:eastAsia="hr-HR"/>
              </w:rPr>
              <w:t xml:space="preserve">Ključne aktivnosti </w:t>
            </w:r>
          </w:p>
        </w:tc>
        <w:tc>
          <w:tcPr>
            <w:tcW w:w="3289" w:type="dxa"/>
            <w:tcBorders>
              <w:top w:val="nil"/>
              <w:left w:val="nil"/>
              <w:bottom w:val="single" w:sz="4" w:space="0" w:color="auto"/>
              <w:right w:val="single" w:sz="4" w:space="0" w:color="auto"/>
            </w:tcBorders>
            <w:shd w:val="clear" w:color="000000" w:fill="FFEB9C"/>
            <w:vAlign w:val="center"/>
            <w:hideMark/>
          </w:tcPr>
          <w:p w14:paraId="5A7703AB" w14:textId="77777777" w:rsidR="002C622B" w:rsidRPr="00806837" w:rsidRDefault="002C622B" w:rsidP="002C622B">
            <w:pPr>
              <w:spacing w:after="0" w:line="240" w:lineRule="auto"/>
              <w:rPr>
                <w:rFonts w:ascii="Arial" w:eastAsia="Times New Roman" w:hAnsi="Arial" w:cs="Arial"/>
                <w:b/>
                <w:bCs/>
                <w:color w:val="000000"/>
                <w:sz w:val="20"/>
                <w:szCs w:val="20"/>
                <w:lang w:eastAsia="hr-HR"/>
              </w:rPr>
            </w:pPr>
            <w:r w:rsidRPr="00806837">
              <w:rPr>
                <w:rFonts w:ascii="Arial" w:eastAsia="Times New Roman" w:hAnsi="Arial" w:cs="Arial"/>
                <w:b/>
                <w:bCs/>
                <w:color w:val="000000"/>
                <w:sz w:val="20"/>
                <w:szCs w:val="20"/>
                <w:lang w:eastAsia="hr-HR"/>
              </w:rPr>
              <w:t xml:space="preserve">Pokazatelj rezultata </w:t>
            </w:r>
          </w:p>
        </w:tc>
        <w:tc>
          <w:tcPr>
            <w:tcW w:w="1276" w:type="dxa"/>
            <w:tcBorders>
              <w:top w:val="nil"/>
              <w:left w:val="nil"/>
              <w:bottom w:val="single" w:sz="4" w:space="0" w:color="auto"/>
              <w:right w:val="single" w:sz="4" w:space="0" w:color="auto"/>
            </w:tcBorders>
            <w:shd w:val="clear" w:color="000000" w:fill="FFEB9C"/>
            <w:vAlign w:val="center"/>
            <w:hideMark/>
          </w:tcPr>
          <w:p w14:paraId="22D4A8A4" w14:textId="21854C06" w:rsidR="002C622B" w:rsidRPr="00806837" w:rsidRDefault="002D3B5C" w:rsidP="002C622B">
            <w:pPr>
              <w:spacing w:after="0" w:line="240" w:lineRule="auto"/>
              <w:jc w:val="center"/>
              <w:rPr>
                <w:rFonts w:ascii="Arial" w:eastAsia="Times New Roman" w:hAnsi="Arial" w:cs="Arial"/>
                <w:b/>
                <w:bCs/>
                <w:color w:val="000000"/>
                <w:sz w:val="20"/>
                <w:szCs w:val="20"/>
                <w:lang w:eastAsia="hr-HR"/>
              </w:rPr>
            </w:pPr>
            <w:r>
              <w:rPr>
                <w:rFonts w:ascii="Arial" w:eastAsia="Times New Roman" w:hAnsi="Arial" w:cs="Arial"/>
                <w:b/>
                <w:bCs/>
                <w:color w:val="000000"/>
                <w:sz w:val="20"/>
                <w:szCs w:val="20"/>
                <w:lang w:eastAsia="hr-HR"/>
              </w:rPr>
              <w:t>Ciljna vrijednost 2024</w:t>
            </w:r>
          </w:p>
        </w:tc>
        <w:tc>
          <w:tcPr>
            <w:tcW w:w="1275" w:type="dxa"/>
            <w:tcBorders>
              <w:top w:val="nil"/>
              <w:left w:val="nil"/>
              <w:bottom w:val="single" w:sz="4" w:space="0" w:color="auto"/>
              <w:right w:val="single" w:sz="4" w:space="0" w:color="auto"/>
            </w:tcBorders>
            <w:shd w:val="clear" w:color="000000" w:fill="FFEB9C"/>
            <w:vAlign w:val="center"/>
            <w:hideMark/>
          </w:tcPr>
          <w:p w14:paraId="5356562C" w14:textId="2BF8EC80" w:rsidR="002C622B" w:rsidRPr="00806837" w:rsidRDefault="002D3B5C" w:rsidP="002C622B">
            <w:pPr>
              <w:spacing w:after="0" w:line="240" w:lineRule="auto"/>
              <w:jc w:val="center"/>
              <w:rPr>
                <w:rFonts w:ascii="Arial" w:eastAsia="Times New Roman" w:hAnsi="Arial" w:cs="Arial"/>
                <w:b/>
                <w:bCs/>
                <w:color w:val="000000"/>
                <w:sz w:val="20"/>
                <w:szCs w:val="20"/>
                <w:lang w:eastAsia="hr-HR"/>
              </w:rPr>
            </w:pPr>
            <w:r>
              <w:rPr>
                <w:rFonts w:ascii="Arial" w:eastAsia="Times New Roman" w:hAnsi="Arial" w:cs="Arial"/>
                <w:b/>
                <w:bCs/>
                <w:color w:val="000000"/>
                <w:sz w:val="20"/>
                <w:szCs w:val="20"/>
                <w:lang w:eastAsia="hr-HR"/>
              </w:rPr>
              <w:t>Ostvarena vrijednost 2024</w:t>
            </w:r>
          </w:p>
        </w:tc>
        <w:tc>
          <w:tcPr>
            <w:tcW w:w="1250" w:type="dxa"/>
            <w:tcBorders>
              <w:top w:val="nil"/>
              <w:left w:val="nil"/>
              <w:bottom w:val="single" w:sz="4" w:space="0" w:color="auto"/>
              <w:right w:val="single" w:sz="8" w:space="0" w:color="auto"/>
            </w:tcBorders>
            <w:shd w:val="clear" w:color="auto" w:fill="auto"/>
            <w:noWrap/>
            <w:vAlign w:val="bottom"/>
            <w:hideMark/>
          </w:tcPr>
          <w:p w14:paraId="3234B179" w14:textId="77777777" w:rsidR="002C622B" w:rsidRPr="00806837" w:rsidRDefault="002C622B" w:rsidP="002C622B">
            <w:pPr>
              <w:spacing w:after="0" w:line="240" w:lineRule="auto"/>
              <w:jc w:val="center"/>
              <w:rPr>
                <w:rFonts w:ascii="Arial" w:eastAsia="Times New Roman" w:hAnsi="Arial" w:cs="Arial"/>
                <w:color w:val="000000"/>
                <w:sz w:val="20"/>
                <w:szCs w:val="20"/>
                <w:lang w:eastAsia="hr-HR"/>
              </w:rPr>
            </w:pPr>
            <w:r w:rsidRPr="00806837">
              <w:rPr>
                <w:rFonts w:ascii="Arial" w:eastAsia="Times New Roman" w:hAnsi="Arial" w:cs="Arial"/>
                <w:color w:val="000000"/>
                <w:sz w:val="20"/>
                <w:szCs w:val="20"/>
                <w:lang w:eastAsia="hr-HR"/>
              </w:rPr>
              <w:t> </w:t>
            </w:r>
          </w:p>
        </w:tc>
      </w:tr>
      <w:tr w:rsidR="002C622B" w:rsidRPr="00806837" w14:paraId="68F6336D" w14:textId="77777777" w:rsidTr="00E7735B">
        <w:trPr>
          <w:trHeight w:val="540"/>
        </w:trPr>
        <w:tc>
          <w:tcPr>
            <w:tcW w:w="3080"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6E7B7A22" w14:textId="77777777" w:rsidR="002C622B" w:rsidRPr="00806837" w:rsidRDefault="002C622B" w:rsidP="002C622B">
            <w:pPr>
              <w:spacing w:after="0" w:line="240" w:lineRule="auto"/>
              <w:rPr>
                <w:rFonts w:ascii="Arial" w:eastAsia="Times New Roman" w:hAnsi="Arial" w:cs="Arial"/>
                <w:color w:val="000000"/>
                <w:sz w:val="20"/>
                <w:szCs w:val="20"/>
                <w:lang w:eastAsia="hr-HR"/>
              </w:rPr>
            </w:pPr>
            <w:r w:rsidRPr="00806837">
              <w:rPr>
                <w:rFonts w:ascii="Arial" w:eastAsia="Times New Roman" w:hAnsi="Arial" w:cs="Arial"/>
                <w:color w:val="000000"/>
                <w:sz w:val="20"/>
                <w:szCs w:val="20"/>
                <w:lang w:eastAsia="hr-HR"/>
              </w:rPr>
              <w:t>Produženi boravak učenika u školi</w:t>
            </w:r>
          </w:p>
        </w:tc>
        <w:tc>
          <w:tcPr>
            <w:tcW w:w="3289" w:type="dxa"/>
            <w:tcBorders>
              <w:top w:val="nil"/>
              <w:left w:val="nil"/>
              <w:bottom w:val="single" w:sz="4" w:space="0" w:color="auto"/>
              <w:right w:val="single" w:sz="4" w:space="0" w:color="auto"/>
            </w:tcBorders>
            <w:shd w:val="clear" w:color="auto" w:fill="auto"/>
            <w:noWrap/>
            <w:vAlign w:val="center"/>
            <w:hideMark/>
          </w:tcPr>
          <w:p w14:paraId="1209672F" w14:textId="77777777" w:rsidR="002C622B" w:rsidRPr="00806837" w:rsidRDefault="002C622B" w:rsidP="002C622B">
            <w:pPr>
              <w:spacing w:after="0" w:line="240" w:lineRule="auto"/>
              <w:rPr>
                <w:rFonts w:ascii="Arial" w:eastAsia="Times New Roman" w:hAnsi="Arial" w:cs="Arial"/>
                <w:sz w:val="20"/>
                <w:szCs w:val="20"/>
                <w:lang w:eastAsia="hr-HR"/>
              </w:rPr>
            </w:pPr>
            <w:r w:rsidRPr="00806837">
              <w:rPr>
                <w:rFonts w:ascii="Arial" w:eastAsia="Times New Roman" w:hAnsi="Arial" w:cs="Arial"/>
                <w:sz w:val="20"/>
                <w:szCs w:val="20"/>
                <w:lang w:eastAsia="hr-HR"/>
              </w:rPr>
              <w:t>Broj polaznika produženog boravka</w:t>
            </w:r>
          </w:p>
        </w:tc>
        <w:tc>
          <w:tcPr>
            <w:tcW w:w="1276" w:type="dxa"/>
            <w:tcBorders>
              <w:top w:val="nil"/>
              <w:left w:val="nil"/>
              <w:bottom w:val="single" w:sz="4" w:space="0" w:color="auto"/>
              <w:right w:val="single" w:sz="4" w:space="0" w:color="auto"/>
            </w:tcBorders>
            <w:shd w:val="clear" w:color="auto" w:fill="auto"/>
            <w:noWrap/>
            <w:vAlign w:val="center"/>
            <w:hideMark/>
          </w:tcPr>
          <w:p w14:paraId="0DC8413B" w14:textId="21D7E9BE" w:rsidR="002C622B" w:rsidRPr="00806837" w:rsidRDefault="00E7735B" w:rsidP="002C622B">
            <w:pPr>
              <w:spacing w:after="0" w:line="240" w:lineRule="auto"/>
              <w:jc w:val="center"/>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160</w:t>
            </w:r>
          </w:p>
        </w:tc>
        <w:tc>
          <w:tcPr>
            <w:tcW w:w="1275" w:type="dxa"/>
            <w:tcBorders>
              <w:top w:val="nil"/>
              <w:left w:val="nil"/>
              <w:bottom w:val="single" w:sz="4" w:space="0" w:color="auto"/>
              <w:right w:val="single" w:sz="4" w:space="0" w:color="auto"/>
            </w:tcBorders>
            <w:shd w:val="clear" w:color="auto" w:fill="auto"/>
            <w:noWrap/>
            <w:vAlign w:val="center"/>
          </w:tcPr>
          <w:p w14:paraId="567B2F07" w14:textId="0B145848" w:rsidR="002C622B" w:rsidRPr="00806837" w:rsidRDefault="00B46F49" w:rsidP="002C622B">
            <w:pPr>
              <w:spacing w:after="0" w:line="240" w:lineRule="auto"/>
              <w:jc w:val="center"/>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165</w:t>
            </w:r>
          </w:p>
        </w:tc>
        <w:tc>
          <w:tcPr>
            <w:tcW w:w="1250" w:type="dxa"/>
            <w:tcBorders>
              <w:top w:val="nil"/>
              <w:left w:val="nil"/>
              <w:bottom w:val="single" w:sz="4" w:space="0" w:color="auto"/>
              <w:right w:val="single" w:sz="8" w:space="0" w:color="auto"/>
            </w:tcBorders>
            <w:shd w:val="clear" w:color="auto" w:fill="auto"/>
            <w:noWrap/>
            <w:vAlign w:val="bottom"/>
            <w:hideMark/>
          </w:tcPr>
          <w:p w14:paraId="4EC7FB08" w14:textId="77777777" w:rsidR="002C622B" w:rsidRPr="00806837" w:rsidRDefault="002C622B" w:rsidP="002C622B">
            <w:pPr>
              <w:spacing w:after="0" w:line="240" w:lineRule="auto"/>
              <w:jc w:val="center"/>
              <w:rPr>
                <w:rFonts w:ascii="Arial" w:eastAsia="Times New Roman" w:hAnsi="Arial" w:cs="Arial"/>
                <w:color w:val="000000"/>
                <w:sz w:val="20"/>
                <w:szCs w:val="20"/>
                <w:lang w:eastAsia="hr-HR"/>
              </w:rPr>
            </w:pPr>
            <w:r w:rsidRPr="00806837">
              <w:rPr>
                <w:rFonts w:ascii="Arial" w:eastAsia="Times New Roman" w:hAnsi="Arial" w:cs="Arial"/>
                <w:color w:val="000000"/>
                <w:sz w:val="20"/>
                <w:szCs w:val="20"/>
                <w:lang w:eastAsia="hr-HR"/>
              </w:rPr>
              <w:t> </w:t>
            </w:r>
          </w:p>
        </w:tc>
      </w:tr>
      <w:tr w:rsidR="002C622B" w:rsidRPr="00806837" w14:paraId="5CA5BCC0" w14:textId="77777777" w:rsidTr="00E7735B">
        <w:trPr>
          <w:trHeight w:val="765"/>
        </w:trPr>
        <w:tc>
          <w:tcPr>
            <w:tcW w:w="3080" w:type="dxa"/>
            <w:gridSpan w:val="2"/>
            <w:tcBorders>
              <w:top w:val="single" w:sz="4" w:space="0" w:color="auto"/>
              <w:left w:val="single" w:sz="8" w:space="0" w:color="auto"/>
              <w:bottom w:val="single" w:sz="8" w:space="0" w:color="auto"/>
              <w:right w:val="single" w:sz="4" w:space="0" w:color="auto"/>
            </w:tcBorders>
            <w:shd w:val="clear" w:color="auto" w:fill="auto"/>
            <w:vAlign w:val="center"/>
            <w:hideMark/>
          </w:tcPr>
          <w:p w14:paraId="481FCE6A" w14:textId="77777777" w:rsidR="002C622B" w:rsidRPr="00806837" w:rsidRDefault="002C622B" w:rsidP="002C622B">
            <w:pPr>
              <w:spacing w:after="0" w:line="240" w:lineRule="auto"/>
              <w:rPr>
                <w:rFonts w:ascii="Arial" w:eastAsia="Times New Roman" w:hAnsi="Arial" w:cs="Arial"/>
                <w:color w:val="000000"/>
                <w:sz w:val="20"/>
                <w:szCs w:val="20"/>
                <w:lang w:eastAsia="hr-HR"/>
              </w:rPr>
            </w:pPr>
            <w:r w:rsidRPr="00806837">
              <w:rPr>
                <w:rFonts w:ascii="Arial" w:eastAsia="Times New Roman" w:hAnsi="Arial" w:cs="Arial"/>
                <w:color w:val="000000"/>
                <w:sz w:val="20"/>
                <w:szCs w:val="20"/>
                <w:lang w:eastAsia="hr-HR"/>
              </w:rPr>
              <w:t>Provedba potreba iznad zakonskog standarda u OŠ Milan Brozović</w:t>
            </w:r>
          </w:p>
        </w:tc>
        <w:tc>
          <w:tcPr>
            <w:tcW w:w="3289" w:type="dxa"/>
            <w:tcBorders>
              <w:top w:val="nil"/>
              <w:left w:val="nil"/>
              <w:bottom w:val="single" w:sz="8" w:space="0" w:color="auto"/>
              <w:right w:val="single" w:sz="4" w:space="0" w:color="auto"/>
            </w:tcBorders>
            <w:shd w:val="clear" w:color="auto" w:fill="auto"/>
            <w:vAlign w:val="center"/>
            <w:hideMark/>
          </w:tcPr>
          <w:p w14:paraId="073E8EFB" w14:textId="77777777" w:rsidR="002C622B" w:rsidRPr="00806837" w:rsidRDefault="002C622B" w:rsidP="002C622B">
            <w:pPr>
              <w:spacing w:after="0" w:line="240" w:lineRule="auto"/>
              <w:rPr>
                <w:rFonts w:ascii="Arial" w:eastAsia="Times New Roman" w:hAnsi="Arial" w:cs="Arial"/>
                <w:sz w:val="20"/>
                <w:szCs w:val="20"/>
                <w:lang w:eastAsia="hr-HR"/>
              </w:rPr>
            </w:pPr>
            <w:r w:rsidRPr="00806837">
              <w:rPr>
                <w:rFonts w:ascii="Arial" w:eastAsia="Times New Roman" w:hAnsi="Arial" w:cs="Arial"/>
                <w:sz w:val="20"/>
                <w:szCs w:val="20"/>
                <w:lang w:eastAsia="hr-HR"/>
              </w:rPr>
              <w:t>Broj zaposlenih stručnjaka iznad zakonskog standarda u OŠ Milan Brozović</w:t>
            </w:r>
          </w:p>
        </w:tc>
        <w:tc>
          <w:tcPr>
            <w:tcW w:w="1276" w:type="dxa"/>
            <w:tcBorders>
              <w:top w:val="nil"/>
              <w:left w:val="nil"/>
              <w:bottom w:val="single" w:sz="8" w:space="0" w:color="auto"/>
              <w:right w:val="single" w:sz="4" w:space="0" w:color="auto"/>
            </w:tcBorders>
            <w:shd w:val="clear" w:color="auto" w:fill="auto"/>
            <w:noWrap/>
            <w:vAlign w:val="center"/>
            <w:hideMark/>
          </w:tcPr>
          <w:p w14:paraId="05FFD7D4" w14:textId="677B1DE9" w:rsidR="002C622B" w:rsidRPr="00806837" w:rsidRDefault="00E7735B" w:rsidP="002C622B">
            <w:pPr>
              <w:spacing w:after="0" w:line="240" w:lineRule="auto"/>
              <w:jc w:val="center"/>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1</w:t>
            </w:r>
          </w:p>
        </w:tc>
        <w:tc>
          <w:tcPr>
            <w:tcW w:w="1275" w:type="dxa"/>
            <w:tcBorders>
              <w:top w:val="nil"/>
              <w:left w:val="nil"/>
              <w:bottom w:val="single" w:sz="8" w:space="0" w:color="auto"/>
              <w:right w:val="single" w:sz="4" w:space="0" w:color="auto"/>
            </w:tcBorders>
            <w:shd w:val="clear" w:color="auto" w:fill="auto"/>
            <w:noWrap/>
            <w:vAlign w:val="center"/>
          </w:tcPr>
          <w:p w14:paraId="43078CAC" w14:textId="268B8572" w:rsidR="002C622B" w:rsidRPr="00806837" w:rsidRDefault="00B46F49" w:rsidP="002C622B">
            <w:pPr>
              <w:spacing w:after="0" w:line="240" w:lineRule="auto"/>
              <w:jc w:val="center"/>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1</w:t>
            </w:r>
          </w:p>
        </w:tc>
        <w:tc>
          <w:tcPr>
            <w:tcW w:w="1250" w:type="dxa"/>
            <w:tcBorders>
              <w:top w:val="nil"/>
              <w:left w:val="nil"/>
              <w:bottom w:val="single" w:sz="8" w:space="0" w:color="auto"/>
              <w:right w:val="single" w:sz="8" w:space="0" w:color="auto"/>
            </w:tcBorders>
            <w:shd w:val="clear" w:color="auto" w:fill="auto"/>
            <w:noWrap/>
            <w:vAlign w:val="bottom"/>
            <w:hideMark/>
          </w:tcPr>
          <w:p w14:paraId="13AC8638" w14:textId="77777777" w:rsidR="002C622B" w:rsidRPr="00806837" w:rsidRDefault="002C622B" w:rsidP="002C622B">
            <w:pPr>
              <w:spacing w:after="0" w:line="240" w:lineRule="auto"/>
              <w:jc w:val="center"/>
              <w:rPr>
                <w:rFonts w:ascii="Arial" w:eastAsia="Times New Roman" w:hAnsi="Arial" w:cs="Arial"/>
                <w:color w:val="000000"/>
                <w:sz w:val="20"/>
                <w:szCs w:val="20"/>
                <w:lang w:eastAsia="hr-HR"/>
              </w:rPr>
            </w:pPr>
            <w:r w:rsidRPr="00806837">
              <w:rPr>
                <w:rFonts w:ascii="Arial" w:eastAsia="Times New Roman" w:hAnsi="Arial" w:cs="Arial"/>
                <w:color w:val="000000"/>
                <w:sz w:val="20"/>
                <w:szCs w:val="20"/>
                <w:lang w:eastAsia="hr-HR"/>
              </w:rPr>
              <w:t> </w:t>
            </w:r>
          </w:p>
        </w:tc>
      </w:tr>
    </w:tbl>
    <w:p w14:paraId="2EAE1720" w14:textId="77777777" w:rsidR="002C622B" w:rsidRPr="00806837" w:rsidRDefault="002C622B" w:rsidP="00C97490">
      <w:pPr>
        <w:spacing w:before="120" w:after="0"/>
        <w:jc w:val="both"/>
        <w:rPr>
          <w:rFonts w:ascii="Arial" w:hAnsi="Arial" w:cs="Arial"/>
        </w:rPr>
      </w:pPr>
    </w:p>
    <w:tbl>
      <w:tblPr>
        <w:tblW w:w="10175" w:type="dxa"/>
        <w:tblLook w:val="04A0" w:firstRow="1" w:lastRow="0" w:firstColumn="1" w:lastColumn="0" w:noHBand="0" w:noVBand="1"/>
      </w:tblPr>
      <w:tblGrid>
        <w:gridCol w:w="1122"/>
        <w:gridCol w:w="1122"/>
        <w:gridCol w:w="4270"/>
        <w:gridCol w:w="1172"/>
        <w:gridCol w:w="1239"/>
        <w:gridCol w:w="1250"/>
      </w:tblGrid>
      <w:tr w:rsidR="002C622B" w:rsidRPr="00806837" w14:paraId="23D1F863" w14:textId="77777777" w:rsidTr="00311148">
        <w:trPr>
          <w:trHeight w:val="492"/>
        </w:trPr>
        <w:tc>
          <w:tcPr>
            <w:tcW w:w="6514" w:type="dxa"/>
            <w:gridSpan w:val="3"/>
            <w:tcBorders>
              <w:top w:val="single" w:sz="8" w:space="0" w:color="auto"/>
              <w:left w:val="single" w:sz="8" w:space="0" w:color="auto"/>
              <w:bottom w:val="single" w:sz="4" w:space="0" w:color="auto"/>
              <w:right w:val="single" w:sz="4" w:space="0" w:color="000000"/>
            </w:tcBorders>
            <w:shd w:val="clear" w:color="000000" w:fill="E5B8B7"/>
            <w:vAlign w:val="center"/>
            <w:hideMark/>
          </w:tcPr>
          <w:p w14:paraId="37B2D120" w14:textId="77777777" w:rsidR="002C622B" w:rsidRPr="00806837" w:rsidRDefault="002C622B" w:rsidP="002C622B">
            <w:pPr>
              <w:spacing w:after="0" w:line="240" w:lineRule="auto"/>
              <w:jc w:val="center"/>
              <w:rPr>
                <w:rFonts w:ascii="Arial" w:eastAsia="Times New Roman" w:hAnsi="Arial" w:cs="Arial"/>
                <w:b/>
                <w:bCs/>
                <w:color w:val="000000"/>
                <w:sz w:val="20"/>
                <w:szCs w:val="20"/>
                <w:lang w:eastAsia="hr-HR"/>
              </w:rPr>
            </w:pPr>
            <w:r w:rsidRPr="00806837">
              <w:rPr>
                <w:rFonts w:ascii="Arial" w:eastAsia="Times New Roman" w:hAnsi="Arial" w:cs="Arial"/>
                <w:b/>
                <w:bCs/>
                <w:color w:val="000000"/>
                <w:sz w:val="20"/>
                <w:szCs w:val="20"/>
                <w:lang w:eastAsia="hr-HR"/>
              </w:rPr>
              <w:t> </w:t>
            </w:r>
          </w:p>
        </w:tc>
        <w:tc>
          <w:tcPr>
            <w:tcW w:w="1172" w:type="dxa"/>
            <w:tcBorders>
              <w:top w:val="single" w:sz="8" w:space="0" w:color="auto"/>
              <w:left w:val="nil"/>
              <w:bottom w:val="single" w:sz="4" w:space="0" w:color="auto"/>
              <w:right w:val="single" w:sz="4" w:space="0" w:color="auto"/>
            </w:tcBorders>
            <w:shd w:val="clear" w:color="000000" w:fill="E5B8B7"/>
            <w:vAlign w:val="center"/>
            <w:hideMark/>
          </w:tcPr>
          <w:p w14:paraId="620D83DA" w14:textId="53519DB2" w:rsidR="002C622B" w:rsidRPr="00806837" w:rsidRDefault="002D3B5C" w:rsidP="002C622B">
            <w:pPr>
              <w:spacing w:after="0" w:line="240" w:lineRule="auto"/>
              <w:jc w:val="center"/>
              <w:rPr>
                <w:rFonts w:ascii="Arial" w:eastAsia="Times New Roman" w:hAnsi="Arial" w:cs="Arial"/>
                <w:b/>
                <w:bCs/>
                <w:color w:val="000000"/>
                <w:sz w:val="20"/>
                <w:szCs w:val="20"/>
                <w:lang w:eastAsia="hr-HR"/>
              </w:rPr>
            </w:pPr>
            <w:r>
              <w:rPr>
                <w:rFonts w:ascii="Arial" w:eastAsia="Times New Roman" w:hAnsi="Arial" w:cs="Arial"/>
                <w:b/>
                <w:bCs/>
                <w:color w:val="000000"/>
                <w:sz w:val="20"/>
                <w:szCs w:val="20"/>
                <w:lang w:eastAsia="hr-HR"/>
              </w:rPr>
              <w:t>TEKUĆI PLAN 2024.</w:t>
            </w:r>
          </w:p>
        </w:tc>
        <w:tc>
          <w:tcPr>
            <w:tcW w:w="1239" w:type="dxa"/>
            <w:tcBorders>
              <w:top w:val="single" w:sz="8" w:space="0" w:color="auto"/>
              <w:left w:val="nil"/>
              <w:bottom w:val="single" w:sz="4" w:space="0" w:color="auto"/>
              <w:right w:val="single" w:sz="4" w:space="0" w:color="auto"/>
            </w:tcBorders>
            <w:shd w:val="clear" w:color="000000" w:fill="E5B8B7"/>
            <w:vAlign w:val="center"/>
            <w:hideMark/>
          </w:tcPr>
          <w:p w14:paraId="3B882A1F" w14:textId="2FE7F00E" w:rsidR="002C622B" w:rsidRPr="00806837" w:rsidRDefault="002D3B5C" w:rsidP="002C622B">
            <w:pPr>
              <w:spacing w:after="0" w:line="240" w:lineRule="auto"/>
              <w:jc w:val="center"/>
              <w:rPr>
                <w:rFonts w:ascii="Arial" w:eastAsia="Times New Roman" w:hAnsi="Arial" w:cs="Arial"/>
                <w:b/>
                <w:bCs/>
                <w:color w:val="000000"/>
                <w:sz w:val="20"/>
                <w:szCs w:val="20"/>
                <w:lang w:eastAsia="hr-HR"/>
              </w:rPr>
            </w:pPr>
            <w:r>
              <w:rPr>
                <w:rFonts w:ascii="Arial" w:eastAsia="Times New Roman" w:hAnsi="Arial" w:cs="Arial"/>
                <w:b/>
                <w:bCs/>
                <w:color w:val="000000"/>
                <w:sz w:val="20"/>
                <w:szCs w:val="20"/>
                <w:lang w:eastAsia="hr-HR"/>
              </w:rPr>
              <w:t>IZVRŠENO 2024.</w:t>
            </w:r>
          </w:p>
        </w:tc>
        <w:tc>
          <w:tcPr>
            <w:tcW w:w="1250" w:type="dxa"/>
            <w:tcBorders>
              <w:top w:val="single" w:sz="8" w:space="0" w:color="auto"/>
              <w:left w:val="nil"/>
              <w:bottom w:val="single" w:sz="4" w:space="0" w:color="auto"/>
              <w:right w:val="single" w:sz="8" w:space="0" w:color="auto"/>
            </w:tcBorders>
            <w:shd w:val="clear" w:color="000000" w:fill="E5B8B7"/>
            <w:vAlign w:val="center"/>
            <w:hideMark/>
          </w:tcPr>
          <w:p w14:paraId="71C4BEA0" w14:textId="77777777" w:rsidR="002C622B" w:rsidRPr="00806837" w:rsidRDefault="002C622B" w:rsidP="002C622B">
            <w:pPr>
              <w:spacing w:after="0" w:line="240" w:lineRule="auto"/>
              <w:jc w:val="center"/>
              <w:rPr>
                <w:rFonts w:ascii="Arial" w:eastAsia="Times New Roman" w:hAnsi="Arial" w:cs="Arial"/>
                <w:b/>
                <w:bCs/>
                <w:color w:val="000000"/>
                <w:sz w:val="20"/>
                <w:szCs w:val="20"/>
                <w:lang w:eastAsia="hr-HR"/>
              </w:rPr>
            </w:pPr>
            <w:r w:rsidRPr="00806837">
              <w:rPr>
                <w:rFonts w:ascii="Arial" w:eastAsia="Times New Roman" w:hAnsi="Arial" w:cs="Arial"/>
                <w:b/>
                <w:bCs/>
                <w:color w:val="000000"/>
                <w:sz w:val="20"/>
                <w:szCs w:val="20"/>
                <w:lang w:eastAsia="hr-HR"/>
              </w:rPr>
              <w:t>Ostvarenje plana</w:t>
            </w:r>
          </w:p>
        </w:tc>
      </w:tr>
      <w:tr w:rsidR="00311148" w:rsidRPr="00806837" w14:paraId="1CDB469B" w14:textId="77777777" w:rsidTr="00311148">
        <w:trPr>
          <w:trHeight w:val="246"/>
        </w:trPr>
        <w:tc>
          <w:tcPr>
            <w:tcW w:w="1122" w:type="dxa"/>
            <w:tcBorders>
              <w:top w:val="nil"/>
              <w:left w:val="single" w:sz="8" w:space="0" w:color="auto"/>
              <w:bottom w:val="single" w:sz="4" w:space="0" w:color="auto"/>
              <w:right w:val="single" w:sz="4" w:space="0" w:color="auto"/>
            </w:tcBorders>
            <w:shd w:val="clear" w:color="000000" w:fill="F2DBDB"/>
            <w:vAlign w:val="bottom"/>
            <w:hideMark/>
          </w:tcPr>
          <w:p w14:paraId="4932B5F8" w14:textId="7E1F6756" w:rsidR="00311148" w:rsidRPr="00806837" w:rsidRDefault="00311148" w:rsidP="00311148">
            <w:pPr>
              <w:spacing w:after="0" w:line="240" w:lineRule="auto"/>
              <w:rPr>
                <w:rFonts w:ascii="Arial" w:eastAsia="Times New Roman" w:hAnsi="Arial" w:cs="Arial"/>
                <w:b/>
                <w:bCs/>
                <w:color w:val="000000"/>
                <w:sz w:val="20"/>
                <w:szCs w:val="20"/>
                <w:lang w:eastAsia="hr-HR"/>
              </w:rPr>
            </w:pPr>
            <w:r>
              <w:rPr>
                <w:rFonts w:ascii="Arial" w:hAnsi="Arial" w:cs="Arial"/>
                <w:b/>
                <w:bCs/>
                <w:color w:val="000000"/>
                <w:sz w:val="20"/>
                <w:szCs w:val="20"/>
              </w:rPr>
              <w:t>Program</w:t>
            </w:r>
          </w:p>
        </w:tc>
        <w:tc>
          <w:tcPr>
            <w:tcW w:w="1122" w:type="dxa"/>
            <w:tcBorders>
              <w:top w:val="nil"/>
              <w:left w:val="nil"/>
              <w:bottom w:val="single" w:sz="4" w:space="0" w:color="auto"/>
              <w:right w:val="single" w:sz="4" w:space="0" w:color="auto"/>
            </w:tcBorders>
            <w:shd w:val="clear" w:color="000000" w:fill="F2DBDB"/>
            <w:vAlign w:val="bottom"/>
            <w:hideMark/>
          </w:tcPr>
          <w:p w14:paraId="397BDA4A" w14:textId="59BF1F06" w:rsidR="00311148" w:rsidRPr="00806837" w:rsidRDefault="00311148" w:rsidP="00311148">
            <w:pPr>
              <w:spacing w:after="0" w:line="240" w:lineRule="auto"/>
              <w:rPr>
                <w:rFonts w:ascii="Arial" w:eastAsia="Times New Roman" w:hAnsi="Arial" w:cs="Arial"/>
                <w:b/>
                <w:bCs/>
                <w:color w:val="000000"/>
                <w:sz w:val="20"/>
                <w:szCs w:val="20"/>
                <w:lang w:eastAsia="hr-HR"/>
              </w:rPr>
            </w:pPr>
            <w:r>
              <w:rPr>
                <w:rFonts w:ascii="Arial" w:hAnsi="Arial" w:cs="Arial"/>
                <w:b/>
                <w:bCs/>
                <w:color w:val="000000"/>
                <w:sz w:val="20"/>
                <w:szCs w:val="20"/>
              </w:rPr>
              <w:t>1011</w:t>
            </w:r>
          </w:p>
        </w:tc>
        <w:tc>
          <w:tcPr>
            <w:tcW w:w="4270" w:type="dxa"/>
            <w:tcBorders>
              <w:top w:val="nil"/>
              <w:left w:val="nil"/>
              <w:bottom w:val="single" w:sz="4" w:space="0" w:color="auto"/>
              <w:right w:val="single" w:sz="4" w:space="0" w:color="auto"/>
            </w:tcBorders>
            <w:shd w:val="clear" w:color="000000" w:fill="F2DBDB"/>
            <w:vAlign w:val="bottom"/>
            <w:hideMark/>
          </w:tcPr>
          <w:p w14:paraId="5F7211A3" w14:textId="2EF120C9" w:rsidR="00311148" w:rsidRPr="00806837" w:rsidRDefault="00311148" w:rsidP="00311148">
            <w:pPr>
              <w:spacing w:after="0" w:line="240" w:lineRule="auto"/>
              <w:rPr>
                <w:rFonts w:ascii="Arial" w:eastAsia="Times New Roman" w:hAnsi="Arial" w:cs="Arial"/>
                <w:b/>
                <w:bCs/>
                <w:color w:val="000000"/>
                <w:sz w:val="20"/>
                <w:szCs w:val="20"/>
                <w:lang w:eastAsia="hr-HR"/>
              </w:rPr>
            </w:pPr>
            <w:r>
              <w:rPr>
                <w:rFonts w:ascii="Arial" w:hAnsi="Arial" w:cs="Arial"/>
                <w:b/>
                <w:bCs/>
                <w:color w:val="000000"/>
                <w:sz w:val="20"/>
                <w:szCs w:val="20"/>
              </w:rPr>
              <w:t>SREDNJOŠKOLSKO I VISOKO OBRAZOVANJE</w:t>
            </w:r>
          </w:p>
        </w:tc>
        <w:tc>
          <w:tcPr>
            <w:tcW w:w="1172" w:type="dxa"/>
            <w:tcBorders>
              <w:top w:val="nil"/>
              <w:left w:val="nil"/>
              <w:bottom w:val="single" w:sz="4" w:space="0" w:color="auto"/>
              <w:right w:val="single" w:sz="4" w:space="0" w:color="auto"/>
            </w:tcBorders>
            <w:shd w:val="clear" w:color="000000" w:fill="F2DBDB"/>
            <w:vAlign w:val="bottom"/>
            <w:hideMark/>
          </w:tcPr>
          <w:p w14:paraId="361B825E" w14:textId="1A9A60F3" w:rsidR="00311148" w:rsidRPr="00806837" w:rsidRDefault="00311148" w:rsidP="00311148">
            <w:pPr>
              <w:spacing w:after="0" w:line="240" w:lineRule="auto"/>
              <w:jc w:val="center"/>
              <w:rPr>
                <w:rFonts w:ascii="Arial" w:eastAsia="Times New Roman" w:hAnsi="Arial" w:cs="Arial"/>
                <w:b/>
                <w:bCs/>
                <w:color w:val="000000"/>
                <w:sz w:val="20"/>
                <w:szCs w:val="20"/>
                <w:lang w:eastAsia="hr-HR"/>
              </w:rPr>
            </w:pPr>
            <w:r>
              <w:rPr>
                <w:rFonts w:ascii="Arial" w:hAnsi="Arial" w:cs="Arial"/>
                <w:b/>
                <w:bCs/>
                <w:color w:val="000000"/>
                <w:sz w:val="20"/>
                <w:szCs w:val="20"/>
              </w:rPr>
              <w:t>85.375,00</w:t>
            </w:r>
          </w:p>
        </w:tc>
        <w:tc>
          <w:tcPr>
            <w:tcW w:w="1239" w:type="dxa"/>
            <w:tcBorders>
              <w:top w:val="nil"/>
              <w:left w:val="nil"/>
              <w:bottom w:val="single" w:sz="4" w:space="0" w:color="auto"/>
              <w:right w:val="single" w:sz="4" w:space="0" w:color="auto"/>
            </w:tcBorders>
            <w:shd w:val="clear" w:color="000000" w:fill="F2DBDB"/>
            <w:vAlign w:val="bottom"/>
            <w:hideMark/>
          </w:tcPr>
          <w:p w14:paraId="5865160E" w14:textId="44FF88C8" w:rsidR="00311148" w:rsidRPr="00806837" w:rsidRDefault="00311148" w:rsidP="00311148">
            <w:pPr>
              <w:spacing w:after="0" w:line="240" w:lineRule="auto"/>
              <w:jc w:val="center"/>
              <w:rPr>
                <w:rFonts w:ascii="Arial" w:eastAsia="Times New Roman" w:hAnsi="Arial" w:cs="Arial"/>
                <w:b/>
                <w:bCs/>
                <w:color w:val="000000"/>
                <w:sz w:val="20"/>
                <w:szCs w:val="20"/>
                <w:lang w:eastAsia="hr-HR"/>
              </w:rPr>
            </w:pPr>
            <w:r>
              <w:rPr>
                <w:rFonts w:ascii="Arial" w:hAnsi="Arial" w:cs="Arial"/>
                <w:b/>
                <w:bCs/>
                <w:color w:val="000000"/>
                <w:sz w:val="20"/>
                <w:szCs w:val="20"/>
              </w:rPr>
              <w:t>83.574,60</w:t>
            </w:r>
          </w:p>
        </w:tc>
        <w:tc>
          <w:tcPr>
            <w:tcW w:w="1250" w:type="dxa"/>
            <w:tcBorders>
              <w:top w:val="nil"/>
              <w:left w:val="nil"/>
              <w:bottom w:val="single" w:sz="4" w:space="0" w:color="auto"/>
              <w:right w:val="single" w:sz="8" w:space="0" w:color="auto"/>
            </w:tcBorders>
            <w:shd w:val="clear" w:color="000000" w:fill="F2DBDB"/>
            <w:vAlign w:val="bottom"/>
            <w:hideMark/>
          </w:tcPr>
          <w:p w14:paraId="390C02FC" w14:textId="2145A76A" w:rsidR="00311148" w:rsidRPr="00806837" w:rsidRDefault="00311148" w:rsidP="00311148">
            <w:pPr>
              <w:spacing w:after="0" w:line="240" w:lineRule="auto"/>
              <w:jc w:val="center"/>
              <w:rPr>
                <w:rFonts w:ascii="Arial" w:eastAsia="Times New Roman" w:hAnsi="Arial" w:cs="Arial"/>
                <w:b/>
                <w:bCs/>
                <w:color w:val="000000"/>
                <w:sz w:val="20"/>
                <w:szCs w:val="20"/>
                <w:lang w:eastAsia="hr-HR"/>
              </w:rPr>
            </w:pPr>
            <w:r>
              <w:rPr>
                <w:rFonts w:ascii="Arial" w:hAnsi="Arial" w:cs="Arial"/>
                <w:b/>
                <w:bCs/>
                <w:color w:val="000000"/>
                <w:sz w:val="20"/>
                <w:szCs w:val="20"/>
              </w:rPr>
              <w:t>97,89</w:t>
            </w:r>
          </w:p>
        </w:tc>
      </w:tr>
      <w:tr w:rsidR="00311148" w:rsidRPr="00806837" w14:paraId="46AE96C0" w14:textId="77777777" w:rsidTr="00311148">
        <w:trPr>
          <w:trHeight w:val="246"/>
        </w:trPr>
        <w:tc>
          <w:tcPr>
            <w:tcW w:w="1122" w:type="dxa"/>
            <w:tcBorders>
              <w:top w:val="nil"/>
              <w:left w:val="single" w:sz="8" w:space="0" w:color="auto"/>
              <w:bottom w:val="single" w:sz="4" w:space="0" w:color="auto"/>
              <w:right w:val="single" w:sz="4" w:space="0" w:color="auto"/>
            </w:tcBorders>
            <w:shd w:val="clear" w:color="auto" w:fill="auto"/>
            <w:noWrap/>
            <w:vAlign w:val="bottom"/>
            <w:hideMark/>
          </w:tcPr>
          <w:p w14:paraId="23305F9C" w14:textId="599C3EF9" w:rsidR="00311148" w:rsidRPr="00311148" w:rsidRDefault="00311148" w:rsidP="00311148">
            <w:pPr>
              <w:spacing w:after="0" w:line="240" w:lineRule="auto"/>
              <w:rPr>
                <w:rFonts w:ascii="Arial" w:eastAsia="Times New Roman" w:hAnsi="Arial" w:cs="Arial"/>
                <w:color w:val="000000"/>
                <w:sz w:val="20"/>
                <w:szCs w:val="20"/>
                <w:lang w:eastAsia="hr-HR"/>
              </w:rPr>
            </w:pPr>
            <w:r w:rsidRPr="00311148">
              <w:rPr>
                <w:rFonts w:ascii="Arial" w:hAnsi="Arial" w:cs="Arial"/>
                <w:bCs/>
                <w:color w:val="000000"/>
                <w:sz w:val="20"/>
                <w:szCs w:val="20"/>
              </w:rPr>
              <w:lastRenderedPageBreak/>
              <w:t>Aktivnost</w:t>
            </w:r>
          </w:p>
        </w:tc>
        <w:tc>
          <w:tcPr>
            <w:tcW w:w="1122" w:type="dxa"/>
            <w:tcBorders>
              <w:top w:val="nil"/>
              <w:left w:val="nil"/>
              <w:bottom w:val="single" w:sz="4" w:space="0" w:color="auto"/>
              <w:right w:val="single" w:sz="4" w:space="0" w:color="auto"/>
            </w:tcBorders>
            <w:shd w:val="clear" w:color="auto" w:fill="auto"/>
            <w:noWrap/>
            <w:vAlign w:val="bottom"/>
            <w:hideMark/>
          </w:tcPr>
          <w:p w14:paraId="11D09919" w14:textId="68F14365" w:rsidR="00311148" w:rsidRPr="00311148" w:rsidRDefault="00311148" w:rsidP="00311148">
            <w:pPr>
              <w:spacing w:after="0" w:line="240" w:lineRule="auto"/>
              <w:rPr>
                <w:rFonts w:ascii="Arial" w:eastAsia="Times New Roman" w:hAnsi="Arial" w:cs="Arial"/>
                <w:color w:val="000000"/>
                <w:sz w:val="20"/>
                <w:szCs w:val="20"/>
                <w:lang w:eastAsia="hr-HR"/>
              </w:rPr>
            </w:pPr>
            <w:r w:rsidRPr="00311148">
              <w:rPr>
                <w:rFonts w:ascii="Arial" w:hAnsi="Arial" w:cs="Arial"/>
                <w:bCs/>
                <w:color w:val="000000"/>
                <w:sz w:val="20"/>
                <w:szCs w:val="20"/>
              </w:rPr>
              <w:t>A101101</w:t>
            </w:r>
          </w:p>
        </w:tc>
        <w:tc>
          <w:tcPr>
            <w:tcW w:w="4270" w:type="dxa"/>
            <w:tcBorders>
              <w:top w:val="nil"/>
              <w:left w:val="nil"/>
              <w:bottom w:val="single" w:sz="4" w:space="0" w:color="auto"/>
              <w:right w:val="single" w:sz="4" w:space="0" w:color="auto"/>
            </w:tcBorders>
            <w:shd w:val="clear" w:color="auto" w:fill="auto"/>
            <w:noWrap/>
            <w:vAlign w:val="bottom"/>
            <w:hideMark/>
          </w:tcPr>
          <w:p w14:paraId="0A8E1B1E" w14:textId="21722236" w:rsidR="00311148" w:rsidRPr="00311148" w:rsidRDefault="00311148" w:rsidP="00311148">
            <w:pPr>
              <w:spacing w:after="0" w:line="240" w:lineRule="auto"/>
              <w:rPr>
                <w:rFonts w:ascii="Arial" w:eastAsia="Times New Roman" w:hAnsi="Arial" w:cs="Arial"/>
                <w:color w:val="000000"/>
                <w:sz w:val="20"/>
                <w:szCs w:val="20"/>
                <w:lang w:eastAsia="hr-HR"/>
              </w:rPr>
            </w:pPr>
            <w:r w:rsidRPr="00311148">
              <w:rPr>
                <w:rFonts w:ascii="Arial" w:hAnsi="Arial" w:cs="Arial"/>
                <w:bCs/>
                <w:color w:val="000000"/>
                <w:sz w:val="20"/>
                <w:szCs w:val="20"/>
              </w:rPr>
              <w:t>Sufinanciranje prijevoza srednjoškolskih učenika i studenata</w:t>
            </w:r>
          </w:p>
        </w:tc>
        <w:tc>
          <w:tcPr>
            <w:tcW w:w="1172" w:type="dxa"/>
            <w:tcBorders>
              <w:top w:val="nil"/>
              <w:left w:val="nil"/>
              <w:bottom w:val="single" w:sz="4" w:space="0" w:color="auto"/>
              <w:right w:val="single" w:sz="4" w:space="0" w:color="auto"/>
            </w:tcBorders>
            <w:shd w:val="clear" w:color="auto" w:fill="auto"/>
            <w:noWrap/>
            <w:vAlign w:val="bottom"/>
            <w:hideMark/>
          </w:tcPr>
          <w:p w14:paraId="08B308DF" w14:textId="6ECF74D9" w:rsidR="00311148" w:rsidRPr="00311148" w:rsidRDefault="00311148" w:rsidP="00311148">
            <w:pPr>
              <w:spacing w:after="0" w:line="240" w:lineRule="auto"/>
              <w:jc w:val="center"/>
              <w:rPr>
                <w:rFonts w:ascii="Arial" w:eastAsia="Times New Roman" w:hAnsi="Arial" w:cs="Arial"/>
                <w:color w:val="000000"/>
                <w:sz w:val="20"/>
                <w:szCs w:val="20"/>
                <w:lang w:eastAsia="hr-HR"/>
              </w:rPr>
            </w:pPr>
            <w:r w:rsidRPr="00311148">
              <w:rPr>
                <w:rFonts w:ascii="Arial" w:hAnsi="Arial" w:cs="Arial"/>
                <w:bCs/>
                <w:color w:val="000000"/>
                <w:sz w:val="20"/>
                <w:szCs w:val="20"/>
              </w:rPr>
              <w:t>17.375,00</w:t>
            </w:r>
          </w:p>
        </w:tc>
        <w:tc>
          <w:tcPr>
            <w:tcW w:w="1239" w:type="dxa"/>
            <w:tcBorders>
              <w:top w:val="nil"/>
              <w:left w:val="nil"/>
              <w:bottom w:val="single" w:sz="4" w:space="0" w:color="auto"/>
              <w:right w:val="single" w:sz="4" w:space="0" w:color="auto"/>
            </w:tcBorders>
            <w:shd w:val="clear" w:color="auto" w:fill="auto"/>
            <w:noWrap/>
            <w:vAlign w:val="bottom"/>
            <w:hideMark/>
          </w:tcPr>
          <w:p w14:paraId="5768049D" w14:textId="71B91191" w:rsidR="00311148" w:rsidRPr="00311148" w:rsidRDefault="00311148" w:rsidP="00311148">
            <w:pPr>
              <w:spacing w:after="0" w:line="240" w:lineRule="auto"/>
              <w:jc w:val="center"/>
              <w:rPr>
                <w:rFonts w:ascii="Arial" w:eastAsia="Times New Roman" w:hAnsi="Arial" w:cs="Arial"/>
                <w:color w:val="000000"/>
                <w:sz w:val="20"/>
                <w:szCs w:val="20"/>
                <w:lang w:eastAsia="hr-HR"/>
              </w:rPr>
            </w:pPr>
            <w:r w:rsidRPr="00311148">
              <w:rPr>
                <w:rFonts w:ascii="Arial" w:hAnsi="Arial" w:cs="Arial"/>
                <w:bCs/>
                <w:color w:val="000000"/>
                <w:sz w:val="20"/>
                <w:szCs w:val="20"/>
              </w:rPr>
              <w:t>17.374,60</w:t>
            </w:r>
          </w:p>
        </w:tc>
        <w:tc>
          <w:tcPr>
            <w:tcW w:w="1250" w:type="dxa"/>
            <w:tcBorders>
              <w:top w:val="nil"/>
              <w:left w:val="nil"/>
              <w:bottom w:val="single" w:sz="4" w:space="0" w:color="auto"/>
              <w:right w:val="single" w:sz="8" w:space="0" w:color="auto"/>
            </w:tcBorders>
            <w:shd w:val="clear" w:color="auto" w:fill="auto"/>
            <w:noWrap/>
            <w:vAlign w:val="bottom"/>
            <w:hideMark/>
          </w:tcPr>
          <w:p w14:paraId="4C85DE51" w14:textId="36273862" w:rsidR="00311148" w:rsidRPr="00311148" w:rsidRDefault="00311148" w:rsidP="00311148">
            <w:pPr>
              <w:spacing w:after="0" w:line="240" w:lineRule="auto"/>
              <w:jc w:val="center"/>
              <w:rPr>
                <w:rFonts w:ascii="Arial" w:eastAsia="Times New Roman" w:hAnsi="Arial" w:cs="Arial"/>
                <w:color w:val="000000"/>
                <w:sz w:val="20"/>
                <w:szCs w:val="20"/>
                <w:lang w:eastAsia="hr-HR"/>
              </w:rPr>
            </w:pPr>
            <w:r w:rsidRPr="00311148">
              <w:rPr>
                <w:rFonts w:ascii="Arial" w:hAnsi="Arial" w:cs="Arial"/>
                <w:bCs/>
                <w:color w:val="000000"/>
                <w:sz w:val="20"/>
                <w:szCs w:val="20"/>
              </w:rPr>
              <w:t>100,00</w:t>
            </w:r>
          </w:p>
        </w:tc>
      </w:tr>
      <w:tr w:rsidR="00311148" w:rsidRPr="00806837" w14:paraId="1CB81008" w14:textId="77777777" w:rsidTr="00311148">
        <w:trPr>
          <w:trHeight w:val="246"/>
        </w:trPr>
        <w:tc>
          <w:tcPr>
            <w:tcW w:w="1122" w:type="dxa"/>
            <w:tcBorders>
              <w:top w:val="nil"/>
              <w:left w:val="single" w:sz="8" w:space="0" w:color="auto"/>
              <w:bottom w:val="single" w:sz="4" w:space="0" w:color="auto"/>
              <w:right w:val="single" w:sz="4" w:space="0" w:color="auto"/>
            </w:tcBorders>
            <w:shd w:val="clear" w:color="auto" w:fill="auto"/>
            <w:noWrap/>
            <w:vAlign w:val="bottom"/>
            <w:hideMark/>
          </w:tcPr>
          <w:p w14:paraId="32DA2EF9" w14:textId="4C35969C" w:rsidR="00311148" w:rsidRPr="00311148" w:rsidRDefault="00311148" w:rsidP="00311148">
            <w:pPr>
              <w:spacing w:after="0" w:line="240" w:lineRule="auto"/>
              <w:rPr>
                <w:rFonts w:ascii="Arial" w:eastAsia="Times New Roman" w:hAnsi="Arial" w:cs="Arial"/>
                <w:color w:val="000000"/>
                <w:sz w:val="20"/>
                <w:szCs w:val="20"/>
                <w:lang w:eastAsia="hr-HR"/>
              </w:rPr>
            </w:pPr>
            <w:r w:rsidRPr="00311148">
              <w:rPr>
                <w:rFonts w:ascii="Arial" w:hAnsi="Arial" w:cs="Arial"/>
                <w:bCs/>
                <w:color w:val="000000"/>
                <w:sz w:val="20"/>
                <w:szCs w:val="20"/>
              </w:rPr>
              <w:t>Aktivnost</w:t>
            </w:r>
          </w:p>
        </w:tc>
        <w:tc>
          <w:tcPr>
            <w:tcW w:w="1122" w:type="dxa"/>
            <w:tcBorders>
              <w:top w:val="nil"/>
              <w:left w:val="nil"/>
              <w:bottom w:val="single" w:sz="4" w:space="0" w:color="auto"/>
              <w:right w:val="single" w:sz="4" w:space="0" w:color="auto"/>
            </w:tcBorders>
            <w:shd w:val="clear" w:color="auto" w:fill="auto"/>
            <w:noWrap/>
            <w:vAlign w:val="bottom"/>
            <w:hideMark/>
          </w:tcPr>
          <w:p w14:paraId="7748DD85" w14:textId="282C25F6" w:rsidR="00311148" w:rsidRPr="00311148" w:rsidRDefault="00311148" w:rsidP="00311148">
            <w:pPr>
              <w:spacing w:after="0" w:line="240" w:lineRule="auto"/>
              <w:rPr>
                <w:rFonts w:ascii="Arial" w:eastAsia="Times New Roman" w:hAnsi="Arial" w:cs="Arial"/>
                <w:color w:val="000000"/>
                <w:sz w:val="20"/>
                <w:szCs w:val="20"/>
                <w:lang w:eastAsia="hr-HR"/>
              </w:rPr>
            </w:pPr>
            <w:r w:rsidRPr="00311148">
              <w:rPr>
                <w:rFonts w:ascii="Arial" w:hAnsi="Arial" w:cs="Arial"/>
                <w:bCs/>
                <w:color w:val="000000"/>
                <w:sz w:val="20"/>
                <w:szCs w:val="20"/>
              </w:rPr>
              <w:t>A101102</w:t>
            </w:r>
          </w:p>
        </w:tc>
        <w:tc>
          <w:tcPr>
            <w:tcW w:w="4270" w:type="dxa"/>
            <w:tcBorders>
              <w:top w:val="nil"/>
              <w:left w:val="nil"/>
              <w:bottom w:val="single" w:sz="4" w:space="0" w:color="auto"/>
              <w:right w:val="single" w:sz="4" w:space="0" w:color="auto"/>
            </w:tcBorders>
            <w:shd w:val="clear" w:color="auto" w:fill="auto"/>
            <w:noWrap/>
            <w:vAlign w:val="bottom"/>
            <w:hideMark/>
          </w:tcPr>
          <w:p w14:paraId="41673A11" w14:textId="17E4067A" w:rsidR="00311148" w:rsidRPr="00311148" w:rsidRDefault="00311148" w:rsidP="00311148">
            <w:pPr>
              <w:spacing w:after="0" w:line="240" w:lineRule="auto"/>
              <w:rPr>
                <w:rFonts w:ascii="Arial" w:eastAsia="Times New Roman" w:hAnsi="Arial" w:cs="Arial"/>
                <w:color w:val="000000"/>
                <w:sz w:val="20"/>
                <w:szCs w:val="20"/>
                <w:lang w:eastAsia="hr-HR"/>
              </w:rPr>
            </w:pPr>
            <w:r w:rsidRPr="00311148">
              <w:rPr>
                <w:rFonts w:ascii="Arial" w:hAnsi="Arial" w:cs="Arial"/>
                <w:bCs/>
                <w:color w:val="000000"/>
                <w:sz w:val="20"/>
                <w:szCs w:val="20"/>
              </w:rPr>
              <w:t>Stipendiranje srednjoškolskih učenika i studenata</w:t>
            </w:r>
          </w:p>
        </w:tc>
        <w:tc>
          <w:tcPr>
            <w:tcW w:w="1172" w:type="dxa"/>
            <w:tcBorders>
              <w:top w:val="nil"/>
              <w:left w:val="nil"/>
              <w:bottom w:val="single" w:sz="4" w:space="0" w:color="auto"/>
              <w:right w:val="single" w:sz="4" w:space="0" w:color="auto"/>
            </w:tcBorders>
            <w:shd w:val="clear" w:color="auto" w:fill="auto"/>
            <w:noWrap/>
            <w:vAlign w:val="bottom"/>
            <w:hideMark/>
          </w:tcPr>
          <w:p w14:paraId="302B76AB" w14:textId="2264B173" w:rsidR="00311148" w:rsidRPr="00311148" w:rsidRDefault="00311148" w:rsidP="00311148">
            <w:pPr>
              <w:spacing w:after="0" w:line="240" w:lineRule="auto"/>
              <w:jc w:val="center"/>
              <w:rPr>
                <w:rFonts w:ascii="Arial" w:eastAsia="Times New Roman" w:hAnsi="Arial" w:cs="Arial"/>
                <w:color w:val="000000"/>
                <w:sz w:val="20"/>
                <w:szCs w:val="20"/>
                <w:lang w:eastAsia="hr-HR"/>
              </w:rPr>
            </w:pPr>
            <w:r w:rsidRPr="00311148">
              <w:rPr>
                <w:rFonts w:ascii="Arial" w:hAnsi="Arial" w:cs="Arial"/>
                <w:bCs/>
                <w:color w:val="000000"/>
                <w:sz w:val="20"/>
                <w:szCs w:val="20"/>
              </w:rPr>
              <w:t>67.000,00</w:t>
            </w:r>
          </w:p>
        </w:tc>
        <w:tc>
          <w:tcPr>
            <w:tcW w:w="1239" w:type="dxa"/>
            <w:tcBorders>
              <w:top w:val="nil"/>
              <w:left w:val="nil"/>
              <w:bottom w:val="single" w:sz="4" w:space="0" w:color="auto"/>
              <w:right w:val="single" w:sz="4" w:space="0" w:color="auto"/>
            </w:tcBorders>
            <w:shd w:val="clear" w:color="auto" w:fill="auto"/>
            <w:noWrap/>
            <w:vAlign w:val="bottom"/>
            <w:hideMark/>
          </w:tcPr>
          <w:p w14:paraId="0E744575" w14:textId="4E3D6F00" w:rsidR="00311148" w:rsidRPr="00311148" w:rsidRDefault="00311148" w:rsidP="00311148">
            <w:pPr>
              <w:spacing w:after="0" w:line="240" w:lineRule="auto"/>
              <w:jc w:val="center"/>
              <w:rPr>
                <w:rFonts w:ascii="Arial" w:eastAsia="Times New Roman" w:hAnsi="Arial" w:cs="Arial"/>
                <w:color w:val="000000"/>
                <w:sz w:val="20"/>
                <w:szCs w:val="20"/>
                <w:lang w:eastAsia="hr-HR"/>
              </w:rPr>
            </w:pPr>
            <w:r w:rsidRPr="00311148">
              <w:rPr>
                <w:rFonts w:ascii="Arial" w:hAnsi="Arial" w:cs="Arial"/>
                <w:bCs/>
                <w:color w:val="000000"/>
                <w:sz w:val="20"/>
                <w:szCs w:val="20"/>
              </w:rPr>
              <w:t>66.200,00</w:t>
            </w:r>
          </w:p>
        </w:tc>
        <w:tc>
          <w:tcPr>
            <w:tcW w:w="1250" w:type="dxa"/>
            <w:tcBorders>
              <w:top w:val="nil"/>
              <w:left w:val="nil"/>
              <w:bottom w:val="single" w:sz="4" w:space="0" w:color="auto"/>
              <w:right w:val="single" w:sz="8" w:space="0" w:color="auto"/>
            </w:tcBorders>
            <w:shd w:val="clear" w:color="auto" w:fill="auto"/>
            <w:noWrap/>
            <w:vAlign w:val="bottom"/>
            <w:hideMark/>
          </w:tcPr>
          <w:p w14:paraId="1D9949FC" w14:textId="6FFDF421" w:rsidR="00311148" w:rsidRPr="00311148" w:rsidRDefault="00311148" w:rsidP="00311148">
            <w:pPr>
              <w:spacing w:after="0" w:line="240" w:lineRule="auto"/>
              <w:jc w:val="center"/>
              <w:rPr>
                <w:rFonts w:ascii="Arial" w:eastAsia="Times New Roman" w:hAnsi="Arial" w:cs="Arial"/>
                <w:color w:val="000000"/>
                <w:sz w:val="20"/>
                <w:szCs w:val="20"/>
                <w:lang w:eastAsia="hr-HR"/>
              </w:rPr>
            </w:pPr>
            <w:r w:rsidRPr="00311148">
              <w:rPr>
                <w:rFonts w:ascii="Arial" w:hAnsi="Arial" w:cs="Arial"/>
                <w:bCs/>
                <w:color w:val="000000"/>
                <w:sz w:val="20"/>
                <w:szCs w:val="20"/>
              </w:rPr>
              <w:t>98,81</w:t>
            </w:r>
          </w:p>
        </w:tc>
      </w:tr>
      <w:tr w:rsidR="00311148" w:rsidRPr="00806837" w14:paraId="3E270E5E" w14:textId="77777777" w:rsidTr="00311148">
        <w:trPr>
          <w:trHeight w:val="246"/>
        </w:trPr>
        <w:tc>
          <w:tcPr>
            <w:tcW w:w="1122" w:type="dxa"/>
            <w:tcBorders>
              <w:top w:val="nil"/>
              <w:left w:val="single" w:sz="8" w:space="0" w:color="auto"/>
              <w:bottom w:val="single" w:sz="4" w:space="0" w:color="auto"/>
              <w:right w:val="single" w:sz="4" w:space="0" w:color="auto"/>
            </w:tcBorders>
            <w:shd w:val="clear" w:color="auto" w:fill="auto"/>
            <w:noWrap/>
            <w:vAlign w:val="bottom"/>
            <w:hideMark/>
          </w:tcPr>
          <w:p w14:paraId="5C4BC152" w14:textId="118C4D72" w:rsidR="00311148" w:rsidRPr="00311148" w:rsidRDefault="00311148" w:rsidP="00311148">
            <w:pPr>
              <w:spacing w:after="0" w:line="240" w:lineRule="auto"/>
              <w:rPr>
                <w:rFonts w:ascii="Arial" w:eastAsia="Times New Roman" w:hAnsi="Arial" w:cs="Arial"/>
                <w:color w:val="000000"/>
                <w:sz w:val="20"/>
                <w:szCs w:val="20"/>
                <w:lang w:eastAsia="hr-HR"/>
              </w:rPr>
            </w:pPr>
            <w:r w:rsidRPr="00311148">
              <w:rPr>
                <w:rFonts w:ascii="Arial" w:hAnsi="Arial" w:cs="Arial"/>
                <w:bCs/>
                <w:color w:val="000000"/>
                <w:sz w:val="20"/>
                <w:szCs w:val="20"/>
              </w:rPr>
              <w:t>Tekući projekt</w:t>
            </w:r>
          </w:p>
        </w:tc>
        <w:tc>
          <w:tcPr>
            <w:tcW w:w="1122" w:type="dxa"/>
            <w:tcBorders>
              <w:top w:val="nil"/>
              <w:left w:val="nil"/>
              <w:bottom w:val="single" w:sz="4" w:space="0" w:color="auto"/>
              <w:right w:val="single" w:sz="4" w:space="0" w:color="auto"/>
            </w:tcBorders>
            <w:shd w:val="clear" w:color="auto" w:fill="auto"/>
            <w:noWrap/>
            <w:vAlign w:val="bottom"/>
            <w:hideMark/>
          </w:tcPr>
          <w:p w14:paraId="61444C64" w14:textId="30C60D16" w:rsidR="00311148" w:rsidRPr="00311148" w:rsidRDefault="00311148" w:rsidP="00311148">
            <w:pPr>
              <w:spacing w:after="0" w:line="240" w:lineRule="auto"/>
              <w:rPr>
                <w:rFonts w:ascii="Arial" w:eastAsia="Times New Roman" w:hAnsi="Arial" w:cs="Arial"/>
                <w:color w:val="000000"/>
                <w:sz w:val="20"/>
                <w:szCs w:val="20"/>
                <w:lang w:eastAsia="hr-HR"/>
              </w:rPr>
            </w:pPr>
            <w:r w:rsidRPr="00311148">
              <w:rPr>
                <w:rFonts w:ascii="Arial" w:hAnsi="Arial" w:cs="Arial"/>
                <w:bCs/>
                <w:color w:val="000000"/>
                <w:sz w:val="20"/>
                <w:szCs w:val="20"/>
              </w:rPr>
              <w:t>T101103</w:t>
            </w:r>
          </w:p>
        </w:tc>
        <w:tc>
          <w:tcPr>
            <w:tcW w:w="4270" w:type="dxa"/>
            <w:tcBorders>
              <w:top w:val="nil"/>
              <w:left w:val="nil"/>
              <w:bottom w:val="single" w:sz="4" w:space="0" w:color="auto"/>
              <w:right w:val="single" w:sz="4" w:space="0" w:color="auto"/>
            </w:tcBorders>
            <w:shd w:val="clear" w:color="auto" w:fill="auto"/>
            <w:noWrap/>
            <w:vAlign w:val="bottom"/>
            <w:hideMark/>
          </w:tcPr>
          <w:p w14:paraId="14337DDC" w14:textId="09C43886" w:rsidR="00311148" w:rsidRPr="00311148" w:rsidRDefault="00311148" w:rsidP="00311148">
            <w:pPr>
              <w:spacing w:after="0" w:line="240" w:lineRule="auto"/>
              <w:rPr>
                <w:rFonts w:ascii="Arial" w:eastAsia="Times New Roman" w:hAnsi="Arial" w:cs="Arial"/>
                <w:color w:val="000000"/>
                <w:sz w:val="20"/>
                <w:szCs w:val="20"/>
                <w:lang w:eastAsia="hr-HR"/>
              </w:rPr>
            </w:pPr>
            <w:r w:rsidRPr="00311148">
              <w:rPr>
                <w:rFonts w:ascii="Arial" w:hAnsi="Arial" w:cs="Arial"/>
                <w:bCs/>
                <w:color w:val="000000"/>
                <w:sz w:val="20"/>
                <w:szCs w:val="20"/>
              </w:rPr>
              <w:t>Sufinanciranje Zaklade Sveučilišta u Rijeci</w:t>
            </w:r>
          </w:p>
        </w:tc>
        <w:tc>
          <w:tcPr>
            <w:tcW w:w="1172" w:type="dxa"/>
            <w:tcBorders>
              <w:top w:val="nil"/>
              <w:left w:val="nil"/>
              <w:bottom w:val="single" w:sz="4" w:space="0" w:color="auto"/>
              <w:right w:val="single" w:sz="4" w:space="0" w:color="auto"/>
            </w:tcBorders>
            <w:shd w:val="clear" w:color="auto" w:fill="auto"/>
            <w:noWrap/>
            <w:vAlign w:val="bottom"/>
            <w:hideMark/>
          </w:tcPr>
          <w:p w14:paraId="1670191F" w14:textId="230AFC1A" w:rsidR="00311148" w:rsidRPr="00311148" w:rsidRDefault="00311148" w:rsidP="00311148">
            <w:pPr>
              <w:spacing w:after="0" w:line="240" w:lineRule="auto"/>
              <w:jc w:val="center"/>
              <w:rPr>
                <w:rFonts w:ascii="Arial" w:eastAsia="Times New Roman" w:hAnsi="Arial" w:cs="Arial"/>
                <w:color w:val="000000"/>
                <w:sz w:val="20"/>
                <w:szCs w:val="20"/>
                <w:lang w:eastAsia="hr-HR"/>
              </w:rPr>
            </w:pPr>
            <w:r w:rsidRPr="00311148">
              <w:rPr>
                <w:rFonts w:ascii="Arial" w:hAnsi="Arial" w:cs="Arial"/>
                <w:bCs/>
                <w:color w:val="000000"/>
                <w:sz w:val="20"/>
                <w:szCs w:val="20"/>
              </w:rPr>
              <w:t>1.000,00</w:t>
            </w:r>
          </w:p>
        </w:tc>
        <w:tc>
          <w:tcPr>
            <w:tcW w:w="1239" w:type="dxa"/>
            <w:tcBorders>
              <w:top w:val="nil"/>
              <w:left w:val="nil"/>
              <w:bottom w:val="single" w:sz="4" w:space="0" w:color="auto"/>
              <w:right w:val="single" w:sz="4" w:space="0" w:color="auto"/>
            </w:tcBorders>
            <w:shd w:val="clear" w:color="auto" w:fill="auto"/>
            <w:noWrap/>
            <w:vAlign w:val="bottom"/>
            <w:hideMark/>
          </w:tcPr>
          <w:p w14:paraId="65807694" w14:textId="0F7549BB" w:rsidR="00311148" w:rsidRPr="00311148" w:rsidRDefault="00311148" w:rsidP="00311148">
            <w:pPr>
              <w:spacing w:after="0" w:line="240" w:lineRule="auto"/>
              <w:jc w:val="center"/>
              <w:rPr>
                <w:rFonts w:ascii="Arial" w:eastAsia="Times New Roman" w:hAnsi="Arial" w:cs="Arial"/>
                <w:color w:val="000000"/>
                <w:sz w:val="20"/>
                <w:szCs w:val="20"/>
                <w:lang w:eastAsia="hr-HR"/>
              </w:rPr>
            </w:pPr>
            <w:r w:rsidRPr="00311148">
              <w:rPr>
                <w:rFonts w:ascii="Arial" w:hAnsi="Arial" w:cs="Arial"/>
                <w:bCs/>
                <w:color w:val="000000"/>
                <w:sz w:val="20"/>
                <w:szCs w:val="20"/>
              </w:rPr>
              <w:t>0,00</w:t>
            </w:r>
          </w:p>
        </w:tc>
        <w:tc>
          <w:tcPr>
            <w:tcW w:w="1250" w:type="dxa"/>
            <w:tcBorders>
              <w:top w:val="nil"/>
              <w:left w:val="nil"/>
              <w:bottom w:val="single" w:sz="4" w:space="0" w:color="auto"/>
              <w:right w:val="single" w:sz="8" w:space="0" w:color="auto"/>
            </w:tcBorders>
            <w:shd w:val="clear" w:color="auto" w:fill="auto"/>
            <w:noWrap/>
            <w:vAlign w:val="bottom"/>
            <w:hideMark/>
          </w:tcPr>
          <w:p w14:paraId="0C51EE13" w14:textId="35CC0EA5" w:rsidR="00311148" w:rsidRPr="00311148" w:rsidRDefault="00311148" w:rsidP="00311148">
            <w:pPr>
              <w:spacing w:after="0" w:line="240" w:lineRule="auto"/>
              <w:jc w:val="center"/>
              <w:rPr>
                <w:rFonts w:ascii="Arial" w:eastAsia="Times New Roman" w:hAnsi="Arial" w:cs="Arial"/>
                <w:color w:val="000000"/>
                <w:sz w:val="20"/>
                <w:szCs w:val="20"/>
                <w:lang w:eastAsia="hr-HR"/>
              </w:rPr>
            </w:pPr>
            <w:r w:rsidRPr="00311148">
              <w:rPr>
                <w:rFonts w:ascii="Arial" w:hAnsi="Arial" w:cs="Arial"/>
                <w:bCs/>
                <w:color w:val="000000"/>
                <w:sz w:val="20"/>
                <w:szCs w:val="20"/>
              </w:rPr>
              <w:t>0,00</w:t>
            </w:r>
          </w:p>
        </w:tc>
      </w:tr>
      <w:tr w:rsidR="002C622B" w:rsidRPr="00806837" w14:paraId="0698368B" w14:textId="77777777" w:rsidTr="00311148">
        <w:trPr>
          <w:trHeight w:val="950"/>
        </w:trPr>
        <w:tc>
          <w:tcPr>
            <w:tcW w:w="10175"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7B5F0037" w14:textId="74CCC371" w:rsidR="002C622B" w:rsidRPr="00806837" w:rsidRDefault="002C622B" w:rsidP="00813453">
            <w:pPr>
              <w:spacing w:before="120" w:after="0"/>
              <w:jc w:val="both"/>
              <w:rPr>
                <w:rFonts w:ascii="Arial" w:hAnsi="Arial" w:cs="Arial"/>
                <w:sz w:val="20"/>
                <w:szCs w:val="20"/>
              </w:rPr>
            </w:pPr>
            <w:r w:rsidRPr="00806837">
              <w:rPr>
                <w:rFonts w:ascii="Arial" w:hAnsi="Arial" w:cs="Arial"/>
                <w:sz w:val="20"/>
                <w:szCs w:val="20"/>
              </w:rPr>
              <w:t xml:space="preserve">Program je </w:t>
            </w:r>
            <w:r w:rsidR="00311148">
              <w:rPr>
                <w:rFonts w:ascii="Arial" w:hAnsi="Arial" w:cs="Arial"/>
                <w:sz w:val="20"/>
                <w:szCs w:val="20"/>
              </w:rPr>
              <w:t>realiziran u iznosu od 83.574,60 EUR ili 97,89</w:t>
            </w:r>
            <w:r w:rsidRPr="00806837">
              <w:rPr>
                <w:rFonts w:ascii="Arial" w:hAnsi="Arial" w:cs="Arial"/>
                <w:sz w:val="20"/>
                <w:szCs w:val="20"/>
              </w:rPr>
              <w:t>% plana, a odnosi se na sufinanciranje cijene prijevoza učenika i studenata te isplatu mjesečnih stipendija u više kategorija za učenike i studente (povećan broj i iznos). Zaklada</w:t>
            </w:r>
            <w:r w:rsidR="00813453" w:rsidRPr="00806837">
              <w:rPr>
                <w:rFonts w:ascii="Arial" w:hAnsi="Arial" w:cs="Arial"/>
                <w:sz w:val="20"/>
                <w:szCs w:val="20"/>
              </w:rPr>
              <w:t xml:space="preserve"> je provela projekt Realizator</w:t>
            </w:r>
            <w:r w:rsidR="00311148">
              <w:rPr>
                <w:rFonts w:ascii="Arial" w:hAnsi="Arial" w:cs="Arial"/>
                <w:sz w:val="20"/>
                <w:szCs w:val="20"/>
              </w:rPr>
              <w:t xml:space="preserve"> za koji su sredstva isplaćena u 2025. godini</w:t>
            </w:r>
            <w:r w:rsidR="00813453" w:rsidRPr="00806837">
              <w:rPr>
                <w:rFonts w:ascii="Arial" w:hAnsi="Arial" w:cs="Arial"/>
                <w:sz w:val="20"/>
                <w:szCs w:val="20"/>
              </w:rPr>
              <w:t>.</w:t>
            </w:r>
          </w:p>
        </w:tc>
      </w:tr>
      <w:tr w:rsidR="002C622B" w:rsidRPr="00806837" w14:paraId="03C9BDBC" w14:textId="77777777" w:rsidTr="00311148">
        <w:trPr>
          <w:trHeight w:val="492"/>
        </w:trPr>
        <w:tc>
          <w:tcPr>
            <w:tcW w:w="2244" w:type="dxa"/>
            <w:gridSpan w:val="2"/>
            <w:tcBorders>
              <w:top w:val="single" w:sz="4" w:space="0" w:color="auto"/>
              <w:left w:val="single" w:sz="8" w:space="0" w:color="auto"/>
              <w:bottom w:val="single" w:sz="4" w:space="0" w:color="auto"/>
              <w:right w:val="single" w:sz="4" w:space="0" w:color="auto"/>
            </w:tcBorders>
            <w:shd w:val="clear" w:color="000000" w:fill="FFEB9C"/>
            <w:vAlign w:val="center"/>
            <w:hideMark/>
          </w:tcPr>
          <w:p w14:paraId="18713004" w14:textId="77777777" w:rsidR="002C622B" w:rsidRPr="00806837" w:rsidRDefault="002C622B" w:rsidP="002C622B">
            <w:pPr>
              <w:spacing w:after="0" w:line="240" w:lineRule="auto"/>
              <w:jc w:val="center"/>
              <w:rPr>
                <w:rFonts w:ascii="Arial" w:eastAsia="Times New Roman" w:hAnsi="Arial" w:cs="Arial"/>
                <w:b/>
                <w:bCs/>
                <w:color w:val="000000"/>
                <w:sz w:val="20"/>
                <w:szCs w:val="20"/>
                <w:lang w:eastAsia="hr-HR"/>
              </w:rPr>
            </w:pPr>
            <w:r w:rsidRPr="00806837">
              <w:rPr>
                <w:rFonts w:ascii="Arial" w:eastAsia="Times New Roman" w:hAnsi="Arial" w:cs="Arial"/>
                <w:b/>
                <w:bCs/>
                <w:color w:val="000000"/>
                <w:sz w:val="20"/>
                <w:szCs w:val="20"/>
                <w:lang w:eastAsia="hr-HR"/>
              </w:rPr>
              <w:t xml:space="preserve">Ključne aktivnosti </w:t>
            </w:r>
          </w:p>
        </w:tc>
        <w:tc>
          <w:tcPr>
            <w:tcW w:w="4270" w:type="dxa"/>
            <w:tcBorders>
              <w:top w:val="nil"/>
              <w:left w:val="nil"/>
              <w:bottom w:val="single" w:sz="4" w:space="0" w:color="auto"/>
              <w:right w:val="single" w:sz="4" w:space="0" w:color="auto"/>
            </w:tcBorders>
            <w:shd w:val="clear" w:color="000000" w:fill="FFEB9C"/>
            <w:vAlign w:val="center"/>
            <w:hideMark/>
          </w:tcPr>
          <w:p w14:paraId="494BC1CD" w14:textId="77777777" w:rsidR="002C622B" w:rsidRPr="00806837" w:rsidRDefault="002C622B" w:rsidP="002C622B">
            <w:pPr>
              <w:spacing w:after="0" w:line="240" w:lineRule="auto"/>
              <w:rPr>
                <w:rFonts w:ascii="Arial" w:eastAsia="Times New Roman" w:hAnsi="Arial" w:cs="Arial"/>
                <w:b/>
                <w:bCs/>
                <w:color w:val="000000"/>
                <w:sz w:val="20"/>
                <w:szCs w:val="20"/>
                <w:lang w:eastAsia="hr-HR"/>
              </w:rPr>
            </w:pPr>
            <w:r w:rsidRPr="00806837">
              <w:rPr>
                <w:rFonts w:ascii="Arial" w:eastAsia="Times New Roman" w:hAnsi="Arial" w:cs="Arial"/>
                <w:b/>
                <w:bCs/>
                <w:color w:val="000000"/>
                <w:sz w:val="20"/>
                <w:szCs w:val="20"/>
                <w:lang w:eastAsia="hr-HR"/>
              </w:rPr>
              <w:t xml:space="preserve">Pokazatelj rezultata </w:t>
            </w:r>
          </w:p>
        </w:tc>
        <w:tc>
          <w:tcPr>
            <w:tcW w:w="1172" w:type="dxa"/>
            <w:tcBorders>
              <w:top w:val="nil"/>
              <w:left w:val="nil"/>
              <w:bottom w:val="single" w:sz="4" w:space="0" w:color="auto"/>
              <w:right w:val="single" w:sz="4" w:space="0" w:color="auto"/>
            </w:tcBorders>
            <w:shd w:val="clear" w:color="000000" w:fill="FFEB9C"/>
            <w:vAlign w:val="center"/>
            <w:hideMark/>
          </w:tcPr>
          <w:p w14:paraId="7A569FB9" w14:textId="62F2FB4E" w:rsidR="002C622B" w:rsidRPr="00806837" w:rsidRDefault="002D3B5C" w:rsidP="002C622B">
            <w:pPr>
              <w:spacing w:after="0" w:line="240" w:lineRule="auto"/>
              <w:jc w:val="center"/>
              <w:rPr>
                <w:rFonts w:ascii="Arial" w:eastAsia="Times New Roman" w:hAnsi="Arial" w:cs="Arial"/>
                <w:b/>
                <w:bCs/>
                <w:color w:val="000000"/>
                <w:sz w:val="20"/>
                <w:szCs w:val="20"/>
                <w:lang w:eastAsia="hr-HR"/>
              </w:rPr>
            </w:pPr>
            <w:r>
              <w:rPr>
                <w:rFonts w:ascii="Arial" w:eastAsia="Times New Roman" w:hAnsi="Arial" w:cs="Arial"/>
                <w:b/>
                <w:bCs/>
                <w:color w:val="000000"/>
                <w:sz w:val="20"/>
                <w:szCs w:val="20"/>
                <w:lang w:eastAsia="hr-HR"/>
              </w:rPr>
              <w:t>Ciljna vrijednost 2024</w:t>
            </w:r>
          </w:p>
        </w:tc>
        <w:tc>
          <w:tcPr>
            <w:tcW w:w="1239" w:type="dxa"/>
            <w:tcBorders>
              <w:top w:val="nil"/>
              <w:left w:val="nil"/>
              <w:bottom w:val="single" w:sz="4" w:space="0" w:color="auto"/>
              <w:right w:val="single" w:sz="4" w:space="0" w:color="auto"/>
            </w:tcBorders>
            <w:shd w:val="clear" w:color="000000" w:fill="FFEB9C"/>
            <w:vAlign w:val="center"/>
            <w:hideMark/>
          </w:tcPr>
          <w:p w14:paraId="683A7CA2" w14:textId="12786A62" w:rsidR="002C622B" w:rsidRPr="00806837" w:rsidRDefault="002D3B5C" w:rsidP="002C622B">
            <w:pPr>
              <w:spacing w:after="0" w:line="240" w:lineRule="auto"/>
              <w:jc w:val="center"/>
              <w:rPr>
                <w:rFonts w:ascii="Arial" w:eastAsia="Times New Roman" w:hAnsi="Arial" w:cs="Arial"/>
                <w:b/>
                <w:bCs/>
                <w:color w:val="000000"/>
                <w:sz w:val="20"/>
                <w:szCs w:val="20"/>
                <w:lang w:eastAsia="hr-HR"/>
              </w:rPr>
            </w:pPr>
            <w:r>
              <w:rPr>
                <w:rFonts w:ascii="Arial" w:eastAsia="Times New Roman" w:hAnsi="Arial" w:cs="Arial"/>
                <w:b/>
                <w:bCs/>
                <w:color w:val="000000"/>
                <w:sz w:val="20"/>
                <w:szCs w:val="20"/>
                <w:lang w:eastAsia="hr-HR"/>
              </w:rPr>
              <w:t>Ostvarena vrijednost 2024</w:t>
            </w:r>
          </w:p>
        </w:tc>
        <w:tc>
          <w:tcPr>
            <w:tcW w:w="1250" w:type="dxa"/>
            <w:tcBorders>
              <w:top w:val="nil"/>
              <w:left w:val="nil"/>
              <w:bottom w:val="single" w:sz="4" w:space="0" w:color="auto"/>
              <w:right w:val="single" w:sz="8" w:space="0" w:color="auto"/>
            </w:tcBorders>
            <w:shd w:val="clear" w:color="auto" w:fill="auto"/>
            <w:noWrap/>
            <w:vAlign w:val="bottom"/>
            <w:hideMark/>
          </w:tcPr>
          <w:p w14:paraId="26CC3995" w14:textId="77777777" w:rsidR="002C622B" w:rsidRPr="00806837" w:rsidRDefault="002C622B" w:rsidP="002C622B">
            <w:pPr>
              <w:spacing w:after="0" w:line="240" w:lineRule="auto"/>
              <w:jc w:val="center"/>
              <w:rPr>
                <w:rFonts w:ascii="Arial" w:eastAsia="Times New Roman" w:hAnsi="Arial" w:cs="Arial"/>
                <w:color w:val="000000"/>
                <w:sz w:val="20"/>
                <w:szCs w:val="20"/>
                <w:lang w:eastAsia="hr-HR"/>
              </w:rPr>
            </w:pPr>
            <w:r w:rsidRPr="00806837">
              <w:rPr>
                <w:rFonts w:ascii="Arial" w:eastAsia="Times New Roman" w:hAnsi="Arial" w:cs="Arial"/>
                <w:color w:val="000000"/>
                <w:sz w:val="20"/>
                <w:szCs w:val="20"/>
                <w:lang w:eastAsia="hr-HR"/>
              </w:rPr>
              <w:t> </w:t>
            </w:r>
          </w:p>
        </w:tc>
      </w:tr>
      <w:tr w:rsidR="002C622B" w:rsidRPr="00806837" w14:paraId="18CBEF77" w14:textId="77777777" w:rsidTr="00311148">
        <w:trPr>
          <w:trHeight w:val="768"/>
        </w:trPr>
        <w:tc>
          <w:tcPr>
            <w:tcW w:w="2244"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6D80760A" w14:textId="77777777" w:rsidR="002C622B" w:rsidRPr="00806837" w:rsidRDefault="002C622B" w:rsidP="002C622B">
            <w:pPr>
              <w:spacing w:after="0" w:line="240" w:lineRule="auto"/>
              <w:rPr>
                <w:rFonts w:ascii="Arial" w:eastAsia="Times New Roman" w:hAnsi="Arial" w:cs="Arial"/>
                <w:color w:val="000000"/>
                <w:sz w:val="20"/>
                <w:szCs w:val="20"/>
                <w:lang w:eastAsia="hr-HR"/>
              </w:rPr>
            </w:pPr>
            <w:r w:rsidRPr="00806837">
              <w:rPr>
                <w:rFonts w:ascii="Arial" w:eastAsia="Times New Roman" w:hAnsi="Arial" w:cs="Arial"/>
                <w:color w:val="000000"/>
                <w:sz w:val="20"/>
                <w:szCs w:val="20"/>
                <w:lang w:eastAsia="hr-HR"/>
              </w:rPr>
              <w:t>Sufinanciranje prijevoza učenicima srednjih škola i studentima</w:t>
            </w:r>
          </w:p>
        </w:tc>
        <w:tc>
          <w:tcPr>
            <w:tcW w:w="4270" w:type="dxa"/>
            <w:tcBorders>
              <w:top w:val="nil"/>
              <w:left w:val="nil"/>
              <w:bottom w:val="single" w:sz="4" w:space="0" w:color="auto"/>
              <w:right w:val="single" w:sz="4" w:space="0" w:color="auto"/>
            </w:tcBorders>
            <w:shd w:val="clear" w:color="auto" w:fill="auto"/>
            <w:noWrap/>
            <w:vAlign w:val="center"/>
            <w:hideMark/>
          </w:tcPr>
          <w:p w14:paraId="743D45EE" w14:textId="77777777" w:rsidR="002C622B" w:rsidRPr="00806837" w:rsidRDefault="002C622B" w:rsidP="002C622B">
            <w:pPr>
              <w:spacing w:after="0" w:line="240" w:lineRule="auto"/>
              <w:rPr>
                <w:rFonts w:ascii="Arial" w:eastAsia="Times New Roman" w:hAnsi="Arial" w:cs="Arial"/>
                <w:sz w:val="20"/>
                <w:szCs w:val="20"/>
                <w:lang w:eastAsia="hr-HR"/>
              </w:rPr>
            </w:pPr>
            <w:r w:rsidRPr="00806837">
              <w:rPr>
                <w:rFonts w:ascii="Arial" w:eastAsia="Times New Roman" w:hAnsi="Arial" w:cs="Arial"/>
                <w:sz w:val="20"/>
                <w:szCs w:val="20"/>
                <w:lang w:eastAsia="hr-HR"/>
              </w:rPr>
              <w:t>Broj učenika i studenata korisnika javnog prijevoza</w:t>
            </w:r>
          </w:p>
        </w:tc>
        <w:tc>
          <w:tcPr>
            <w:tcW w:w="1172" w:type="dxa"/>
            <w:tcBorders>
              <w:top w:val="nil"/>
              <w:left w:val="nil"/>
              <w:bottom w:val="single" w:sz="4" w:space="0" w:color="auto"/>
              <w:right w:val="single" w:sz="4" w:space="0" w:color="auto"/>
            </w:tcBorders>
            <w:shd w:val="clear" w:color="auto" w:fill="auto"/>
            <w:noWrap/>
            <w:vAlign w:val="center"/>
            <w:hideMark/>
          </w:tcPr>
          <w:p w14:paraId="6DB0B5AB" w14:textId="77777777" w:rsidR="002C622B" w:rsidRPr="00806837" w:rsidRDefault="002C622B" w:rsidP="00813453">
            <w:pPr>
              <w:spacing w:after="0" w:line="240" w:lineRule="auto"/>
              <w:jc w:val="center"/>
              <w:rPr>
                <w:rFonts w:ascii="Arial" w:eastAsia="Times New Roman" w:hAnsi="Arial" w:cs="Arial"/>
                <w:color w:val="000000"/>
                <w:sz w:val="20"/>
                <w:szCs w:val="20"/>
                <w:lang w:eastAsia="hr-HR"/>
              </w:rPr>
            </w:pPr>
            <w:r w:rsidRPr="00806837">
              <w:rPr>
                <w:rFonts w:ascii="Arial" w:eastAsia="Times New Roman" w:hAnsi="Arial" w:cs="Arial"/>
                <w:color w:val="000000"/>
                <w:sz w:val="20"/>
                <w:szCs w:val="20"/>
                <w:lang w:eastAsia="hr-HR"/>
              </w:rPr>
              <w:t>100-200</w:t>
            </w:r>
          </w:p>
        </w:tc>
        <w:tc>
          <w:tcPr>
            <w:tcW w:w="1239" w:type="dxa"/>
            <w:tcBorders>
              <w:top w:val="nil"/>
              <w:left w:val="nil"/>
              <w:bottom w:val="single" w:sz="4" w:space="0" w:color="auto"/>
              <w:right w:val="single" w:sz="4" w:space="0" w:color="auto"/>
            </w:tcBorders>
            <w:shd w:val="clear" w:color="auto" w:fill="auto"/>
            <w:noWrap/>
            <w:vAlign w:val="center"/>
          </w:tcPr>
          <w:p w14:paraId="2F3644DA" w14:textId="4832C885" w:rsidR="002C622B" w:rsidRPr="00806837" w:rsidRDefault="006763B7" w:rsidP="00813453">
            <w:pPr>
              <w:spacing w:after="0" w:line="240" w:lineRule="auto"/>
              <w:jc w:val="center"/>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100-150</w:t>
            </w:r>
          </w:p>
        </w:tc>
        <w:tc>
          <w:tcPr>
            <w:tcW w:w="1250" w:type="dxa"/>
            <w:tcBorders>
              <w:top w:val="nil"/>
              <w:left w:val="nil"/>
              <w:bottom w:val="single" w:sz="4" w:space="0" w:color="auto"/>
              <w:right w:val="single" w:sz="8" w:space="0" w:color="auto"/>
            </w:tcBorders>
            <w:shd w:val="clear" w:color="auto" w:fill="auto"/>
            <w:noWrap/>
            <w:vAlign w:val="bottom"/>
            <w:hideMark/>
          </w:tcPr>
          <w:p w14:paraId="4FFC300B" w14:textId="77777777" w:rsidR="002C622B" w:rsidRPr="00806837" w:rsidRDefault="002C622B" w:rsidP="002C622B">
            <w:pPr>
              <w:spacing w:after="0" w:line="240" w:lineRule="auto"/>
              <w:jc w:val="center"/>
              <w:rPr>
                <w:rFonts w:ascii="Arial" w:eastAsia="Times New Roman" w:hAnsi="Arial" w:cs="Arial"/>
                <w:color w:val="000000"/>
                <w:sz w:val="20"/>
                <w:szCs w:val="20"/>
                <w:lang w:eastAsia="hr-HR"/>
              </w:rPr>
            </w:pPr>
            <w:r w:rsidRPr="00806837">
              <w:rPr>
                <w:rFonts w:ascii="Arial" w:eastAsia="Times New Roman" w:hAnsi="Arial" w:cs="Arial"/>
                <w:color w:val="000000"/>
                <w:sz w:val="20"/>
                <w:szCs w:val="20"/>
                <w:lang w:eastAsia="hr-HR"/>
              </w:rPr>
              <w:t> </w:t>
            </w:r>
          </w:p>
        </w:tc>
      </w:tr>
      <w:tr w:rsidR="002C622B" w:rsidRPr="00806837" w14:paraId="05619360" w14:textId="77777777" w:rsidTr="00311148">
        <w:trPr>
          <w:trHeight w:val="698"/>
        </w:trPr>
        <w:tc>
          <w:tcPr>
            <w:tcW w:w="2244"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62AE570F" w14:textId="77777777" w:rsidR="002C622B" w:rsidRPr="00806837" w:rsidRDefault="002C622B" w:rsidP="002C622B">
            <w:pPr>
              <w:spacing w:after="0" w:line="240" w:lineRule="auto"/>
              <w:rPr>
                <w:rFonts w:ascii="Arial" w:eastAsia="Times New Roman" w:hAnsi="Arial" w:cs="Arial"/>
                <w:color w:val="000000"/>
                <w:sz w:val="20"/>
                <w:szCs w:val="20"/>
                <w:lang w:eastAsia="hr-HR"/>
              </w:rPr>
            </w:pPr>
            <w:r w:rsidRPr="00806837">
              <w:rPr>
                <w:rFonts w:ascii="Arial" w:eastAsia="Times New Roman" w:hAnsi="Arial" w:cs="Arial"/>
                <w:color w:val="000000"/>
                <w:sz w:val="20"/>
                <w:szCs w:val="20"/>
                <w:lang w:eastAsia="hr-HR"/>
              </w:rPr>
              <w:t>Dodjela stipendija i školarina učenicima srednjih škola i studentima</w:t>
            </w:r>
          </w:p>
        </w:tc>
        <w:tc>
          <w:tcPr>
            <w:tcW w:w="4270" w:type="dxa"/>
            <w:tcBorders>
              <w:top w:val="nil"/>
              <w:left w:val="nil"/>
              <w:bottom w:val="single" w:sz="4" w:space="0" w:color="auto"/>
              <w:right w:val="single" w:sz="4" w:space="0" w:color="auto"/>
            </w:tcBorders>
            <w:shd w:val="clear" w:color="auto" w:fill="auto"/>
            <w:noWrap/>
            <w:vAlign w:val="center"/>
            <w:hideMark/>
          </w:tcPr>
          <w:p w14:paraId="554EC871" w14:textId="77777777" w:rsidR="002C622B" w:rsidRPr="00806837" w:rsidRDefault="002C622B" w:rsidP="002C622B">
            <w:pPr>
              <w:spacing w:after="0" w:line="240" w:lineRule="auto"/>
              <w:rPr>
                <w:rFonts w:ascii="Arial" w:eastAsia="Times New Roman" w:hAnsi="Arial" w:cs="Arial"/>
                <w:sz w:val="20"/>
                <w:szCs w:val="20"/>
                <w:lang w:eastAsia="hr-HR"/>
              </w:rPr>
            </w:pPr>
            <w:r w:rsidRPr="00806837">
              <w:rPr>
                <w:rFonts w:ascii="Arial" w:eastAsia="Times New Roman" w:hAnsi="Arial" w:cs="Arial"/>
                <w:sz w:val="20"/>
                <w:szCs w:val="20"/>
                <w:lang w:eastAsia="hr-HR"/>
              </w:rPr>
              <w:t>Broj primatelja stipendija i školarina</w:t>
            </w:r>
          </w:p>
        </w:tc>
        <w:tc>
          <w:tcPr>
            <w:tcW w:w="1172" w:type="dxa"/>
            <w:tcBorders>
              <w:top w:val="nil"/>
              <w:left w:val="nil"/>
              <w:bottom w:val="single" w:sz="4" w:space="0" w:color="auto"/>
              <w:right w:val="single" w:sz="4" w:space="0" w:color="auto"/>
            </w:tcBorders>
            <w:shd w:val="clear" w:color="auto" w:fill="auto"/>
            <w:noWrap/>
            <w:vAlign w:val="center"/>
            <w:hideMark/>
          </w:tcPr>
          <w:p w14:paraId="4A6C89C4" w14:textId="1BCA70A9" w:rsidR="002C622B" w:rsidRPr="00806837" w:rsidRDefault="00311148" w:rsidP="00813453">
            <w:pPr>
              <w:spacing w:after="0" w:line="240" w:lineRule="auto"/>
              <w:jc w:val="center"/>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56</w:t>
            </w:r>
          </w:p>
        </w:tc>
        <w:tc>
          <w:tcPr>
            <w:tcW w:w="1239" w:type="dxa"/>
            <w:tcBorders>
              <w:top w:val="nil"/>
              <w:left w:val="nil"/>
              <w:bottom w:val="single" w:sz="4" w:space="0" w:color="auto"/>
              <w:right w:val="single" w:sz="4" w:space="0" w:color="auto"/>
            </w:tcBorders>
            <w:shd w:val="clear" w:color="auto" w:fill="auto"/>
            <w:noWrap/>
            <w:vAlign w:val="center"/>
          </w:tcPr>
          <w:p w14:paraId="40EE0190" w14:textId="5F4361EB" w:rsidR="002C622B" w:rsidRPr="00806837" w:rsidRDefault="006763B7" w:rsidP="00813453">
            <w:pPr>
              <w:spacing w:after="0" w:line="240" w:lineRule="auto"/>
              <w:jc w:val="center"/>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55</w:t>
            </w:r>
          </w:p>
        </w:tc>
        <w:tc>
          <w:tcPr>
            <w:tcW w:w="1250" w:type="dxa"/>
            <w:tcBorders>
              <w:top w:val="nil"/>
              <w:left w:val="nil"/>
              <w:bottom w:val="single" w:sz="4" w:space="0" w:color="auto"/>
              <w:right w:val="single" w:sz="8" w:space="0" w:color="auto"/>
            </w:tcBorders>
            <w:shd w:val="clear" w:color="auto" w:fill="auto"/>
            <w:noWrap/>
            <w:vAlign w:val="bottom"/>
            <w:hideMark/>
          </w:tcPr>
          <w:p w14:paraId="05BED798" w14:textId="77777777" w:rsidR="002C622B" w:rsidRPr="00806837" w:rsidRDefault="002C622B" w:rsidP="002C622B">
            <w:pPr>
              <w:spacing w:after="0" w:line="240" w:lineRule="auto"/>
              <w:jc w:val="center"/>
              <w:rPr>
                <w:rFonts w:ascii="Arial" w:eastAsia="Times New Roman" w:hAnsi="Arial" w:cs="Arial"/>
                <w:color w:val="000000"/>
                <w:sz w:val="20"/>
                <w:szCs w:val="20"/>
                <w:lang w:eastAsia="hr-HR"/>
              </w:rPr>
            </w:pPr>
            <w:r w:rsidRPr="00806837">
              <w:rPr>
                <w:rFonts w:ascii="Arial" w:eastAsia="Times New Roman" w:hAnsi="Arial" w:cs="Arial"/>
                <w:color w:val="000000"/>
                <w:sz w:val="20"/>
                <w:szCs w:val="20"/>
                <w:lang w:eastAsia="hr-HR"/>
              </w:rPr>
              <w:t> </w:t>
            </w:r>
          </w:p>
        </w:tc>
      </w:tr>
      <w:tr w:rsidR="002C622B" w:rsidRPr="00806837" w14:paraId="31F20D4E" w14:textId="77777777" w:rsidTr="00311148">
        <w:trPr>
          <w:trHeight w:val="517"/>
        </w:trPr>
        <w:tc>
          <w:tcPr>
            <w:tcW w:w="2244" w:type="dxa"/>
            <w:gridSpan w:val="2"/>
            <w:tcBorders>
              <w:top w:val="single" w:sz="4" w:space="0" w:color="auto"/>
              <w:left w:val="single" w:sz="8" w:space="0" w:color="auto"/>
              <w:bottom w:val="single" w:sz="8" w:space="0" w:color="auto"/>
              <w:right w:val="single" w:sz="4" w:space="0" w:color="auto"/>
            </w:tcBorders>
            <w:shd w:val="clear" w:color="auto" w:fill="auto"/>
            <w:vAlign w:val="center"/>
            <w:hideMark/>
          </w:tcPr>
          <w:p w14:paraId="0B5F8359" w14:textId="77777777" w:rsidR="002C622B" w:rsidRPr="00806837" w:rsidRDefault="002C622B" w:rsidP="002C622B">
            <w:pPr>
              <w:spacing w:after="0" w:line="240" w:lineRule="auto"/>
              <w:rPr>
                <w:rFonts w:ascii="Arial" w:eastAsia="Times New Roman" w:hAnsi="Arial" w:cs="Arial"/>
                <w:color w:val="000000"/>
                <w:sz w:val="20"/>
                <w:szCs w:val="20"/>
                <w:lang w:eastAsia="hr-HR"/>
              </w:rPr>
            </w:pPr>
            <w:r w:rsidRPr="00806837">
              <w:rPr>
                <w:rFonts w:ascii="Arial" w:eastAsia="Times New Roman" w:hAnsi="Arial" w:cs="Arial"/>
                <w:color w:val="000000"/>
                <w:sz w:val="20"/>
                <w:szCs w:val="20"/>
                <w:lang w:eastAsia="hr-HR"/>
              </w:rPr>
              <w:t>Sufinanciranje Zaklade Sveučilišta u Rijeci</w:t>
            </w:r>
          </w:p>
        </w:tc>
        <w:tc>
          <w:tcPr>
            <w:tcW w:w="4270" w:type="dxa"/>
            <w:tcBorders>
              <w:top w:val="nil"/>
              <w:left w:val="nil"/>
              <w:bottom w:val="single" w:sz="8" w:space="0" w:color="auto"/>
              <w:right w:val="single" w:sz="4" w:space="0" w:color="auto"/>
            </w:tcBorders>
            <w:shd w:val="clear" w:color="auto" w:fill="auto"/>
            <w:noWrap/>
            <w:vAlign w:val="center"/>
            <w:hideMark/>
          </w:tcPr>
          <w:p w14:paraId="6A3EAD05" w14:textId="77777777" w:rsidR="002C622B" w:rsidRPr="00806837" w:rsidRDefault="002C622B" w:rsidP="002C622B">
            <w:pPr>
              <w:spacing w:after="0" w:line="240" w:lineRule="auto"/>
              <w:rPr>
                <w:rFonts w:ascii="Arial" w:eastAsia="Times New Roman" w:hAnsi="Arial" w:cs="Arial"/>
                <w:sz w:val="20"/>
                <w:szCs w:val="20"/>
                <w:lang w:eastAsia="hr-HR"/>
              </w:rPr>
            </w:pPr>
            <w:r w:rsidRPr="00806837">
              <w:rPr>
                <w:rFonts w:ascii="Arial" w:eastAsia="Times New Roman" w:hAnsi="Arial" w:cs="Arial"/>
                <w:sz w:val="20"/>
                <w:szCs w:val="20"/>
                <w:lang w:eastAsia="hr-HR"/>
              </w:rPr>
              <w:t>Broj programa kojima se potiče inovativnost i sudjelovanje mladih</w:t>
            </w:r>
          </w:p>
        </w:tc>
        <w:tc>
          <w:tcPr>
            <w:tcW w:w="1172" w:type="dxa"/>
            <w:tcBorders>
              <w:top w:val="nil"/>
              <w:left w:val="nil"/>
              <w:bottom w:val="single" w:sz="8" w:space="0" w:color="auto"/>
              <w:right w:val="single" w:sz="4" w:space="0" w:color="auto"/>
            </w:tcBorders>
            <w:shd w:val="clear" w:color="auto" w:fill="auto"/>
            <w:noWrap/>
            <w:vAlign w:val="center"/>
            <w:hideMark/>
          </w:tcPr>
          <w:p w14:paraId="018081CC" w14:textId="77777777" w:rsidR="002C622B" w:rsidRPr="00806837" w:rsidRDefault="002C622B" w:rsidP="00813453">
            <w:pPr>
              <w:spacing w:after="0" w:line="240" w:lineRule="auto"/>
              <w:jc w:val="center"/>
              <w:rPr>
                <w:rFonts w:ascii="Arial" w:eastAsia="Times New Roman" w:hAnsi="Arial" w:cs="Arial"/>
                <w:color w:val="000000"/>
                <w:sz w:val="20"/>
                <w:szCs w:val="20"/>
                <w:lang w:eastAsia="hr-HR"/>
              </w:rPr>
            </w:pPr>
            <w:r w:rsidRPr="00806837">
              <w:rPr>
                <w:rFonts w:ascii="Arial" w:eastAsia="Times New Roman" w:hAnsi="Arial" w:cs="Arial"/>
                <w:color w:val="000000"/>
                <w:sz w:val="20"/>
                <w:szCs w:val="20"/>
                <w:lang w:eastAsia="hr-HR"/>
              </w:rPr>
              <w:t>1</w:t>
            </w:r>
          </w:p>
        </w:tc>
        <w:tc>
          <w:tcPr>
            <w:tcW w:w="1239" w:type="dxa"/>
            <w:tcBorders>
              <w:top w:val="nil"/>
              <w:left w:val="nil"/>
              <w:bottom w:val="single" w:sz="8" w:space="0" w:color="auto"/>
              <w:right w:val="single" w:sz="4" w:space="0" w:color="auto"/>
            </w:tcBorders>
            <w:shd w:val="clear" w:color="auto" w:fill="auto"/>
            <w:noWrap/>
            <w:vAlign w:val="center"/>
          </w:tcPr>
          <w:p w14:paraId="3A000E94" w14:textId="371058C7" w:rsidR="002C622B" w:rsidRPr="00806837" w:rsidRDefault="006763B7" w:rsidP="00813453">
            <w:pPr>
              <w:spacing w:after="0" w:line="240" w:lineRule="auto"/>
              <w:jc w:val="center"/>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1</w:t>
            </w:r>
          </w:p>
        </w:tc>
        <w:tc>
          <w:tcPr>
            <w:tcW w:w="1250" w:type="dxa"/>
            <w:tcBorders>
              <w:top w:val="nil"/>
              <w:left w:val="nil"/>
              <w:bottom w:val="single" w:sz="8" w:space="0" w:color="auto"/>
              <w:right w:val="single" w:sz="8" w:space="0" w:color="auto"/>
            </w:tcBorders>
            <w:shd w:val="clear" w:color="auto" w:fill="auto"/>
            <w:noWrap/>
            <w:vAlign w:val="bottom"/>
            <w:hideMark/>
          </w:tcPr>
          <w:p w14:paraId="2F3C28B2" w14:textId="77777777" w:rsidR="002C622B" w:rsidRPr="00806837" w:rsidRDefault="002C622B" w:rsidP="002C622B">
            <w:pPr>
              <w:spacing w:after="0" w:line="240" w:lineRule="auto"/>
              <w:jc w:val="center"/>
              <w:rPr>
                <w:rFonts w:ascii="Arial" w:eastAsia="Times New Roman" w:hAnsi="Arial" w:cs="Arial"/>
                <w:color w:val="000000"/>
                <w:sz w:val="20"/>
                <w:szCs w:val="20"/>
                <w:lang w:eastAsia="hr-HR"/>
              </w:rPr>
            </w:pPr>
            <w:r w:rsidRPr="00806837">
              <w:rPr>
                <w:rFonts w:ascii="Arial" w:eastAsia="Times New Roman" w:hAnsi="Arial" w:cs="Arial"/>
                <w:color w:val="000000"/>
                <w:sz w:val="20"/>
                <w:szCs w:val="20"/>
                <w:lang w:eastAsia="hr-HR"/>
              </w:rPr>
              <w:t> </w:t>
            </w:r>
          </w:p>
        </w:tc>
      </w:tr>
    </w:tbl>
    <w:p w14:paraId="16E59A67" w14:textId="77777777" w:rsidR="002C622B" w:rsidRDefault="002C622B" w:rsidP="00C97490">
      <w:pPr>
        <w:spacing w:before="120" w:after="0"/>
        <w:jc w:val="both"/>
        <w:rPr>
          <w:rFonts w:ascii="Arial" w:hAnsi="Arial" w:cs="Arial"/>
        </w:rPr>
      </w:pPr>
    </w:p>
    <w:p w14:paraId="57F735CD" w14:textId="77777777" w:rsidR="00573888" w:rsidRPr="00806837" w:rsidRDefault="00573888" w:rsidP="00C97490">
      <w:pPr>
        <w:spacing w:before="120" w:after="0"/>
        <w:jc w:val="both"/>
        <w:rPr>
          <w:rFonts w:ascii="Arial" w:hAnsi="Arial" w:cs="Arial"/>
        </w:rPr>
      </w:pPr>
    </w:p>
    <w:tbl>
      <w:tblPr>
        <w:tblW w:w="10186" w:type="dxa"/>
        <w:tblLook w:val="04A0" w:firstRow="1" w:lastRow="0" w:firstColumn="1" w:lastColumn="0" w:noHBand="0" w:noVBand="1"/>
      </w:tblPr>
      <w:tblGrid>
        <w:gridCol w:w="1124"/>
        <w:gridCol w:w="1124"/>
        <w:gridCol w:w="4277"/>
        <w:gridCol w:w="1172"/>
        <w:gridCol w:w="1239"/>
        <w:gridCol w:w="1250"/>
      </w:tblGrid>
      <w:tr w:rsidR="00813453" w:rsidRPr="00806837" w14:paraId="296F67BF" w14:textId="77777777" w:rsidTr="00F57A1E">
        <w:trPr>
          <w:trHeight w:val="497"/>
        </w:trPr>
        <w:tc>
          <w:tcPr>
            <w:tcW w:w="6525" w:type="dxa"/>
            <w:gridSpan w:val="3"/>
            <w:tcBorders>
              <w:top w:val="single" w:sz="8" w:space="0" w:color="auto"/>
              <w:left w:val="single" w:sz="8" w:space="0" w:color="auto"/>
              <w:bottom w:val="single" w:sz="4" w:space="0" w:color="auto"/>
              <w:right w:val="single" w:sz="4" w:space="0" w:color="000000"/>
            </w:tcBorders>
            <w:shd w:val="clear" w:color="000000" w:fill="E5B8B7"/>
            <w:vAlign w:val="center"/>
            <w:hideMark/>
          </w:tcPr>
          <w:p w14:paraId="3D5DF77E" w14:textId="77777777" w:rsidR="00813453" w:rsidRPr="00806837" w:rsidRDefault="00813453" w:rsidP="00813453">
            <w:pPr>
              <w:spacing w:after="0" w:line="240" w:lineRule="auto"/>
              <w:jc w:val="center"/>
              <w:rPr>
                <w:rFonts w:ascii="Arial" w:eastAsia="Times New Roman" w:hAnsi="Arial" w:cs="Arial"/>
                <w:b/>
                <w:bCs/>
                <w:color w:val="000000"/>
                <w:sz w:val="20"/>
                <w:szCs w:val="20"/>
                <w:lang w:eastAsia="hr-HR"/>
              </w:rPr>
            </w:pPr>
            <w:r w:rsidRPr="00806837">
              <w:rPr>
                <w:rFonts w:ascii="Arial" w:eastAsia="Times New Roman" w:hAnsi="Arial" w:cs="Arial"/>
                <w:b/>
                <w:bCs/>
                <w:color w:val="000000"/>
                <w:sz w:val="20"/>
                <w:szCs w:val="20"/>
                <w:lang w:eastAsia="hr-HR"/>
              </w:rPr>
              <w:t> </w:t>
            </w:r>
          </w:p>
        </w:tc>
        <w:tc>
          <w:tcPr>
            <w:tcW w:w="1172" w:type="dxa"/>
            <w:tcBorders>
              <w:top w:val="single" w:sz="8" w:space="0" w:color="auto"/>
              <w:left w:val="nil"/>
              <w:bottom w:val="single" w:sz="4" w:space="0" w:color="auto"/>
              <w:right w:val="single" w:sz="4" w:space="0" w:color="auto"/>
            </w:tcBorders>
            <w:shd w:val="clear" w:color="000000" w:fill="E5B8B7"/>
            <w:vAlign w:val="center"/>
            <w:hideMark/>
          </w:tcPr>
          <w:p w14:paraId="58EC8393" w14:textId="253D7AF6" w:rsidR="00813453" w:rsidRPr="00806837" w:rsidRDefault="002D3B5C" w:rsidP="00813453">
            <w:pPr>
              <w:spacing w:after="0" w:line="240" w:lineRule="auto"/>
              <w:jc w:val="center"/>
              <w:rPr>
                <w:rFonts w:ascii="Arial" w:eastAsia="Times New Roman" w:hAnsi="Arial" w:cs="Arial"/>
                <w:b/>
                <w:bCs/>
                <w:color w:val="000000"/>
                <w:sz w:val="20"/>
                <w:szCs w:val="20"/>
                <w:lang w:eastAsia="hr-HR"/>
              </w:rPr>
            </w:pPr>
            <w:r>
              <w:rPr>
                <w:rFonts w:ascii="Arial" w:eastAsia="Times New Roman" w:hAnsi="Arial" w:cs="Arial"/>
                <w:b/>
                <w:bCs/>
                <w:color w:val="000000"/>
                <w:sz w:val="20"/>
                <w:szCs w:val="20"/>
                <w:lang w:eastAsia="hr-HR"/>
              </w:rPr>
              <w:t>TEKUĆI PLAN 2024.</w:t>
            </w:r>
          </w:p>
        </w:tc>
        <w:tc>
          <w:tcPr>
            <w:tcW w:w="1239" w:type="dxa"/>
            <w:tcBorders>
              <w:top w:val="single" w:sz="8" w:space="0" w:color="auto"/>
              <w:left w:val="nil"/>
              <w:bottom w:val="single" w:sz="4" w:space="0" w:color="auto"/>
              <w:right w:val="single" w:sz="4" w:space="0" w:color="auto"/>
            </w:tcBorders>
            <w:shd w:val="clear" w:color="000000" w:fill="E5B8B7"/>
            <w:vAlign w:val="center"/>
            <w:hideMark/>
          </w:tcPr>
          <w:p w14:paraId="04808056" w14:textId="0CFBBC22" w:rsidR="00813453" w:rsidRPr="00806837" w:rsidRDefault="002D3B5C" w:rsidP="00813453">
            <w:pPr>
              <w:spacing w:after="0" w:line="240" w:lineRule="auto"/>
              <w:jc w:val="center"/>
              <w:rPr>
                <w:rFonts w:ascii="Arial" w:eastAsia="Times New Roman" w:hAnsi="Arial" w:cs="Arial"/>
                <w:b/>
                <w:bCs/>
                <w:color w:val="000000"/>
                <w:sz w:val="20"/>
                <w:szCs w:val="20"/>
                <w:lang w:eastAsia="hr-HR"/>
              </w:rPr>
            </w:pPr>
            <w:r>
              <w:rPr>
                <w:rFonts w:ascii="Arial" w:eastAsia="Times New Roman" w:hAnsi="Arial" w:cs="Arial"/>
                <w:b/>
                <w:bCs/>
                <w:color w:val="000000"/>
                <w:sz w:val="20"/>
                <w:szCs w:val="20"/>
                <w:lang w:eastAsia="hr-HR"/>
              </w:rPr>
              <w:t>IZVRŠENO 2024.</w:t>
            </w:r>
          </w:p>
        </w:tc>
        <w:tc>
          <w:tcPr>
            <w:tcW w:w="1250" w:type="dxa"/>
            <w:tcBorders>
              <w:top w:val="single" w:sz="8" w:space="0" w:color="auto"/>
              <w:left w:val="nil"/>
              <w:bottom w:val="single" w:sz="4" w:space="0" w:color="auto"/>
              <w:right w:val="single" w:sz="8" w:space="0" w:color="auto"/>
            </w:tcBorders>
            <w:shd w:val="clear" w:color="000000" w:fill="E5B8B7"/>
            <w:vAlign w:val="center"/>
            <w:hideMark/>
          </w:tcPr>
          <w:p w14:paraId="50C8263A" w14:textId="77777777" w:rsidR="00813453" w:rsidRPr="00806837" w:rsidRDefault="00813453" w:rsidP="00813453">
            <w:pPr>
              <w:spacing w:after="0" w:line="240" w:lineRule="auto"/>
              <w:jc w:val="center"/>
              <w:rPr>
                <w:rFonts w:ascii="Arial" w:eastAsia="Times New Roman" w:hAnsi="Arial" w:cs="Arial"/>
                <w:b/>
                <w:bCs/>
                <w:color w:val="000000"/>
                <w:sz w:val="20"/>
                <w:szCs w:val="20"/>
                <w:lang w:eastAsia="hr-HR"/>
              </w:rPr>
            </w:pPr>
            <w:r w:rsidRPr="00806837">
              <w:rPr>
                <w:rFonts w:ascii="Arial" w:eastAsia="Times New Roman" w:hAnsi="Arial" w:cs="Arial"/>
                <w:b/>
                <w:bCs/>
                <w:color w:val="000000"/>
                <w:sz w:val="20"/>
                <w:szCs w:val="20"/>
                <w:lang w:eastAsia="hr-HR"/>
              </w:rPr>
              <w:t>Ostvarenje plana</w:t>
            </w:r>
          </w:p>
        </w:tc>
      </w:tr>
      <w:tr w:rsidR="00F57A1E" w:rsidRPr="00806837" w14:paraId="70221E4A" w14:textId="77777777" w:rsidTr="00F57A1E">
        <w:trPr>
          <w:trHeight w:val="248"/>
        </w:trPr>
        <w:tc>
          <w:tcPr>
            <w:tcW w:w="1124" w:type="dxa"/>
            <w:tcBorders>
              <w:top w:val="nil"/>
              <w:left w:val="single" w:sz="8" w:space="0" w:color="auto"/>
              <w:bottom w:val="single" w:sz="4" w:space="0" w:color="auto"/>
              <w:right w:val="single" w:sz="4" w:space="0" w:color="auto"/>
            </w:tcBorders>
            <w:shd w:val="clear" w:color="000000" w:fill="F2DBDB"/>
            <w:vAlign w:val="bottom"/>
            <w:hideMark/>
          </w:tcPr>
          <w:p w14:paraId="31EBDAB6" w14:textId="4ED14A6D" w:rsidR="00F57A1E" w:rsidRPr="00806837" w:rsidRDefault="00F57A1E" w:rsidP="00F57A1E">
            <w:pPr>
              <w:spacing w:after="0" w:line="240" w:lineRule="auto"/>
              <w:rPr>
                <w:rFonts w:ascii="Arial" w:eastAsia="Times New Roman" w:hAnsi="Arial" w:cs="Arial"/>
                <w:b/>
                <w:bCs/>
                <w:color w:val="000000"/>
                <w:sz w:val="20"/>
                <w:szCs w:val="20"/>
                <w:lang w:eastAsia="hr-HR"/>
              </w:rPr>
            </w:pPr>
            <w:r>
              <w:rPr>
                <w:rFonts w:ascii="Arial" w:hAnsi="Arial" w:cs="Arial"/>
                <w:b/>
                <w:bCs/>
                <w:color w:val="000000"/>
                <w:sz w:val="20"/>
                <w:szCs w:val="20"/>
              </w:rPr>
              <w:t>Program</w:t>
            </w:r>
          </w:p>
        </w:tc>
        <w:tc>
          <w:tcPr>
            <w:tcW w:w="1124" w:type="dxa"/>
            <w:tcBorders>
              <w:top w:val="nil"/>
              <w:left w:val="nil"/>
              <w:bottom w:val="single" w:sz="4" w:space="0" w:color="auto"/>
              <w:right w:val="single" w:sz="4" w:space="0" w:color="auto"/>
            </w:tcBorders>
            <w:shd w:val="clear" w:color="000000" w:fill="F2DBDB"/>
            <w:vAlign w:val="bottom"/>
            <w:hideMark/>
          </w:tcPr>
          <w:p w14:paraId="4032472B" w14:textId="657309AF" w:rsidR="00F57A1E" w:rsidRPr="00806837" w:rsidRDefault="00F57A1E" w:rsidP="00F57A1E">
            <w:pPr>
              <w:spacing w:after="0" w:line="240" w:lineRule="auto"/>
              <w:rPr>
                <w:rFonts w:ascii="Arial" w:eastAsia="Times New Roman" w:hAnsi="Arial" w:cs="Arial"/>
                <w:b/>
                <w:bCs/>
                <w:color w:val="000000"/>
                <w:sz w:val="20"/>
                <w:szCs w:val="20"/>
                <w:lang w:eastAsia="hr-HR"/>
              </w:rPr>
            </w:pPr>
            <w:r>
              <w:rPr>
                <w:rFonts w:ascii="Arial" w:hAnsi="Arial" w:cs="Arial"/>
                <w:b/>
                <w:bCs/>
                <w:color w:val="000000"/>
                <w:sz w:val="20"/>
                <w:szCs w:val="20"/>
              </w:rPr>
              <w:t>1012</w:t>
            </w:r>
          </w:p>
        </w:tc>
        <w:tc>
          <w:tcPr>
            <w:tcW w:w="4277" w:type="dxa"/>
            <w:tcBorders>
              <w:top w:val="nil"/>
              <w:left w:val="nil"/>
              <w:bottom w:val="single" w:sz="4" w:space="0" w:color="auto"/>
              <w:right w:val="single" w:sz="4" w:space="0" w:color="auto"/>
            </w:tcBorders>
            <w:shd w:val="clear" w:color="000000" w:fill="F2DBDB"/>
            <w:vAlign w:val="bottom"/>
            <w:hideMark/>
          </w:tcPr>
          <w:p w14:paraId="63E1084C" w14:textId="16646F24" w:rsidR="00F57A1E" w:rsidRPr="00806837" w:rsidRDefault="00F57A1E" w:rsidP="00F57A1E">
            <w:pPr>
              <w:spacing w:after="0" w:line="240" w:lineRule="auto"/>
              <w:rPr>
                <w:rFonts w:ascii="Arial" w:eastAsia="Times New Roman" w:hAnsi="Arial" w:cs="Arial"/>
                <w:b/>
                <w:bCs/>
                <w:color w:val="000000"/>
                <w:sz w:val="20"/>
                <w:szCs w:val="20"/>
                <w:lang w:eastAsia="hr-HR"/>
              </w:rPr>
            </w:pPr>
            <w:r>
              <w:rPr>
                <w:rFonts w:ascii="Arial" w:hAnsi="Arial" w:cs="Arial"/>
                <w:b/>
                <w:bCs/>
                <w:color w:val="000000"/>
                <w:sz w:val="20"/>
                <w:szCs w:val="20"/>
              </w:rPr>
              <w:t>PROSTORNO UREĐENJE I UNAPREĐENJE STANOVANJA</w:t>
            </w:r>
          </w:p>
        </w:tc>
        <w:tc>
          <w:tcPr>
            <w:tcW w:w="1172" w:type="dxa"/>
            <w:tcBorders>
              <w:top w:val="nil"/>
              <w:left w:val="nil"/>
              <w:bottom w:val="single" w:sz="4" w:space="0" w:color="auto"/>
              <w:right w:val="single" w:sz="4" w:space="0" w:color="auto"/>
            </w:tcBorders>
            <w:shd w:val="clear" w:color="000000" w:fill="F2DBDB"/>
            <w:vAlign w:val="bottom"/>
            <w:hideMark/>
          </w:tcPr>
          <w:p w14:paraId="4B0836FB" w14:textId="2DB6A561" w:rsidR="00F57A1E" w:rsidRPr="00806837" w:rsidRDefault="00F57A1E" w:rsidP="00F57A1E">
            <w:pPr>
              <w:spacing w:after="0" w:line="240" w:lineRule="auto"/>
              <w:jc w:val="center"/>
              <w:rPr>
                <w:rFonts w:ascii="Arial" w:eastAsia="Times New Roman" w:hAnsi="Arial" w:cs="Arial"/>
                <w:b/>
                <w:bCs/>
                <w:color w:val="000000"/>
                <w:sz w:val="20"/>
                <w:szCs w:val="20"/>
                <w:lang w:eastAsia="hr-HR"/>
              </w:rPr>
            </w:pPr>
            <w:r>
              <w:rPr>
                <w:rFonts w:ascii="Arial" w:hAnsi="Arial" w:cs="Arial"/>
                <w:b/>
                <w:bCs/>
                <w:color w:val="000000"/>
                <w:sz w:val="20"/>
                <w:szCs w:val="20"/>
              </w:rPr>
              <w:t>37.400,00</w:t>
            </w:r>
          </w:p>
        </w:tc>
        <w:tc>
          <w:tcPr>
            <w:tcW w:w="1239" w:type="dxa"/>
            <w:tcBorders>
              <w:top w:val="nil"/>
              <w:left w:val="nil"/>
              <w:bottom w:val="single" w:sz="4" w:space="0" w:color="auto"/>
              <w:right w:val="single" w:sz="4" w:space="0" w:color="auto"/>
            </w:tcBorders>
            <w:shd w:val="clear" w:color="000000" w:fill="F2DBDB"/>
            <w:vAlign w:val="bottom"/>
            <w:hideMark/>
          </w:tcPr>
          <w:p w14:paraId="15322031" w14:textId="57EE02FA" w:rsidR="00F57A1E" w:rsidRPr="00806837" w:rsidRDefault="00F57A1E" w:rsidP="00F57A1E">
            <w:pPr>
              <w:spacing w:after="0" w:line="240" w:lineRule="auto"/>
              <w:jc w:val="center"/>
              <w:rPr>
                <w:rFonts w:ascii="Arial" w:eastAsia="Times New Roman" w:hAnsi="Arial" w:cs="Arial"/>
                <w:b/>
                <w:bCs/>
                <w:color w:val="000000"/>
                <w:sz w:val="20"/>
                <w:szCs w:val="20"/>
                <w:lang w:eastAsia="hr-HR"/>
              </w:rPr>
            </w:pPr>
            <w:r>
              <w:rPr>
                <w:rFonts w:ascii="Arial" w:hAnsi="Arial" w:cs="Arial"/>
                <w:b/>
                <w:bCs/>
                <w:color w:val="000000"/>
                <w:sz w:val="20"/>
                <w:szCs w:val="20"/>
              </w:rPr>
              <w:t>23.171,55</w:t>
            </w:r>
          </w:p>
        </w:tc>
        <w:tc>
          <w:tcPr>
            <w:tcW w:w="1250" w:type="dxa"/>
            <w:tcBorders>
              <w:top w:val="nil"/>
              <w:left w:val="nil"/>
              <w:bottom w:val="single" w:sz="4" w:space="0" w:color="auto"/>
              <w:right w:val="single" w:sz="8" w:space="0" w:color="auto"/>
            </w:tcBorders>
            <w:shd w:val="clear" w:color="000000" w:fill="F2DBDB"/>
            <w:vAlign w:val="bottom"/>
            <w:hideMark/>
          </w:tcPr>
          <w:p w14:paraId="3F09A595" w14:textId="34F9F7CF" w:rsidR="00F57A1E" w:rsidRPr="00806837" w:rsidRDefault="00F57A1E" w:rsidP="00F57A1E">
            <w:pPr>
              <w:spacing w:after="0" w:line="240" w:lineRule="auto"/>
              <w:jc w:val="center"/>
              <w:rPr>
                <w:rFonts w:ascii="Arial" w:eastAsia="Times New Roman" w:hAnsi="Arial" w:cs="Arial"/>
                <w:b/>
                <w:bCs/>
                <w:color w:val="000000"/>
                <w:sz w:val="20"/>
                <w:szCs w:val="20"/>
                <w:lang w:eastAsia="hr-HR"/>
              </w:rPr>
            </w:pPr>
            <w:r>
              <w:rPr>
                <w:rFonts w:ascii="Arial" w:hAnsi="Arial" w:cs="Arial"/>
                <w:b/>
                <w:bCs/>
                <w:color w:val="000000"/>
                <w:sz w:val="20"/>
                <w:szCs w:val="20"/>
              </w:rPr>
              <w:t>61,96</w:t>
            </w:r>
          </w:p>
        </w:tc>
      </w:tr>
      <w:tr w:rsidR="00F57A1E" w:rsidRPr="00806837" w14:paraId="6D246E58" w14:textId="77777777" w:rsidTr="00F57A1E">
        <w:trPr>
          <w:trHeight w:val="248"/>
        </w:trPr>
        <w:tc>
          <w:tcPr>
            <w:tcW w:w="1124" w:type="dxa"/>
            <w:tcBorders>
              <w:top w:val="nil"/>
              <w:left w:val="single" w:sz="8" w:space="0" w:color="auto"/>
              <w:bottom w:val="single" w:sz="4" w:space="0" w:color="auto"/>
              <w:right w:val="single" w:sz="4" w:space="0" w:color="auto"/>
            </w:tcBorders>
            <w:shd w:val="clear" w:color="auto" w:fill="auto"/>
            <w:noWrap/>
            <w:vAlign w:val="bottom"/>
            <w:hideMark/>
          </w:tcPr>
          <w:p w14:paraId="67F102ED" w14:textId="65C270D3" w:rsidR="00F57A1E" w:rsidRPr="00F57A1E" w:rsidRDefault="00F57A1E" w:rsidP="00F57A1E">
            <w:pPr>
              <w:spacing w:after="0" w:line="240" w:lineRule="auto"/>
              <w:rPr>
                <w:rFonts w:ascii="Arial" w:eastAsia="Times New Roman" w:hAnsi="Arial" w:cs="Arial"/>
                <w:color w:val="000000"/>
                <w:sz w:val="20"/>
                <w:szCs w:val="20"/>
                <w:lang w:eastAsia="hr-HR"/>
              </w:rPr>
            </w:pPr>
            <w:r w:rsidRPr="00F57A1E">
              <w:rPr>
                <w:rFonts w:ascii="Arial" w:hAnsi="Arial" w:cs="Arial"/>
                <w:bCs/>
                <w:color w:val="000000"/>
                <w:sz w:val="20"/>
                <w:szCs w:val="20"/>
              </w:rPr>
              <w:t>Aktivnost</w:t>
            </w:r>
          </w:p>
        </w:tc>
        <w:tc>
          <w:tcPr>
            <w:tcW w:w="1124" w:type="dxa"/>
            <w:tcBorders>
              <w:top w:val="nil"/>
              <w:left w:val="nil"/>
              <w:bottom w:val="single" w:sz="4" w:space="0" w:color="auto"/>
              <w:right w:val="single" w:sz="4" w:space="0" w:color="auto"/>
            </w:tcBorders>
            <w:shd w:val="clear" w:color="auto" w:fill="auto"/>
            <w:noWrap/>
            <w:vAlign w:val="bottom"/>
            <w:hideMark/>
          </w:tcPr>
          <w:p w14:paraId="240A3CA7" w14:textId="1B11862A" w:rsidR="00F57A1E" w:rsidRPr="00F57A1E" w:rsidRDefault="00F57A1E" w:rsidP="00F57A1E">
            <w:pPr>
              <w:spacing w:after="0" w:line="240" w:lineRule="auto"/>
              <w:rPr>
                <w:rFonts w:ascii="Arial" w:eastAsia="Times New Roman" w:hAnsi="Arial" w:cs="Arial"/>
                <w:color w:val="000000"/>
                <w:sz w:val="20"/>
                <w:szCs w:val="20"/>
                <w:lang w:eastAsia="hr-HR"/>
              </w:rPr>
            </w:pPr>
            <w:r w:rsidRPr="00F57A1E">
              <w:rPr>
                <w:rFonts w:ascii="Arial" w:hAnsi="Arial" w:cs="Arial"/>
                <w:bCs/>
                <w:color w:val="000000"/>
                <w:sz w:val="20"/>
                <w:szCs w:val="20"/>
              </w:rPr>
              <w:t>A101201</w:t>
            </w:r>
          </w:p>
        </w:tc>
        <w:tc>
          <w:tcPr>
            <w:tcW w:w="4277" w:type="dxa"/>
            <w:tcBorders>
              <w:top w:val="nil"/>
              <w:left w:val="nil"/>
              <w:bottom w:val="single" w:sz="4" w:space="0" w:color="auto"/>
              <w:right w:val="single" w:sz="4" w:space="0" w:color="auto"/>
            </w:tcBorders>
            <w:shd w:val="clear" w:color="auto" w:fill="auto"/>
            <w:noWrap/>
            <w:vAlign w:val="bottom"/>
            <w:hideMark/>
          </w:tcPr>
          <w:p w14:paraId="37C5A47E" w14:textId="71AC4957" w:rsidR="00F57A1E" w:rsidRPr="00F57A1E" w:rsidRDefault="00F57A1E" w:rsidP="00F57A1E">
            <w:pPr>
              <w:spacing w:after="0" w:line="240" w:lineRule="auto"/>
              <w:rPr>
                <w:rFonts w:ascii="Arial" w:eastAsia="Times New Roman" w:hAnsi="Arial" w:cs="Arial"/>
                <w:color w:val="000000"/>
                <w:sz w:val="20"/>
                <w:szCs w:val="20"/>
                <w:lang w:eastAsia="hr-HR"/>
              </w:rPr>
            </w:pPr>
            <w:r w:rsidRPr="00F57A1E">
              <w:rPr>
                <w:rFonts w:ascii="Arial" w:hAnsi="Arial" w:cs="Arial"/>
                <w:bCs/>
                <w:color w:val="000000"/>
                <w:sz w:val="20"/>
                <w:szCs w:val="20"/>
              </w:rPr>
              <w:t>Održavanje stambenog fonda</w:t>
            </w:r>
          </w:p>
        </w:tc>
        <w:tc>
          <w:tcPr>
            <w:tcW w:w="1172" w:type="dxa"/>
            <w:tcBorders>
              <w:top w:val="nil"/>
              <w:left w:val="nil"/>
              <w:bottom w:val="single" w:sz="4" w:space="0" w:color="auto"/>
              <w:right w:val="single" w:sz="4" w:space="0" w:color="auto"/>
            </w:tcBorders>
            <w:shd w:val="clear" w:color="auto" w:fill="auto"/>
            <w:noWrap/>
            <w:vAlign w:val="bottom"/>
            <w:hideMark/>
          </w:tcPr>
          <w:p w14:paraId="344436BD" w14:textId="37D14797" w:rsidR="00F57A1E" w:rsidRPr="00F57A1E" w:rsidRDefault="00F57A1E" w:rsidP="00F57A1E">
            <w:pPr>
              <w:spacing w:after="0" w:line="240" w:lineRule="auto"/>
              <w:jc w:val="center"/>
              <w:rPr>
                <w:rFonts w:ascii="Arial" w:eastAsia="Times New Roman" w:hAnsi="Arial" w:cs="Arial"/>
                <w:color w:val="000000"/>
                <w:sz w:val="20"/>
                <w:szCs w:val="20"/>
                <w:lang w:eastAsia="hr-HR"/>
              </w:rPr>
            </w:pPr>
            <w:r w:rsidRPr="00F57A1E">
              <w:rPr>
                <w:rFonts w:ascii="Arial" w:hAnsi="Arial" w:cs="Arial"/>
                <w:bCs/>
                <w:color w:val="000000"/>
                <w:sz w:val="20"/>
                <w:szCs w:val="20"/>
              </w:rPr>
              <w:t>17.400,00</w:t>
            </w:r>
          </w:p>
        </w:tc>
        <w:tc>
          <w:tcPr>
            <w:tcW w:w="1239" w:type="dxa"/>
            <w:tcBorders>
              <w:top w:val="nil"/>
              <w:left w:val="nil"/>
              <w:bottom w:val="single" w:sz="4" w:space="0" w:color="auto"/>
              <w:right w:val="single" w:sz="4" w:space="0" w:color="auto"/>
            </w:tcBorders>
            <w:shd w:val="clear" w:color="auto" w:fill="auto"/>
            <w:noWrap/>
            <w:vAlign w:val="bottom"/>
            <w:hideMark/>
          </w:tcPr>
          <w:p w14:paraId="37F4B6A5" w14:textId="04DD7DA3" w:rsidR="00F57A1E" w:rsidRPr="00F57A1E" w:rsidRDefault="00F57A1E" w:rsidP="00F57A1E">
            <w:pPr>
              <w:spacing w:after="0" w:line="240" w:lineRule="auto"/>
              <w:jc w:val="center"/>
              <w:rPr>
                <w:rFonts w:ascii="Arial" w:eastAsia="Times New Roman" w:hAnsi="Arial" w:cs="Arial"/>
                <w:color w:val="000000"/>
                <w:sz w:val="20"/>
                <w:szCs w:val="20"/>
                <w:lang w:eastAsia="hr-HR"/>
              </w:rPr>
            </w:pPr>
            <w:r w:rsidRPr="00F57A1E">
              <w:rPr>
                <w:rFonts w:ascii="Arial" w:hAnsi="Arial" w:cs="Arial"/>
                <w:bCs/>
                <w:color w:val="000000"/>
                <w:sz w:val="20"/>
                <w:szCs w:val="20"/>
              </w:rPr>
              <w:t>15.257,95</w:t>
            </w:r>
          </w:p>
        </w:tc>
        <w:tc>
          <w:tcPr>
            <w:tcW w:w="1250" w:type="dxa"/>
            <w:tcBorders>
              <w:top w:val="nil"/>
              <w:left w:val="nil"/>
              <w:bottom w:val="single" w:sz="4" w:space="0" w:color="auto"/>
              <w:right w:val="single" w:sz="8" w:space="0" w:color="auto"/>
            </w:tcBorders>
            <w:shd w:val="clear" w:color="auto" w:fill="auto"/>
            <w:noWrap/>
            <w:vAlign w:val="bottom"/>
            <w:hideMark/>
          </w:tcPr>
          <w:p w14:paraId="420FA472" w14:textId="17237F7D" w:rsidR="00F57A1E" w:rsidRPr="00F57A1E" w:rsidRDefault="00F57A1E" w:rsidP="00F57A1E">
            <w:pPr>
              <w:spacing w:after="0" w:line="240" w:lineRule="auto"/>
              <w:jc w:val="center"/>
              <w:rPr>
                <w:rFonts w:ascii="Arial" w:eastAsia="Times New Roman" w:hAnsi="Arial" w:cs="Arial"/>
                <w:color w:val="000000"/>
                <w:sz w:val="20"/>
                <w:szCs w:val="20"/>
                <w:lang w:eastAsia="hr-HR"/>
              </w:rPr>
            </w:pPr>
            <w:r w:rsidRPr="00F57A1E">
              <w:rPr>
                <w:rFonts w:ascii="Arial" w:hAnsi="Arial" w:cs="Arial"/>
                <w:bCs/>
                <w:color w:val="000000"/>
                <w:sz w:val="20"/>
                <w:szCs w:val="20"/>
              </w:rPr>
              <w:t>87,69</w:t>
            </w:r>
          </w:p>
        </w:tc>
      </w:tr>
      <w:tr w:rsidR="00F57A1E" w:rsidRPr="00806837" w14:paraId="4B10391B" w14:textId="77777777" w:rsidTr="00F57A1E">
        <w:trPr>
          <w:trHeight w:val="248"/>
        </w:trPr>
        <w:tc>
          <w:tcPr>
            <w:tcW w:w="1124" w:type="dxa"/>
            <w:tcBorders>
              <w:top w:val="nil"/>
              <w:left w:val="single" w:sz="8" w:space="0" w:color="auto"/>
              <w:bottom w:val="single" w:sz="4" w:space="0" w:color="auto"/>
              <w:right w:val="single" w:sz="4" w:space="0" w:color="auto"/>
            </w:tcBorders>
            <w:shd w:val="clear" w:color="auto" w:fill="auto"/>
            <w:noWrap/>
            <w:vAlign w:val="bottom"/>
            <w:hideMark/>
          </w:tcPr>
          <w:p w14:paraId="29AA2A5E" w14:textId="4369A24A" w:rsidR="00F57A1E" w:rsidRPr="00F57A1E" w:rsidRDefault="00F57A1E" w:rsidP="00F57A1E">
            <w:pPr>
              <w:spacing w:after="0" w:line="240" w:lineRule="auto"/>
              <w:rPr>
                <w:rFonts w:ascii="Arial" w:eastAsia="Times New Roman" w:hAnsi="Arial" w:cs="Arial"/>
                <w:color w:val="000000"/>
                <w:sz w:val="20"/>
                <w:szCs w:val="20"/>
                <w:lang w:eastAsia="hr-HR"/>
              </w:rPr>
            </w:pPr>
            <w:r w:rsidRPr="00F57A1E">
              <w:rPr>
                <w:rFonts w:ascii="Arial" w:hAnsi="Arial" w:cs="Arial"/>
                <w:bCs/>
                <w:color w:val="000000"/>
                <w:sz w:val="20"/>
                <w:szCs w:val="20"/>
              </w:rPr>
              <w:t>Kapitalni projekt</w:t>
            </w:r>
          </w:p>
        </w:tc>
        <w:tc>
          <w:tcPr>
            <w:tcW w:w="1124" w:type="dxa"/>
            <w:tcBorders>
              <w:top w:val="nil"/>
              <w:left w:val="nil"/>
              <w:bottom w:val="single" w:sz="4" w:space="0" w:color="auto"/>
              <w:right w:val="single" w:sz="4" w:space="0" w:color="auto"/>
            </w:tcBorders>
            <w:shd w:val="clear" w:color="auto" w:fill="auto"/>
            <w:noWrap/>
            <w:vAlign w:val="bottom"/>
            <w:hideMark/>
          </w:tcPr>
          <w:p w14:paraId="0028307E" w14:textId="47500089" w:rsidR="00F57A1E" w:rsidRPr="00F57A1E" w:rsidRDefault="00F57A1E" w:rsidP="00F57A1E">
            <w:pPr>
              <w:spacing w:after="0" w:line="240" w:lineRule="auto"/>
              <w:rPr>
                <w:rFonts w:ascii="Arial" w:eastAsia="Times New Roman" w:hAnsi="Arial" w:cs="Arial"/>
                <w:color w:val="000000"/>
                <w:sz w:val="20"/>
                <w:szCs w:val="20"/>
                <w:lang w:eastAsia="hr-HR"/>
              </w:rPr>
            </w:pPr>
            <w:r w:rsidRPr="00F57A1E">
              <w:rPr>
                <w:rFonts w:ascii="Arial" w:hAnsi="Arial" w:cs="Arial"/>
                <w:bCs/>
                <w:color w:val="000000"/>
                <w:sz w:val="20"/>
                <w:szCs w:val="20"/>
              </w:rPr>
              <w:t>K101203</w:t>
            </w:r>
          </w:p>
        </w:tc>
        <w:tc>
          <w:tcPr>
            <w:tcW w:w="4277" w:type="dxa"/>
            <w:tcBorders>
              <w:top w:val="nil"/>
              <w:left w:val="nil"/>
              <w:bottom w:val="single" w:sz="4" w:space="0" w:color="auto"/>
              <w:right w:val="single" w:sz="4" w:space="0" w:color="auto"/>
            </w:tcBorders>
            <w:shd w:val="clear" w:color="auto" w:fill="auto"/>
            <w:noWrap/>
            <w:vAlign w:val="bottom"/>
            <w:hideMark/>
          </w:tcPr>
          <w:p w14:paraId="20D90B2C" w14:textId="7A4C1A64" w:rsidR="00F57A1E" w:rsidRPr="00F57A1E" w:rsidRDefault="00F57A1E" w:rsidP="00F57A1E">
            <w:pPr>
              <w:spacing w:after="0" w:line="240" w:lineRule="auto"/>
              <w:rPr>
                <w:rFonts w:ascii="Arial" w:eastAsia="Times New Roman" w:hAnsi="Arial" w:cs="Arial"/>
                <w:color w:val="000000"/>
                <w:sz w:val="20"/>
                <w:szCs w:val="20"/>
                <w:lang w:eastAsia="hr-HR"/>
              </w:rPr>
            </w:pPr>
            <w:r w:rsidRPr="00F57A1E">
              <w:rPr>
                <w:rFonts w:ascii="Arial" w:hAnsi="Arial" w:cs="Arial"/>
                <w:bCs/>
                <w:color w:val="000000"/>
                <w:sz w:val="20"/>
                <w:szCs w:val="20"/>
              </w:rPr>
              <w:t>Izrada prostorno planske dokumentacije</w:t>
            </w:r>
          </w:p>
        </w:tc>
        <w:tc>
          <w:tcPr>
            <w:tcW w:w="1172" w:type="dxa"/>
            <w:tcBorders>
              <w:top w:val="nil"/>
              <w:left w:val="nil"/>
              <w:bottom w:val="single" w:sz="4" w:space="0" w:color="auto"/>
              <w:right w:val="single" w:sz="4" w:space="0" w:color="auto"/>
            </w:tcBorders>
            <w:shd w:val="clear" w:color="auto" w:fill="auto"/>
            <w:noWrap/>
            <w:vAlign w:val="bottom"/>
            <w:hideMark/>
          </w:tcPr>
          <w:p w14:paraId="418E4FB5" w14:textId="3444C492" w:rsidR="00F57A1E" w:rsidRPr="00F57A1E" w:rsidRDefault="00F57A1E" w:rsidP="00F57A1E">
            <w:pPr>
              <w:spacing w:after="0" w:line="240" w:lineRule="auto"/>
              <w:jc w:val="center"/>
              <w:rPr>
                <w:rFonts w:ascii="Arial" w:eastAsia="Times New Roman" w:hAnsi="Arial" w:cs="Arial"/>
                <w:color w:val="000000"/>
                <w:sz w:val="20"/>
                <w:szCs w:val="20"/>
                <w:lang w:eastAsia="hr-HR"/>
              </w:rPr>
            </w:pPr>
            <w:r w:rsidRPr="00F57A1E">
              <w:rPr>
                <w:rFonts w:ascii="Arial" w:hAnsi="Arial" w:cs="Arial"/>
                <w:bCs/>
                <w:color w:val="000000"/>
                <w:sz w:val="20"/>
                <w:szCs w:val="20"/>
              </w:rPr>
              <w:t>20.000,00</w:t>
            </w:r>
          </w:p>
        </w:tc>
        <w:tc>
          <w:tcPr>
            <w:tcW w:w="1239" w:type="dxa"/>
            <w:tcBorders>
              <w:top w:val="nil"/>
              <w:left w:val="nil"/>
              <w:bottom w:val="single" w:sz="4" w:space="0" w:color="auto"/>
              <w:right w:val="single" w:sz="4" w:space="0" w:color="auto"/>
            </w:tcBorders>
            <w:shd w:val="clear" w:color="auto" w:fill="auto"/>
            <w:noWrap/>
            <w:vAlign w:val="bottom"/>
            <w:hideMark/>
          </w:tcPr>
          <w:p w14:paraId="0B94A7E0" w14:textId="28C6A32A" w:rsidR="00F57A1E" w:rsidRPr="00F57A1E" w:rsidRDefault="00F57A1E" w:rsidP="00F57A1E">
            <w:pPr>
              <w:spacing w:after="0" w:line="240" w:lineRule="auto"/>
              <w:jc w:val="center"/>
              <w:rPr>
                <w:rFonts w:ascii="Arial" w:eastAsia="Times New Roman" w:hAnsi="Arial" w:cs="Arial"/>
                <w:color w:val="000000"/>
                <w:sz w:val="20"/>
                <w:szCs w:val="20"/>
                <w:lang w:eastAsia="hr-HR"/>
              </w:rPr>
            </w:pPr>
            <w:r w:rsidRPr="00F57A1E">
              <w:rPr>
                <w:rFonts w:ascii="Arial" w:hAnsi="Arial" w:cs="Arial"/>
                <w:bCs/>
                <w:color w:val="000000"/>
                <w:sz w:val="20"/>
                <w:szCs w:val="20"/>
              </w:rPr>
              <w:t>7.913,60</w:t>
            </w:r>
          </w:p>
        </w:tc>
        <w:tc>
          <w:tcPr>
            <w:tcW w:w="1250" w:type="dxa"/>
            <w:tcBorders>
              <w:top w:val="nil"/>
              <w:left w:val="nil"/>
              <w:bottom w:val="single" w:sz="4" w:space="0" w:color="auto"/>
              <w:right w:val="single" w:sz="8" w:space="0" w:color="auto"/>
            </w:tcBorders>
            <w:shd w:val="clear" w:color="auto" w:fill="auto"/>
            <w:noWrap/>
            <w:vAlign w:val="bottom"/>
            <w:hideMark/>
          </w:tcPr>
          <w:p w14:paraId="60F8FD09" w14:textId="0AA8981E" w:rsidR="00F57A1E" w:rsidRPr="00F57A1E" w:rsidRDefault="00F57A1E" w:rsidP="00F57A1E">
            <w:pPr>
              <w:spacing w:after="0" w:line="240" w:lineRule="auto"/>
              <w:jc w:val="center"/>
              <w:rPr>
                <w:rFonts w:ascii="Arial" w:eastAsia="Times New Roman" w:hAnsi="Arial" w:cs="Arial"/>
                <w:color w:val="000000"/>
                <w:sz w:val="20"/>
                <w:szCs w:val="20"/>
                <w:lang w:eastAsia="hr-HR"/>
              </w:rPr>
            </w:pPr>
            <w:r w:rsidRPr="00F57A1E">
              <w:rPr>
                <w:rFonts w:ascii="Arial" w:hAnsi="Arial" w:cs="Arial"/>
                <w:bCs/>
                <w:color w:val="000000"/>
                <w:sz w:val="20"/>
                <w:szCs w:val="20"/>
              </w:rPr>
              <w:t>39,57</w:t>
            </w:r>
          </w:p>
        </w:tc>
      </w:tr>
      <w:tr w:rsidR="00813453" w:rsidRPr="00806837" w14:paraId="63915E8B" w14:textId="77777777" w:rsidTr="00F57A1E">
        <w:trPr>
          <w:trHeight w:val="1117"/>
        </w:trPr>
        <w:tc>
          <w:tcPr>
            <w:tcW w:w="10186"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486B9DCB" w14:textId="3E7C0CC7" w:rsidR="00813453" w:rsidRPr="00806837" w:rsidRDefault="00813453" w:rsidP="00F57A1E">
            <w:pPr>
              <w:spacing w:after="0" w:line="240" w:lineRule="auto"/>
              <w:rPr>
                <w:rFonts w:ascii="Arial" w:eastAsia="Times New Roman" w:hAnsi="Arial" w:cs="Arial"/>
                <w:color w:val="000000"/>
                <w:sz w:val="20"/>
                <w:szCs w:val="20"/>
                <w:lang w:eastAsia="hr-HR"/>
              </w:rPr>
            </w:pPr>
            <w:r w:rsidRPr="00806837">
              <w:rPr>
                <w:rFonts w:ascii="Arial" w:hAnsi="Arial" w:cs="Arial"/>
                <w:sz w:val="20"/>
                <w:szCs w:val="20"/>
              </w:rPr>
              <w:t xml:space="preserve">Program je realiziran u iznosu od </w:t>
            </w:r>
            <w:r w:rsidR="00F57A1E">
              <w:rPr>
                <w:rFonts w:ascii="Arial" w:hAnsi="Arial" w:cs="Arial"/>
                <w:sz w:val="20"/>
                <w:szCs w:val="20"/>
              </w:rPr>
              <w:t>23.171,55 EUR ili 61,96</w:t>
            </w:r>
            <w:r w:rsidRPr="00806837">
              <w:rPr>
                <w:rFonts w:ascii="Arial" w:hAnsi="Arial" w:cs="Arial"/>
                <w:sz w:val="20"/>
                <w:szCs w:val="20"/>
              </w:rPr>
              <w:t>% plana, a odnosi se na izradu prostorno-planske dokumentacije (</w:t>
            </w:r>
            <w:r w:rsidR="00A32C9E" w:rsidRPr="00806837">
              <w:rPr>
                <w:rFonts w:ascii="Arial" w:hAnsi="Arial" w:cs="Arial"/>
                <w:sz w:val="20"/>
                <w:szCs w:val="20"/>
              </w:rPr>
              <w:t xml:space="preserve">izmjene i dopune </w:t>
            </w:r>
            <w:r w:rsidR="00F57A1E">
              <w:rPr>
                <w:rFonts w:ascii="Arial" w:hAnsi="Arial" w:cs="Arial"/>
                <w:sz w:val="20"/>
                <w:szCs w:val="20"/>
              </w:rPr>
              <w:t>PPU</w:t>
            </w:r>
            <w:r w:rsidRPr="00806837">
              <w:rPr>
                <w:rFonts w:ascii="Arial" w:hAnsi="Arial" w:cs="Arial"/>
                <w:sz w:val="20"/>
                <w:szCs w:val="20"/>
              </w:rPr>
              <w:t>) te naknadu po mandatnom poslu Erste banci za otkup stanova.</w:t>
            </w:r>
            <w:r w:rsidR="00F57A1E">
              <w:rPr>
                <w:rFonts w:ascii="Arial" w:hAnsi="Arial" w:cs="Arial"/>
                <w:sz w:val="20"/>
                <w:szCs w:val="20"/>
              </w:rPr>
              <w:t xml:space="preserve"> Izvršene su intervencije </w:t>
            </w:r>
            <w:r w:rsidR="00A32C9E" w:rsidRPr="00806837">
              <w:rPr>
                <w:rFonts w:ascii="Arial" w:hAnsi="Arial" w:cs="Arial"/>
                <w:sz w:val="20"/>
                <w:szCs w:val="20"/>
              </w:rPr>
              <w:t xml:space="preserve">na </w:t>
            </w:r>
            <w:r w:rsidR="00F57A1E">
              <w:rPr>
                <w:rFonts w:ascii="Arial" w:hAnsi="Arial" w:cs="Arial"/>
                <w:sz w:val="20"/>
                <w:szCs w:val="20"/>
              </w:rPr>
              <w:t>objektu</w:t>
            </w:r>
            <w:r w:rsidR="00A32C9E" w:rsidRPr="00806837">
              <w:rPr>
                <w:rFonts w:ascii="Arial" w:hAnsi="Arial" w:cs="Arial"/>
                <w:sz w:val="20"/>
                <w:szCs w:val="20"/>
              </w:rPr>
              <w:t xml:space="preserve"> na adresi </w:t>
            </w:r>
            <w:proofErr w:type="spellStart"/>
            <w:r w:rsidR="00A32C9E" w:rsidRPr="00806837">
              <w:rPr>
                <w:rFonts w:ascii="Arial" w:hAnsi="Arial" w:cs="Arial"/>
                <w:sz w:val="20"/>
                <w:szCs w:val="20"/>
              </w:rPr>
              <w:t>Žudika</w:t>
            </w:r>
            <w:proofErr w:type="spellEnd"/>
            <w:r w:rsidR="00A32C9E" w:rsidRPr="00806837">
              <w:rPr>
                <w:rFonts w:ascii="Arial" w:hAnsi="Arial" w:cs="Arial"/>
                <w:sz w:val="20"/>
                <w:szCs w:val="20"/>
              </w:rPr>
              <w:t xml:space="preserve"> 10</w:t>
            </w:r>
            <w:r w:rsidR="00F57A1E">
              <w:rPr>
                <w:rFonts w:ascii="Arial" w:hAnsi="Arial" w:cs="Arial"/>
                <w:sz w:val="20"/>
                <w:szCs w:val="20"/>
              </w:rPr>
              <w:t xml:space="preserve"> te opremanje istoga</w:t>
            </w:r>
            <w:r w:rsidR="00A32C9E" w:rsidRPr="00806837">
              <w:rPr>
                <w:rFonts w:ascii="Arial" w:hAnsi="Arial" w:cs="Arial"/>
                <w:sz w:val="20"/>
                <w:szCs w:val="20"/>
              </w:rPr>
              <w:t>.</w:t>
            </w:r>
          </w:p>
        </w:tc>
      </w:tr>
      <w:tr w:rsidR="00813453" w:rsidRPr="00806837" w14:paraId="390F75CB" w14:textId="77777777" w:rsidTr="00F57A1E">
        <w:trPr>
          <w:trHeight w:val="438"/>
        </w:trPr>
        <w:tc>
          <w:tcPr>
            <w:tcW w:w="2248" w:type="dxa"/>
            <w:gridSpan w:val="2"/>
            <w:tcBorders>
              <w:top w:val="single" w:sz="4" w:space="0" w:color="auto"/>
              <w:left w:val="single" w:sz="8" w:space="0" w:color="auto"/>
              <w:bottom w:val="single" w:sz="4" w:space="0" w:color="auto"/>
              <w:right w:val="single" w:sz="4" w:space="0" w:color="auto"/>
            </w:tcBorders>
            <w:shd w:val="clear" w:color="000000" w:fill="FFEB9C"/>
            <w:vAlign w:val="center"/>
            <w:hideMark/>
          </w:tcPr>
          <w:p w14:paraId="5AE4E69E" w14:textId="77777777" w:rsidR="00813453" w:rsidRPr="00806837" w:rsidRDefault="00813453" w:rsidP="00813453">
            <w:pPr>
              <w:spacing w:after="0" w:line="240" w:lineRule="auto"/>
              <w:jc w:val="center"/>
              <w:rPr>
                <w:rFonts w:ascii="Arial" w:eastAsia="Times New Roman" w:hAnsi="Arial" w:cs="Arial"/>
                <w:b/>
                <w:bCs/>
                <w:color w:val="000000"/>
                <w:sz w:val="20"/>
                <w:szCs w:val="20"/>
                <w:lang w:eastAsia="hr-HR"/>
              </w:rPr>
            </w:pPr>
            <w:r w:rsidRPr="00806837">
              <w:rPr>
                <w:rFonts w:ascii="Arial" w:eastAsia="Times New Roman" w:hAnsi="Arial" w:cs="Arial"/>
                <w:b/>
                <w:bCs/>
                <w:color w:val="000000"/>
                <w:sz w:val="20"/>
                <w:szCs w:val="20"/>
                <w:lang w:eastAsia="hr-HR"/>
              </w:rPr>
              <w:t xml:space="preserve">Ključne aktivnosti </w:t>
            </w:r>
          </w:p>
        </w:tc>
        <w:tc>
          <w:tcPr>
            <w:tcW w:w="4277" w:type="dxa"/>
            <w:tcBorders>
              <w:top w:val="nil"/>
              <w:left w:val="nil"/>
              <w:bottom w:val="single" w:sz="4" w:space="0" w:color="auto"/>
              <w:right w:val="single" w:sz="4" w:space="0" w:color="auto"/>
            </w:tcBorders>
            <w:shd w:val="clear" w:color="000000" w:fill="FFEB9C"/>
            <w:vAlign w:val="center"/>
            <w:hideMark/>
          </w:tcPr>
          <w:p w14:paraId="1A70195C" w14:textId="77777777" w:rsidR="00813453" w:rsidRPr="00806837" w:rsidRDefault="00813453" w:rsidP="00813453">
            <w:pPr>
              <w:spacing w:after="0" w:line="240" w:lineRule="auto"/>
              <w:rPr>
                <w:rFonts w:ascii="Arial" w:eastAsia="Times New Roman" w:hAnsi="Arial" w:cs="Arial"/>
                <w:b/>
                <w:bCs/>
                <w:color w:val="000000"/>
                <w:sz w:val="20"/>
                <w:szCs w:val="20"/>
                <w:lang w:eastAsia="hr-HR"/>
              </w:rPr>
            </w:pPr>
            <w:r w:rsidRPr="00806837">
              <w:rPr>
                <w:rFonts w:ascii="Arial" w:eastAsia="Times New Roman" w:hAnsi="Arial" w:cs="Arial"/>
                <w:b/>
                <w:bCs/>
                <w:color w:val="000000"/>
                <w:sz w:val="20"/>
                <w:szCs w:val="20"/>
                <w:lang w:eastAsia="hr-HR"/>
              </w:rPr>
              <w:t xml:space="preserve">Pokazatelj rezultata </w:t>
            </w:r>
          </w:p>
        </w:tc>
        <w:tc>
          <w:tcPr>
            <w:tcW w:w="1172" w:type="dxa"/>
            <w:tcBorders>
              <w:top w:val="nil"/>
              <w:left w:val="nil"/>
              <w:bottom w:val="single" w:sz="4" w:space="0" w:color="auto"/>
              <w:right w:val="single" w:sz="4" w:space="0" w:color="auto"/>
            </w:tcBorders>
            <w:shd w:val="clear" w:color="000000" w:fill="FFEB9C"/>
            <w:vAlign w:val="center"/>
            <w:hideMark/>
          </w:tcPr>
          <w:p w14:paraId="5989AFB8" w14:textId="727E2EC6" w:rsidR="00813453" w:rsidRPr="00806837" w:rsidRDefault="002D3B5C" w:rsidP="00813453">
            <w:pPr>
              <w:spacing w:after="0" w:line="240" w:lineRule="auto"/>
              <w:jc w:val="center"/>
              <w:rPr>
                <w:rFonts w:ascii="Arial" w:eastAsia="Times New Roman" w:hAnsi="Arial" w:cs="Arial"/>
                <w:b/>
                <w:bCs/>
                <w:color w:val="000000"/>
                <w:sz w:val="20"/>
                <w:szCs w:val="20"/>
                <w:lang w:eastAsia="hr-HR"/>
              </w:rPr>
            </w:pPr>
            <w:r>
              <w:rPr>
                <w:rFonts w:ascii="Arial" w:eastAsia="Times New Roman" w:hAnsi="Arial" w:cs="Arial"/>
                <w:b/>
                <w:bCs/>
                <w:color w:val="000000"/>
                <w:sz w:val="20"/>
                <w:szCs w:val="20"/>
                <w:lang w:eastAsia="hr-HR"/>
              </w:rPr>
              <w:t>Ciljna vrijednost 2024</w:t>
            </w:r>
          </w:p>
        </w:tc>
        <w:tc>
          <w:tcPr>
            <w:tcW w:w="1239" w:type="dxa"/>
            <w:tcBorders>
              <w:top w:val="nil"/>
              <w:left w:val="nil"/>
              <w:bottom w:val="single" w:sz="4" w:space="0" w:color="auto"/>
              <w:right w:val="single" w:sz="4" w:space="0" w:color="auto"/>
            </w:tcBorders>
            <w:shd w:val="clear" w:color="000000" w:fill="FFEB9C"/>
            <w:vAlign w:val="center"/>
            <w:hideMark/>
          </w:tcPr>
          <w:p w14:paraId="122702C2" w14:textId="01F7DCA4" w:rsidR="00813453" w:rsidRPr="00806837" w:rsidRDefault="002D3B5C" w:rsidP="00813453">
            <w:pPr>
              <w:spacing w:after="0" w:line="240" w:lineRule="auto"/>
              <w:jc w:val="center"/>
              <w:rPr>
                <w:rFonts w:ascii="Arial" w:eastAsia="Times New Roman" w:hAnsi="Arial" w:cs="Arial"/>
                <w:b/>
                <w:bCs/>
                <w:color w:val="000000"/>
                <w:sz w:val="20"/>
                <w:szCs w:val="20"/>
                <w:lang w:eastAsia="hr-HR"/>
              </w:rPr>
            </w:pPr>
            <w:r>
              <w:rPr>
                <w:rFonts w:ascii="Arial" w:eastAsia="Times New Roman" w:hAnsi="Arial" w:cs="Arial"/>
                <w:b/>
                <w:bCs/>
                <w:color w:val="000000"/>
                <w:sz w:val="20"/>
                <w:szCs w:val="20"/>
                <w:lang w:eastAsia="hr-HR"/>
              </w:rPr>
              <w:t>Ostvarena vrijednost 2024</w:t>
            </w:r>
          </w:p>
        </w:tc>
        <w:tc>
          <w:tcPr>
            <w:tcW w:w="1250" w:type="dxa"/>
            <w:tcBorders>
              <w:top w:val="nil"/>
              <w:left w:val="nil"/>
              <w:bottom w:val="single" w:sz="4" w:space="0" w:color="auto"/>
              <w:right w:val="single" w:sz="8" w:space="0" w:color="auto"/>
            </w:tcBorders>
            <w:shd w:val="clear" w:color="auto" w:fill="auto"/>
            <w:vAlign w:val="center"/>
            <w:hideMark/>
          </w:tcPr>
          <w:p w14:paraId="7DA188F1" w14:textId="77777777" w:rsidR="00813453" w:rsidRPr="00806837" w:rsidRDefault="00813453" w:rsidP="00813453">
            <w:pPr>
              <w:spacing w:after="0" w:line="240" w:lineRule="auto"/>
              <w:rPr>
                <w:rFonts w:ascii="Arial" w:eastAsia="Times New Roman" w:hAnsi="Arial" w:cs="Arial"/>
                <w:color w:val="000000"/>
                <w:sz w:val="20"/>
                <w:szCs w:val="20"/>
                <w:lang w:eastAsia="hr-HR"/>
              </w:rPr>
            </w:pPr>
            <w:r w:rsidRPr="00806837">
              <w:rPr>
                <w:rFonts w:ascii="Arial" w:eastAsia="Times New Roman" w:hAnsi="Arial" w:cs="Arial"/>
                <w:color w:val="000000"/>
                <w:sz w:val="20"/>
                <w:szCs w:val="20"/>
                <w:lang w:eastAsia="hr-HR"/>
              </w:rPr>
              <w:t> </w:t>
            </w:r>
          </w:p>
        </w:tc>
      </w:tr>
      <w:tr w:rsidR="00813453" w:rsidRPr="00806837" w14:paraId="4CD18D02" w14:textId="77777777" w:rsidTr="00F57A1E">
        <w:trPr>
          <w:trHeight w:val="438"/>
        </w:trPr>
        <w:tc>
          <w:tcPr>
            <w:tcW w:w="2248"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2126CA7C" w14:textId="77777777" w:rsidR="00813453" w:rsidRPr="00806837" w:rsidRDefault="00813453" w:rsidP="00813453">
            <w:pPr>
              <w:spacing w:after="0" w:line="240" w:lineRule="auto"/>
              <w:rPr>
                <w:rFonts w:ascii="Arial" w:eastAsia="Times New Roman" w:hAnsi="Arial" w:cs="Arial"/>
                <w:color w:val="000000"/>
                <w:sz w:val="20"/>
                <w:szCs w:val="20"/>
                <w:lang w:eastAsia="hr-HR"/>
              </w:rPr>
            </w:pPr>
            <w:r w:rsidRPr="00806837">
              <w:rPr>
                <w:rFonts w:ascii="Arial" w:eastAsia="Times New Roman" w:hAnsi="Arial" w:cs="Arial"/>
                <w:color w:val="000000"/>
                <w:sz w:val="20"/>
                <w:szCs w:val="20"/>
                <w:lang w:eastAsia="hr-HR"/>
              </w:rPr>
              <w:t>Održavanje stambenog fonda</w:t>
            </w:r>
          </w:p>
        </w:tc>
        <w:tc>
          <w:tcPr>
            <w:tcW w:w="4277" w:type="dxa"/>
            <w:tcBorders>
              <w:top w:val="nil"/>
              <w:left w:val="nil"/>
              <w:bottom w:val="single" w:sz="4" w:space="0" w:color="auto"/>
              <w:right w:val="single" w:sz="4" w:space="0" w:color="auto"/>
            </w:tcBorders>
            <w:shd w:val="clear" w:color="auto" w:fill="auto"/>
            <w:noWrap/>
            <w:vAlign w:val="center"/>
            <w:hideMark/>
          </w:tcPr>
          <w:p w14:paraId="6832B370" w14:textId="77777777" w:rsidR="00813453" w:rsidRPr="00806837" w:rsidRDefault="00813453" w:rsidP="00813453">
            <w:pPr>
              <w:spacing w:after="0" w:line="240" w:lineRule="auto"/>
              <w:rPr>
                <w:rFonts w:ascii="Arial" w:eastAsia="Times New Roman" w:hAnsi="Arial" w:cs="Arial"/>
                <w:sz w:val="20"/>
                <w:szCs w:val="20"/>
                <w:lang w:eastAsia="hr-HR"/>
              </w:rPr>
            </w:pPr>
            <w:r w:rsidRPr="00806837">
              <w:rPr>
                <w:rFonts w:ascii="Arial" w:eastAsia="Times New Roman" w:hAnsi="Arial" w:cs="Arial"/>
                <w:sz w:val="20"/>
                <w:szCs w:val="20"/>
                <w:lang w:eastAsia="hr-HR"/>
              </w:rPr>
              <w:t>Broj intervencija na održavanim stambenim objektima</w:t>
            </w:r>
          </w:p>
        </w:tc>
        <w:tc>
          <w:tcPr>
            <w:tcW w:w="1172" w:type="dxa"/>
            <w:tcBorders>
              <w:top w:val="nil"/>
              <w:left w:val="nil"/>
              <w:bottom w:val="single" w:sz="4" w:space="0" w:color="auto"/>
              <w:right w:val="single" w:sz="4" w:space="0" w:color="auto"/>
            </w:tcBorders>
            <w:shd w:val="clear" w:color="auto" w:fill="auto"/>
            <w:noWrap/>
            <w:vAlign w:val="center"/>
            <w:hideMark/>
          </w:tcPr>
          <w:p w14:paraId="7C1AB8F5" w14:textId="77777777" w:rsidR="00813453" w:rsidRPr="00806837" w:rsidRDefault="00813453" w:rsidP="00813453">
            <w:pPr>
              <w:spacing w:after="0" w:line="240" w:lineRule="auto"/>
              <w:jc w:val="center"/>
              <w:rPr>
                <w:rFonts w:ascii="Arial" w:eastAsia="Times New Roman" w:hAnsi="Arial" w:cs="Arial"/>
                <w:color w:val="000000"/>
                <w:sz w:val="20"/>
                <w:szCs w:val="20"/>
                <w:lang w:eastAsia="hr-HR"/>
              </w:rPr>
            </w:pPr>
            <w:r w:rsidRPr="00806837">
              <w:rPr>
                <w:rFonts w:ascii="Arial" w:eastAsia="Times New Roman" w:hAnsi="Arial" w:cs="Arial"/>
                <w:color w:val="000000"/>
                <w:sz w:val="20"/>
                <w:szCs w:val="20"/>
                <w:lang w:eastAsia="hr-HR"/>
              </w:rPr>
              <w:t>2</w:t>
            </w:r>
          </w:p>
        </w:tc>
        <w:tc>
          <w:tcPr>
            <w:tcW w:w="1239" w:type="dxa"/>
            <w:tcBorders>
              <w:top w:val="nil"/>
              <w:left w:val="nil"/>
              <w:bottom w:val="single" w:sz="4" w:space="0" w:color="auto"/>
              <w:right w:val="single" w:sz="4" w:space="0" w:color="auto"/>
            </w:tcBorders>
            <w:shd w:val="clear" w:color="auto" w:fill="auto"/>
            <w:noWrap/>
            <w:vAlign w:val="center"/>
            <w:hideMark/>
          </w:tcPr>
          <w:p w14:paraId="28369713" w14:textId="143832F6" w:rsidR="00813453" w:rsidRPr="00806837" w:rsidRDefault="00F57A1E" w:rsidP="00813453">
            <w:pPr>
              <w:spacing w:after="0" w:line="240" w:lineRule="auto"/>
              <w:jc w:val="center"/>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3</w:t>
            </w:r>
          </w:p>
        </w:tc>
        <w:tc>
          <w:tcPr>
            <w:tcW w:w="1250" w:type="dxa"/>
            <w:tcBorders>
              <w:top w:val="nil"/>
              <w:left w:val="nil"/>
              <w:bottom w:val="single" w:sz="4" w:space="0" w:color="auto"/>
              <w:right w:val="single" w:sz="8" w:space="0" w:color="auto"/>
            </w:tcBorders>
            <w:shd w:val="clear" w:color="auto" w:fill="auto"/>
            <w:vAlign w:val="center"/>
            <w:hideMark/>
          </w:tcPr>
          <w:p w14:paraId="514E8859" w14:textId="77777777" w:rsidR="00813453" w:rsidRPr="00806837" w:rsidRDefault="00813453" w:rsidP="00813453">
            <w:pPr>
              <w:spacing w:after="0" w:line="240" w:lineRule="auto"/>
              <w:rPr>
                <w:rFonts w:ascii="Arial" w:eastAsia="Times New Roman" w:hAnsi="Arial" w:cs="Arial"/>
                <w:color w:val="000000"/>
                <w:sz w:val="20"/>
                <w:szCs w:val="20"/>
                <w:lang w:eastAsia="hr-HR"/>
              </w:rPr>
            </w:pPr>
            <w:r w:rsidRPr="00806837">
              <w:rPr>
                <w:rFonts w:ascii="Arial" w:eastAsia="Times New Roman" w:hAnsi="Arial" w:cs="Arial"/>
                <w:color w:val="000000"/>
                <w:sz w:val="20"/>
                <w:szCs w:val="20"/>
                <w:lang w:eastAsia="hr-HR"/>
              </w:rPr>
              <w:t> </w:t>
            </w:r>
          </w:p>
        </w:tc>
      </w:tr>
      <w:tr w:rsidR="00813453" w:rsidRPr="00806837" w14:paraId="73B6CD87" w14:textId="77777777" w:rsidTr="00F57A1E">
        <w:trPr>
          <w:trHeight w:val="523"/>
        </w:trPr>
        <w:tc>
          <w:tcPr>
            <w:tcW w:w="2248" w:type="dxa"/>
            <w:gridSpan w:val="2"/>
            <w:tcBorders>
              <w:top w:val="single" w:sz="4" w:space="0" w:color="auto"/>
              <w:left w:val="single" w:sz="8" w:space="0" w:color="auto"/>
              <w:bottom w:val="single" w:sz="8" w:space="0" w:color="auto"/>
              <w:right w:val="single" w:sz="4" w:space="0" w:color="auto"/>
            </w:tcBorders>
            <w:shd w:val="clear" w:color="auto" w:fill="auto"/>
            <w:vAlign w:val="center"/>
            <w:hideMark/>
          </w:tcPr>
          <w:p w14:paraId="1E1B54EE" w14:textId="77777777" w:rsidR="00813453" w:rsidRPr="00806837" w:rsidRDefault="00813453" w:rsidP="00813453">
            <w:pPr>
              <w:spacing w:after="0" w:line="240" w:lineRule="auto"/>
              <w:rPr>
                <w:rFonts w:ascii="Arial" w:eastAsia="Times New Roman" w:hAnsi="Arial" w:cs="Arial"/>
                <w:color w:val="000000"/>
                <w:sz w:val="20"/>
                <w:szCs w:val="20"/>
                <w:lang w:eastAsia="hr-HR"/>
              </w:rPr>
            </w:pPr>
            <w:r w:rsidRPr="00806837">
              <w:rPr>
                <w:rFonts w:ascii="Arial" w:eastAsia="Times New Roman" w:hAnsi="Arial" w:cs="Arial"/>
                <w:color w:val="000000"/>
                <w:sz w:val="20"/>
                <w:szCs w:val="20"/>
                <w:lang w:eastAsia="hr-HR"/>
              </w:rPr>
              <w:t>Izrada prostorno planske dokumentacije</w:t>
            </w:r>
          </w:p>
        </w:tc>
        <w:tc>
          <w:tcPr>
            <w:tcW w:w="4277" w:type="dxa"/>
            <w:tcBorders>
              <w:top w:val="nil"/>
              <w:left w:val="nil"/>
              <w:bottom w:val="single" w:sz="8" w:space="0" w:color="auto"/>
              <w:right w:val="nil"/>
            </w:tcBorders>
            <w:shd w:val="clear" w:color="auto" w:fill="auto"/>
            <w:noWrap/>
            <w:vAlign w:val="center"/>
            <w:hideMark/>
          </w:tcPr>
          <w:p w14:paraId="1995E1B7" w14:textId="77777777" w:rsidR="00813453" w:rsidRPr="00806837" w:rsidRDefault="00813453" w:rsidP="00813453">
            <w:pPr>
              <w:spacing w:after="0" w:line="240" w:lineRule="auto"/>
              <w:rPr>
                <w:rFonts w:ascii="Arial" w:eastAsia="Times New Roman" w:hAnsi="Arial" w:cs="Arial"/>
                <w:sz w:val="20"/>
                <w:szCs w:val="20"/>
                <w:lang w:eastAsia="hr-HR"/>
              </w:rPr>
            </w:pPr>
            <w:r w:rsidRPr="00806837">
              <w:rPr>
                <w:rFonts w:ascii="Arial" w:eastAsia="Times New Roman" w:hAnsi="Arial" w:cs="Arial"/>
                <w:sz w:val="20"/>
                <w:szCs w:val="20"/>
                <w:lang w:eastAsia="hr-HR"/>
              </w:rPr>
              <w:t>Broj donesenih prostornih/urbanističkih planova</w:t>
            </w:r>
          </w:p>
        </w:tc>
        <w:tc>
          <w:tcPr>
            <w:tcW w:w="1172" w:type="dxa"/>
            <w:tcBorders>
              <w:top w:val="nil"/>
              <w:left w:val="single" w:sz="4" w:space="0" w:color="auto"/>
              <w:bottom w:val="single" w:sz="8" w:space="0" w:color="auto"/>
              <w:right w:val="single" w:sz="4" w:space="0" w:color="auto"/>
            </w:tcBorders>
            <w:shd w:val="clear" w:color="auto" w:fill="auto"/>
            <w:noWrap/>
            <w:vAlign w:val="center"/>
          </w:tcPr>
          <w:p w14:paraId="2600E640" w14:textId="36BBA0BA" w:rsidR="00813453" w:rsidRPr="00806837" w:rsidRDefault="00813453" w:rsidP="00813453">
            <w:pPr>
              <w:spacing w:after="0" w:line="240" w:lineRule="auto"/>
              <w:jc w:val="center"/>
              <w:rPr>
                <w:rFonts w:ascii="Arial" w:eastAsia="Times New Roman" w:hAnsi="Arial" w:cs="Arial"/>
                <w:color w:val="000000"/>
                <w:sz w:val="20"/>
                <w:szCs w:val="20"/>
                <w:lang w:eastAsia="hr-HR"/>
              </w:rPr>
            </w:pPr>
          </w:p>
        </w:tc>
        <w:tc>
          <w:tcPr>
            <w:tcW w:w="1239" w:type="dxa"/>
            <w:tcBorders>
              <w:top w:val="nil"/>
              <w:left w:val="nil"/>
              <w:bottom w:val="single" w:sz="8" w:space="0" w:color="auto"/>
              <w:right w:val="single" w:sz="4" w:space="0" w:color="auto"/>
            </w:tcBorders>
            <w:shd w:val="clear" w:color="auto" w:fill="auto"/>
            <w:noWrap/>
            <w:vAlign w:val="center"/>
          </w:tcPr>
          <w:p w14:paraId="0B8DE4A5" w14:textId="6123D552" w:rsidR="00813453" w:rsidRPr="00806837" w:rsidRDefault="00813453" w:rsidP="00813453">
            <w:pPr>
              <w:spacing w:after="0" w:line="240" w:lineRule="auto"/>
              <w:jc w:val="center"/>
              <w:rPr>
                <w:rFonts w:ascii="Arial" w:eastAsia="Times New Roman" w:hAnsi="Arial" w:cs="Arial"/>
                <w:color w:val="000000"/>
                <w:sz w:val="20"/>
                <w:szCs w:val="20"/>
                <w:lang w:eastAsia="hr-HR"/>
              </w:rPr>
            </w:pPr>
          </w:p>
        </w:tc>
        <w:tc>
          <w:tcPr>
            <w:tcW w:w="1250" w:type="dxa"/>
            <w:tcBorders>
              <w:top w:val="nil"/>
              <w:left w:val="nil"/>
              <w:bottom w:val="single" w:sz="8" w:space="0" w:color="auto"/>
              <w:right w:val="single" w:sz="8" w:space="0" w:color="auto"/>
            </w:tcBorders>
            <w:shd w:val="clear" w:color="auto" w:fill="auto"/>
            <w:vAlign w:val="center"/>
            <w:hideMark/>
          </w:tcPr>
          <w:p w14:paraId="5D8934AE" w14:textId="746E903F" w:rsidR="00813453" w:rsidRPr="00806837" w:rsidRDefault="00813453" w:rsidP="00813453">
            <w:pPr>
              <w:spacing w:after="0" w:line="240" w:lineRule="auto"/>
              <w:rPr>
                <w:rFonts w:ascii="Arial" w:eastAsia="Times New Roman" w:hAnsi="Arial" w:cs="Arial"/>
                <w:color w:val="000000"/>
                <w:sz w:val="20"/>
                <w:szCs w:val="20"/>
                <w:lang w:eastAsia="hr-HR"/>
              </w:rPr>
            </w:pPr>
          </w:p>
        </w:tc>
      </w:tr>
    </w:tbl>
    <w:p w14:paraId="01611306" w14:textId="77777777" w:rsidR="002C622B" w:rsidRPr="00806837" w:rsidRDefault="002C622B" w:rsidP="00C97490">
      <w:pPr>
        <w:spacing w:before="120" w:after="0"/>
        <w:jc w:val="both"/>
        <w:rPr>
          <w:rFonts w:ascii="Arial" w:hAnsi="Arial" w:cs="Arial"/>
        </w:rPr>
      </w:pPr>
    </w:p>
    <w:tbl>
      <w:tblPr>
        <w:tblW w:w="10135" w:type="dxa"/>
        <w:tblLook w:val="04A0" w:firstRow="1" w:lastRow="0" w:firstColumn="1" w:lastColumn="0" w:noHBand="0" w:noVBand="1"/>
      </w:tblPr>
      <w:tblGrid>
        <w:gridCol w:w="1080"/>
        <w:gridCol w:w="1056"/>
        <w:gridCol w:w="4293"/>
        <w:gridCol w:w="1217"/>
        <w:gridCol w:w="1239"/>
        <w:gridCol w:w="1250"/>
      </w:tblGrid>
      <w:tr w:rsidR="00A32C9E" w:rsidRPr="00806837" w14:paraId="0666E1EB" w14:textId="77777777" w:rsidTr="00A32C9E">
        <w:trPr>
          <w:trHeight w:val="477"/>
        </w:trPr>
        <w:tc>
          <w:tcPr>
            <w:tcW w:w="6429" w:type="dxa"/>
            <w:gridSpan w:val="3"/>
            <w:tcBorders>
              <w:top w:val="single" w:sz="8" w:space="0" w:color="auto"/>
              <w:left w:val="single" w:sz="8" w:space="0" w:color="auto"/>
              <w:bottom w:val="single" w:sz="4" w:space="0" w:color="auto"/>
              <w:right w:val="single" w:sz="4" w:space="0" w:color="000000"/>
            </w:tcBorders>
            <w:shd w:val="clear" w:color="000000" w:fill="E5B8B7"/>
            <w:vAlign w:val="center"/>
            <w:hideMark/>
          </w:tcPr>
          <w:p w14:paraId="7FD7FB0E" w14:textId="77777777" w:rsidR="00A32C9E" w:rsidRPr="00806837" w:rsidRDefault="00A32C9E" w:rsidP="00A32C9E">
            <w:pPr>
              <w:spacing w:after="0" w:line="240" w:lineRule="auto"/>
              <w:jc w:val="center"/>
              <w:rPr>
                <w:rFonts w:ascii="Arial" w:eastAsia="Times New Roman" w:hAnsi="Arial" w:cs="Arial"/>
                <w:b/>
                <w:bCs/>
                <w:color w:val="000000"/>
                <w:sz w:val="20"/>
                <w:szCs w:val="20"/>
                <w:lang w:eastAsia="hr-HR"/>
              </w:rPr>
            </w:pPr>
            <w:r w:rsidRPr="00806837">
              <w:rPr>
                <w:rFonts w:ascii="Arial" w:eastAsia="Times New Roman" w:hAnsi="Arial" w:cs="Arial"/>
                <w:b/>
                <w:bCs/>
                <w:color w:val="000000"/>
                <w:sz w:val="20"/>
                <w:szCs w:val="20"/>
                <w:lang w:eastAsia="hr-HR"/>
              </w:rPr>
              <w:t> </w:t>
            </w:r>
          </w:p>
        </w:tc>
        <w:tc>
          <w:tcPr>
            <w:tcW w:w="1217" w:type="dxa"/>
            <w:tcBorders>
              <w:top w:val="single" w:sz="8" w:space="0" w:color="auto"/>
              <w:left w:val="nil"/>
              <w:bottom w:val="single" w:sz="4" w:space="0" w:color="auto"/>
              <w:right w:val="single" w:sz="4" w:space="0" w:color="auto"/>
            </w:tcBorders>
            <w:shd w:val="clear" w:color="000000" w:fill="E5B8B7"/>
            <w:vAlign w:val="center"/>
            <w:hideMark/>
          </w:tcPr>
          <w:p w14:paraId="1BC73FD3" w14:textId="7EE23EC2" w:rsidR="00A32C9E" w:rsidRPr="00806837" w:rsidRDefault="002D3B5C" w:rsidP="00A32C9E">
            <w:pPr>
              <w:spacing w:after="0" w:line="240" w:lineRule="auto"/>
              <w:jc w:val="center"/>
              <w:rPr>
                <w:rFonts w:ascii="Arial" w:eastAsia="Times New Roman" w:hAnsi="Arial" w:cs="Arial"/>
                <w:b/>
                <w:bCs/>
                <w:color w:val="000000"/>
                <w:sz w:val="20"/>
                <w:szCs w:val="20"/>
                <w:lang w:eastAsia="hr-HR"/>
              </w:rPr>
            </w:pPr>
            <w:r>
              <w:rPr>
                <w:rFonts w:ascii="Arial" w:eastAsia="Times New Roman" w:hAnsi="Arial" w:cs="Arial"/>
                <w:b/>
                <w:bCs/>
                <w:color w:val="000000"/>
                <w:sz w:val="20"/>
                <w:szCs w:val="20"/>
                <w:lang w:eastAsia="hr-HR"/>
              </w:rPr>
              <w:t>TEKUĆI PLAN 2024.</w:t>
            </w:r>
          </w:p>
        </w:tc>
        <w:tc>
          <w:tcPr>
            <w:tcW w:w="1239" w:type="dxa"/>
            <w:tcBorders>
              <w:top w:val="single" w:sz="8" w:space="0" w:color="auto"/>
              <w:left w:val="nil"/>
              <w:bottom w:val="single" w:sz="4" w:space="0" w:color="auto"/>
              <w:right w:val="single" w:sz="4" w:space="0" w:color="auto"/>
            </w:tcBorders>
            <w:shd w:val="clear" w:color="000000" w:fill="E5B8B7"/>
            <w:vAlign w:val="center"/>
            <w:hideMark/>
          </w:tcPr>
          <w:p w14:paraId="45E83F51" w14:textId="63467C8D" w:rsidR="00A32C9E" w:rsidRPr="00806837" w:rsidRDefault="002D3B5C" w:rsidP="00A32C9E">
            <w:pPr>
              <w:spacing w:after="0" w:line="240" w:lineRule="auto"/>
              <w:jc w:val="center"/>
              <w:rPr>
                <w:rFonts w:ascii="Arial" w:eastAsia="Times New Roman" w:hAnsi="Arial" w:cs="Arial"/>
                <w:b/>
                <w:bCs/>
                <w:color w:val="000000"/>
                <w:sz w:val="20"/>
                <w:szCs w:val="20"/>
                <w:lang w:eastAsia="hr-HR"/>
              </w:rPr>
            </w:pPr>
            <w:r>
              <w:rPr>
                <w:rFonts w:ascii="Arial" w:eastAsia="Times New Roman" w:hAnsi="Arial" w:cs="Arial"/>
                <w:b/>
                <w:bCs/>
                <w:color w:val="000000"/>
                <w:sz w:val="20"/>
                <w:szCs w:val="20"/>
                <w:lang w:eastAsia="hr-HR"/>
              </w:rPr>
              <w:t>IZVRŠENO 2024.</w:t>
            </w:r>
          </w:p>
        </w:tc>
        <w:tc>
          <w:tcPr>
            <w:tcW w:w="1250" w:type="dxa"/>
            <w:tcBorders>
              <w:top w:val="single" w:sz="8" w:space="0" w:color="auto"/>
              <w:left w:val="nil"/>
              <w:bottom w:val="single" w:sz="4" w:space="0" w:color="auto"/>
              <w:right w:val="single" w:sz="8" w:space="0" w:color="auto"/>
            </w:tcBorders>
            <w:shd w:val="clear" w:color="000000" w:fill="E5B8B7"/>
            <w:vAlign w:val="center"/>
            <w:hideMark/>
          </w:tcPr>
          <w:p w14:paraId="79D1F312" w14:textId="77777777" w:rsidR="00A32C9E" w:rsidRPr="00806837" w:rsidRDefault="00A32C9E" w:rsidP="00A32C9E">
            <w:pPr>
              <w:spacing w:after="0" w:line="240" w:lineRule="auto"/>
              <w:jc w:val="center"/>
              <w:rPr>
                <w:rFonts w:ascii="Arial" w:eastAsia="Times New Roman" w:hAnsi="Arial" w:cs="Arial"/>
                <w:b/>
                <w:bCs/>
                <w:color w:val="000000"/>
                <w:sz w:val="20"/>
                <w:szCs w:val="20"/>
                <w:lang w:eastAsia="hr-HR"/>
              </w:rPr>
            </w:pPr>
            <w:r w:rsidRPr="00806837">
              <w:rPr>
                <w:rFonts w:ascii="Arial" w:eastAsia="Times New Roman" w:hAnsi="Arial" w:cs="Arial"/>
                <w:b/>
                <w:bCs/>
                <w:color w:val="000000"/>
                <w:sz w:val="20"/>
                <w:szCs w:val="20"/>
                <w:lang w:eastAsia="hr-HR"/>
              </w:rPr>
              <w:t>Ostvarenje plana</w:t>
            </w:r>
          </w:p>
        </w:tc>
      </w:tr>
      <w:tr w:rsidR="00311148" w:rsidRPr="00806837" w14:paraId="23A5D8A4" w14:textId="77777777" w:rsidTr="00311148">
        <w:trPr>
          <w:trHeight w:val="238"/>
        </w:trPr>
        <w:tc>
          <w:tcPr>
            <w:tcW w:w="1080" w:type="dxa"/>
            <w:tcBorders>
              <w:top w:val="nil"/>
              <w:left w:val="single" w:sz="8" w:space="0" w:color="auto"/>
              <w:bottom w:val="single" w:sz="4" w:space="0" w:color="auto"/>
              <w:right w:val="single" w:sz="4" w:space="0" w:color="auto"/>
            </w:tcBorders>
            <w:shd w:val="clear" w:color="000000" w:fill="F2DBDB"/>
            <w:vAlign w:val="bottom"/>
            <w:hideMark/>
          </w:tcPr>
          <w:p w14:paraId="33F5A8E6" w14:textId="52C468C9" w:rsidR="00311148" w:rsidRPr="00806837" w:rsidRDefault="00311148" w:rsidP="00311148">
            <w:pPr>
              <w:spacing w:after="0" w:line="240" w:lineRule="auto"/>
              <w:rPr>
                <w:rFonts w:ascii="Arial" w:eastAsia="Times New Roman" w:hAnsi="Arial" w:cs="Arial"/>
                <w:b/>
                <w:bCs/>
                <w:color w:val="000000"/>
                <w:sz w:val="20"/>
                <w:szCs w:val="20"/>
                <w:lang w:eastAsia="hr-HR"/>
              </w:rPr>
            </w:pPr>
            <w:r>
              <w:rPr>
                <w:rFonts w:ascii="Arial" w:hAnsi="Arial" w:cs="Arial"/>
                <w:b/>
                <w:bCs/>
                <w:color w:val="000000"/>
                <w:sz w:val="20"/>
                <w:szCs w:val="20"/>
              </w:rPr>
              <w:t>Program</w:t>
            </w:r>
          </w:p>
        </w:tc>
        <w:tc>
          <w:tcPr>
            <w:tcW w:w="1056" w:type="dxa"/>
            <w:tcBorders>
              <w:top w:val="nil"/>
              <w:left w:val="nil"/>
              <w:bottom w:val="single" w:sz="4" w:space="0" w:color="auto"/>
              <w:right w:val="single" w:sz="4" w:space="0" w:color="auto"/>
            </w:tcBorders>
            <w:shd w:val="clear" w:color="000000" w:fill="F2DBDB"/>
            <w:vAlign w:val="bottom"/>
            <w:hideMark/>
          </w:tcPr>
          <w:p w14:paraId="725D3FB1" w14:textId="6ED41263" w:rsidR="00311148" w:rsidRPr="00806837" w:rsidRDefault="00311148" w:rsidP="00311148">
            <w:pPr>
              <w:spacing w:after="0" w:line="240" w:lineRule="auto"/>
              <w:rPr>
                <w:rFonts w:ascii="Arial" w:eastAsia="Times New Roman" w:hAnsi="Arial" w:cs="Arial"/>
                <w:b/>
                <w:bCs/>
                <w:color w:val="000000"/>
                <w:sz w:val="20"/>
                <w:szCs w:val="20"/>
                <w:lang w:eastAsia="hr-HR"/>
              </w:rPr>
            </w:pPr>
            <w:r>
              <w:rPr>
                <w:rFonts w:ascii="Arial" w:hAnsi="Arial" w:cs="Arial"/>
                <w:b/>
                <w:bCs/>
                <w:color w:val="000000"/>
                <w:sz w:val="20"/>
                <w:szCs w:val="20"/>
              </w:rPr>
              <w:t>1013</w:t>
            </w:r>
          </w:p>
        </w:tc>
        <w:tc>
          <w:tcPr>
            <w:tcW w:w="4293" w:type="dxa"/>
            <w:tcBorders>
              <w:top w:val="nil"/>
              <w:left w:val="nil"/>
              <w:bottom w:val="single" w:sz="4" w:space="0" w:color="auto"/>
              <w:right w:val="single" w:sz="4" w:space="0" w:color="auto"/>
            </w:tcBorders>
            <w:shd w:val="clear" w:color="000000" w:fill="F2DBDB"/>
            <w:vAlign w:val="bottom"/>
            <w:hideMark/>
          </w:tcPr>
          <w:p w14:paraId="7E6155B8" w14:textId="15AF9230" w:rsidR="00311148" w:rsidRPr="00806837" w:rsidRDefault="00311148" w:rsidP="00311148">
            <w:pPr>
              <w:spacing w:after="0" w:line="240" w:lineRule="auto"/>
              <w:rPr>
                <w:rFonts w:ascii="Arial" w:eastAsia="Times New Roman" w:hAnsi="Arial" w:cs="Arial"/>
                <w:b/>
                <w:bCs/>
                <w:color w:val="000000"/>
                <w:sz w:val="20"/>
                <w:szCs w:val="20"/>
                <w:lang w:eastAsia="hr-HR"/>
              </w:rPr>
            </w:pPr>
            <w:r>
              <w:rPr>
                <w:rFonts w:ascii="Arial" w:hAnsi="Arial" w:cs="Arial"/>
                <w:b/>
                <w:bCs/>
                <w:color w:val="000000"/>
                <w:sz w:val="20"/>
                <w:szCs w:val="20"/>
              </w:rPr>
              <w:t>POTICANJE GOSPODARSTVA I RAZVOJA TURIZMA</w:t>
            </w:r>
          </w:p>
        </w:tc>
        <w:tc>
          <w:tcPr>
            <w:tcW w:w="1217" w:type="dxa"/>
            <w:tcBorders>
              <w:top w:val="nil"/>
              <w:left w:val="nil"/>
              <w:bottom w:val="single" w:sz="4" w:space="0" w:color="auto"/>
              <w:right w:val="single" w:sz="4" w:space="0" w:color="auto"/>
            </w:tcBorders>
            <w:shd w:val="clear" w:color="000000" w:fill="F2DBDB"/>
            <w:vAlign w:val="bottom"/>
            <w:hideMark/>
          </w:tcPr>
          <w:p w14:paraId="77226DC0" w14:textId="7938B4ED" w:rsidR="00311148" w:rsidRPr="00806837" w:rsidRDefault="00311148" w:rsidP="00311148">
            <w:pPr>
              <w:spacing w:after="0" w:line="240" w:lineRule="auto"/>
              <w:jc w:val="center"/>
              <w:rPr>
                <w:rFonts w:ascii="Arial" w:eastAsia="Times New Roman" w:hAnsi="Arial" w:cs="Arial"/>
                <w:b/>
                <w:bCs/>
                <w:color w:val="000000"/>
                <w:sz w:val="20"/>
                <w:szCs w:val="20"/>
                <w:lang w:eastAsia="hr-HR"/>
              </w:rPr>
            </w:pPr>
            <w:r>
              <w:rPr>
                <w:rFonts w:ascii="Arial" w:hAnsi="Arial" w:cs="Arial"/>
                <w:b/>
                <w:bCs/>
                <w:color w:val="000000"/>
                <w:sz w:val="20"/>
                <w:szCs w:val="20"/>
              </w:rPr>
              <w:t>177.050,00</w:t>
            </w:r>
          </w:p>
        </w:tc>
        <w:tc>
          <w:tcPr>
            <w:tcW w:w="1239" w:type="dxa"/>
            <w:tcBorders>
              <w:top w:val="nil"/>
              <w:left w:val="nil"/>
              <w:bottom w:val="single" w:sz="4" w:space="0" w:color="auto"/>
              <w:right w:val="single" w:sz="4" w:space="0" w:color="auto"/>
            </w:tcBorders>
            <w:shd w:val="clear" w:color="000000" w:fill="F2DBDB"/>
            <w:vAlign w:val="bottom"/>
            <w:hideMark/>
          </w:tcPr>
          <w:p w14:paraId="7ED94CF7" w14:textId="04FECC34" w:rsidR="00311148" w:rsidRPr="00806837" w:rsidRDefault="00311148" w:rsidP="00311148">
            <w:pPr>
              <w:spacing w:after="0" w:line="240" w:lineRule="auto"/>
              <w:jc w:val="center"/>
              <w:rPr>
                <w:rFonts w:ascii="Arial" w:eastAsia="Times New Roman" w:hAnsi="Arial" w:cs="Arial"/>
                <w:b/>
                <w:bCs/>
                <w:color w:val="000000"/>
                <w:sz w:val="20"/>
                <w:szCs w:val="20"/>
                <w:lang w:eastAsia="hr-HR"/>
              </w:rPr>
            </w:pPr>
            <w:r>
              <w:rPr>
                <w:rFonts w:ascii="Arial" w:hAnsi="Arial" w:cs="Arial"/>
                <w:b/>
                <w:bCs/>
                <w:color w:val="000000"/>
                <w:sz w:val="20"/>
                <w:szCs w:val="20"/>
              </w:rPr>
              <w:t>175.404,84</w:t>
            </w:r>
          </w:p>
        </w:tc>
        <w:tc>
          <w:tcPr>
            <w:tcW w:w="1250" w:type="dxa"/>
            <w:tcBorders>
              <w:top w:val="nil"/>
              <w:left w:val="nil"/>
              <w:bottom w:val="single" w:sz="4" w:space="0" w:color="auto"/>
              <w:right w:val="single" w:sz="8" w:space="0" w:color="auto"/>
            </w:tcBorders>
            <w:shd w:val="clear" w:color="000000" w:fill="F2DBDB"/>
            <w:vAlign w:val="bottom"/>
            <w:hideMark/>
          </w:tcPr>
          <w:p w14:paraId="716AA76C" w14:textId="3AD663B5" w:rsidR="00311148" w:rsidRPr="00806837" w:rsidRDefault="00311148" w:rsidP="00311148">
            <w:pPr>
              <w:spacing w:after="0" w:line="240" w:lineRule="auto"/>
              <w:jc w:val="center"/>
              <w:rPr>
                <w:rFonts w:ascii="Arial" w:eastAsia="Times New Roman" w:hAnsi="Arial" w:cs="Arial"/>
                <w:b/>
                <w:bCs/>
                <w:color w:val="000000"/>
                <w:sz w:val="20"/>
                <w:szCs w:val="20"/>
                <w:lang w:eastAsia="hr-HR"/>
              </w:rPr>
            </w:pPr>
            <w:r>
              <w:rPr>
                <w:rFonts w:ascii="Arial" w:hAnsi="Arial" w:cs="Arial"/>
                <w:b/>
                <w:bCs/>
                <w:color w:val="000000"/>
                <w:sz w:val="20"/>
                <w:szCs w:val="20"/>
              </w:rPr>
              <w:t>99,07</w:t>
            </w:r>
          </w:p>
        </w:tc>
      </w:tr>
      <w:tr w:rsidR="00311148" w:rsidRPr="00806837" w14:paraId="0E903299" w14:textId="77777777" w:rsidTr="00A32C9E">
        <w:trPr>
          <w:trHeight w:val="238"/>
        </w:trPr>
        <w:tc>
          <w:tcPr>
            <w:tcW w:w="1080" w:type="dxa"/>
            <w:tcBorders>
              <w:top w:val="nil"/>
              <w:left w:val="single" w:sz="8" w:space="0" w:color="auto"/>
              <w:bottom w:val="single" w:sz="4" w:space="0" w:color="auto"/>
              <w:right w:val="single" w:sz="4" w:space="0" w:color="auto"/>
            </w:tcBorders>
            <w:shd w:val="clear" w:color="auto" w:fill="auto"/>
            <w:noWrap/>
            <w:vAlign w:val="bottom"/>
            <w:hideMark/>
          </w:tcPr>
          <w:p w14:paraId="2C74CF8A" w14:textId="3BD9421C" w:rsidR="00311148" w:rsidRPr="00311148" w:rsidRDefault="00311148" w:rsidP="00311148">
            <w:pPr>
              <w:spacing w:after="0" w:line="240" w:lineRule="auto"/>
              <w:rPr>
                <w:rFonts w:ascii="Arial" w:eastAsia="Times New Roman" w:hAnsi="Arial" w:cs="Arial"/>
                <w:color w:val="000000"/>
                <w:sz w:val="20"/>
                <w:szCs w:val="20"/>
                <w:lang w:eastAsia="hr-HR"/>
              </w:rPr>
            </w:pPr>
            <w:r w:rsidRPr="00311148">
              <w:rPr>
                <w:rFonts w:ascii="Arial" w:hAnsi="Arial" w:cs="Arial"/>
                <w:bCs/>
                <w:color w:val="000000"/>
                <w:sz w:val="20"/>
                <w:szCs w:val="20"/>
              </w:rPr>
              <w:t>Aktivnost</w:t>
            </w:r>
          </w:p>
        </w:tc>
        <w:tc>
          <w:tcPr>
            <w:tcW w:w="1056" w:type="dxa"/>
            <w:tcBorders>
              <w:top w:val="nil"/>
              <w:left w:val="nil"/>
              <w:bottom w:val="single" w:sz="4" w:space="0" w:color="auto"/>
              <w:right w:val="single" w:sz="4" w:space="0" w:color="auto"/>
            </w:tcBorders>
            <w:shd w:val="clear" w:color="auto" w:fill="auto"/>
            <w:noWrap/>
            <w:vAlign w:val="bottom"/>
            <w:hideMark/>
          </w:tcPr>
          <w:p w14:paraId="184AB14F" w14:textId="18F69708" w:rsidR="00311148" w:rsidRPr="00311148" w:rsidRDefault="00311148" w:rsidP="00311148">
            <w:pPr>
              <w:spacing w:after="0" w:line="240" w:lineRule="auto"/>
              <w:rPr>
                <w:rFonts w:ascii="Arial" w:eastAsia="Times New Roman" w:hAnsi="Arial" w:cs="Arial"/>
                <w:color w:val="000000"/>
                <w:sz w:val="20"/>
                <w:szCs w:val="20"/>
                <w:lang w:eastAsia="hr-HR"/>
              </w:rPr>
            </w:pPr>
            <w:r w:rsidRPr="00311148">
              <w:rPr>
                <w:rFonts w:ascii="Arial" w:hAnsi="Arial" w:cs="Arial"/>
                <w:bCs/>
                <w:color w:val="000000"/>
                <w:sz w:val="20"/>
                <w:szCs w:val="20"/>
              </w:rPr>
              <w:t>A101302</w:t>
            </w:r>
          </w:p>
        </w:tc>
        <w:tc>
          <w:tcPr>
            <w:tcW w:w="4293" w:type="dxa"/>
            <w:tcBorders>
              <w:top w:val="nil"/>
              <w:left w:val="nil"/>
              <w:bottom w:val="single" w:sz="4" w:space="0" w:color="auto"/>
              <w:right w:val="single" w:sz="4" w:space="0" w:color="auto"/>
            </w:tcBorders>
            <w:shd w:val="clear" w:color="auto" w:fill="auto"/>
            <w:noWrap/>
            <w:vAlign w:val="bottom"/>
            <w:hideMark/>
          </w:tcPr>
          <w:p w14:paraId="0480E4D1" w14:textId="52745AF7" w:rsidR="00311148" w:rsidRPr="00311148" w:rsidRDefault="00311148" w:rsidP="00311148">
            <w:pPr>
              <w:spacing w:after="0" w:line="240" w:lineRule="auto"/>
              <w:rPr>
                <w:rFonts w:ascii="Arial" w:eastAsia="Times New Roman" w:hAnsi="Arial" w:cs="Arial"/>
                <w:color w:val="000000"/>
                <w:sz w:val="20"/>
                <w:szCs w:val="20"/>
                <w:lang w:eastAsia="hr-HR"/>
              </w:rPr>
            </w:pPr>
            <w:r w:rsidRPr="00311148">
              <w:rPr>
                <w:rFonts w:ascii="Arial" w:hAnsi="Arial" w:cs="Arial"/>
                <w:bCs/>
                <w:color w:val="000000"/>
                <w:sz w:val="20"/>
                <w:szCs w:val="20"/>
              </w:rPr>
              <w:t>Poticanje razvoja turizma</w:t>
            </w:r>
          </w:p>
        </w:tc>
        <w:tc>
          <w:tcPr>
            <w:tcW w:w="1217" w:type="dxa"/>
            <w:tcBorders>
              <w:top w:val="nil"/>
              <w:left w:val="nil"/>
              <w:bottom w:val="single" w:sz="4" w:space="0" w:color="auto"/>
              <w:right w:val="single" w:sz="4" w:space="0" w:color="auto"/>
            </w:tcBorders>
            <w:shd w:val="clear" w:color="auto" w:fill="auto"/>
            <w:noWrap/>
            <w:vAlign w:val="bottom"/>
            <w:hideMark/>
          </w:tcPr>
          <w:p w14:paraId="5FD6D37B" w14:textId="30A919DF" w:rsidR="00311148" w:rsidRPr="00311148" w:rsidRDefault="00311148" w:rsidP="00311148">
            <w:pPr>
              <w:spacing w:after="0" w:line="240" w:lineRule="auto"/>
              <w:jc w:val="center"/>
              <w:rPr>
                <w:rFonts w:ascii="Arial" w:eastAsia="Times New Roman" w:hAnsi="Arial" w:cs="Arial"/>
                <w:color w:val="000000"/>
                <w:sz w:val="20"/>
                <w:szCs w:val="20"/>
                <w:lang w:eastAsia="hr-HR"/>
              </w:rPr>
            </w:pPr>
            <w:r w:rsidRPr="00311148">
              <w:rPr>
                <w:rFonts w:ascii="Arial" w:hAnsi="Arial" w:cs="Arial"/>
                <w:bCs/>
                <w:color w:val="000000"/>
                <w:sz w:val="20"/>
                <w:szCs w:val="20"/>
              </w:rPr>
              <w:t>111.500,00</w:t>
            </w:r>
          </w:p>
        </w:tc>
        <w:tc>
          <w:tcPr>
            <w:tcW w:w="1239" w:type="dxa"/>
            <w:tcBorders>
              <w:top w:val="nil"/>
              <w:left w:val="nil"/>
              <w:bottom w:val="single" w:sz="4" w:space="0" w:color="auto"/>
              <w:right w:val="single" w:sz="4" w:space="0" w:color="auto"/>
            </w:tcBorders>
            <w:shd w:val="clear" w:color="auto" w:fill="auto"/>
            <w:noWrap/>
            <w:vAlign w:val="bottom"/>
            <w:hideMark/>
          </w:tcPr>
          <w:p w14:paraId="4F7C004E" w14:textId="09D84E31" w:rsidR="00311148" w:rsidRPr="00311148" w:rsidRDefault="00311148" w:rsidP="00311148">
            <w:pPr>
              <w:spacing w:after="0" w:line="240" w:lineRule="auto"/>
              <w:jc w:val="center"/>
              <w:rPr>
                <w:rFonts w:ascii="Arial" w:eastAsia="Times New Roman" w:hAnsi="Arial" w:cs="Arial"/>
                <w:color w:val="000000"/>
                <w:sz w:val="20"/>
                <w:szCs w:val="20"/>
                <w:lang w:eastAsia="hr-HR"/>
              </w:rPr>
            </w:pPr>
            <w:r w:rsidRPr="00311148">
              <w:rPr>
                <w:rFonts w:ascii="Arial" w:hAnsi="Arial" w:cs="Arial"/>
                <w:bCs/>
                <w:color w:val="000000"/>
                <w:sz w:val="20"/>
                <w:szCs w:val="20"/>
              </w:rPr>
              <w:t>111.000,00</w:t>
            </w:r>
          </w:p>
        </w:tc>
        <w:tc>
          <w:tcPr>
            <w:tcW w:w="1250" w:type="dxa"/>
            <w:tcBorders>
              <w:top w:val="nil"/>
              <w:left w:val="nil"/>
              <w:bottom w:val="single" w:sz="4" w:space="0" w:color="auto"/>
              <w:right w:val="single" w:sz="8" w:space="0" w:color="auto"/>
            </w:tcBorders>
            <w:shd w:val="clear" w:color="auto" w:fill="auto"/>
            <w:noWrap/>
            <w:vAlign w:val="bottom"/>
            <w:hideMark/>
          </w:tcPr>
          <w:p w14:paraId="63249C61" w14:textId="0C60B075" w:rsidR="00311148" w:rsidRPr="00311148" w:rsidRDefault="00311148" w:rsidP="00311148">
            <w:pPr>
              <w:spacing w:after="0" w:line="240" w:lineRule="auto"/>
              <w:jc w:val="center"/>
              <w:rPr>
                <w:rFonts w:ascii="Arial" w:eastAsia="Times New Roman" w:hAnsi="Arial" w:cs="Arial"/>
                <w:color w:val="000000"/>
                <w:sz w:val="20"/>
                <w:szCs w:val="20"/>
                <w:lang w:eastAsia="hr-HR"/>
              </w:rPr>
            </w:pPr>
            <w:r w:rsidRPr="00311148">
              <w:rPr>
                <w:rFonts w:ascii="Arial" w:hAnsi="Arial" w:cs="Arial"/>
                <w:bCs/>
                <w:color w:val="000000"/>
                <w:sz w:val="20"/>
                <w:szCs w:val="20"/>
              </w:rPr>
              <w:t>99,55</w:t>
            </w:r>
          </w:p>
        </w:tc>
      </w:tr>
      <w:tr w:rsidR="00311148" w:rsidRPr="00806837" w14:paraId="40076401" w14:textId="77777777" w:rsidTr="00A32C9E">
        <w:trPr>
          <w:trHeight w:val="238"/>
        </w:trPr>
        <w:tc>
          <w:tcPr>
            <w:tcW w:w="1080" w:type="dxa"/>
            <w:tcBorders>
              <w:top w:val="nil"/>
              <w:left w:val="single" w:sz="8" w:space="0" w:color="auto"/>
              <w:bottom w:val="single" w:sz="4" w:space="0" w:color="auto"/>
              <w:right w:val="single" w:sz="4" w:space="0" w:color="auto"/>
            </w:tcBorders>
            <w:shd w:val="clear" w:color="auto" w:fill="auto"/>
            <w:noWrap/>
            <w:vAlign w:val="bottom"/>
            <w:hideMark/>
          </w:tcPr>
          <w:p w14:paraId="4CF1C6A3" w14:textId="5A45FF50" w:rsidR="00311148" w:rsidRPr="00311148" w:rsidRDefault="00311148" w:rsidP="00311148">
            <w:pPr>
              <w:spacing w:after="0" w:line="240" w:lineRule="auto"/>
              <w:rPr>
                <w:rFonts w:ascii="Arial" w:eastAsia="Times New Roman" w:hAnsi="Arial" w:cs="Arial"/>
                <w:color w:val="000000"/>
                <w:sz w:val="20"/>
                <w:szCs w:val="20"/>
                <w:lang w:eastAsia="hr-HR"/>
              </w:rPr>
            </w:pPr>
            <w:r w:rsidRPr="00311148">
              <w:rPr>
                <w:rFonts w:ascii="Arial" w:hAnsi="Arial" w:cs="Arial"/>
                <w:bCs/>
                <w:color w:val="000000"/>
                <w:sz w:val="20"/>
                <w:szCs w:val="20"/>
              </w:rPr>
              <w:t>Aktivnost</w:t>
            </w:r>
          </w:p>
        </w:tc>
        <w:tc>
          <w:tcPr>
            <w:tcW w:w="1056" w:type="dxa"/>
            <w:tcBorders>
              <w:top w:val="nil"/>
              <w:left w:val="nil"/>
              <w:bottom w:val="single" w:sz="4" w:space="0" w:color="auto"/>
              <w:right w:val="single" w:sz="4" w:space="0" w:color="auto"/>
            </w:tcBorders>
            <w:shd w:val="clear" w:color="auto" w:fill="auto"/>
            <w:noWrap/>
            <w:vAlign w:val="bottom"/>
            <w:hideMark/>
          </w:tcPr>
          <w:p w14:paraId="725E37C0" w14:textId="7505C3FF" w:rsidR="00311148" w:rsidRPr="00311148" w:rsidRDefault="00311148" w:rsidP="00311148">
            <w:pPr>
              <w:spacing w:after="0" w:line="240" w:lineRule="auto"/>
              <w:rPr>
                <w:rFonts w:ascii="Arial" w:eastAsia="Times New Roman" w:hAnsi="Arial" w:cs="Arial"/>
                <w:color w:val="000000"/>
                <w:sz w:val="20"/>
                <w:szCs w:val="20"/>
                <w:lang w:eastAsia="hr-HR"/>
              </w:rPr>
            </w:pPr>
            <w:r w:rsidRPr="00311148">
              <w:rPr>
                <w:rFonts w:ascii="Arial" w:hAnsi="Arial" w:cs="Arial"/>
                <w:bCs/>
                <w:color w:val="000000"/>
                <w:sz w:val="20"/>
                <w:szCs w:val="20"/>
              </w:rPr>
              <w:t>A101303</w:t>
            </w:r>
          </w:p>
        </w:tc>
        <w:tc>
          <w:tcPr>
            <w:tcW w:w="4293" w:type="dxa"/>
            <w:tcBorders>
              <w:top w:val="nil"/>
              <w:left w:val="nil"/>
              <w:bottom w:val="single" w:sz="4" w:space="0" w:color="auto"/>
              <w:right w:val="single" w:sz="4" w:space="0" w:color="auto"/>
            </w:tcBorders>
            <w:shd w:val="clear" w:color="auto" w:fill="auto"/>
            <w:noWrap/>
            <w:vAlign w:val="bottom"/>
            <w:hideMark/>
          </w:tcPr>
          <w:p w14:paraId="238DA71B" w14:textId="35D00849" w:rsidR="00311148" w:rsidRPr="00311148" w:rsidRDefault="00311148" w:rsidP="00311148">
            <w:pPr>
              <w:spacing w:after="0" w:line="240" w:lineRule="auto"/>
              <w:rPr>
                <w:rFonts w:ascii="Arial" w:eastAsia="Times New Roman" w:hAnsi="Arial" w:cs="Arial"/>
                <w:color w:val="000000"/>
                <w:sz w:val="20"/>
                <w:szCs w:val="20"/>
                <w:lang w:eastAsia="hr-HR"/>
              </w:rPr>
            </w:pPr>
            <w:r w:rsidRPr="00311148">
              <w:rPr>
                <w:rFonts w:ascii="Arial" w:hAnsi="Arial" w:cs="Arial"/>
                <w:bCs/>
                <w:color w:val="000000"/>
                <w:sz w:val="20"/>
                <w:szCs w:val="20"/>
              </w:rPr>
              <w:t>Poticajne mjere u poljoprivredi</w:t>
            </w:r>
          </w:p>
        </w:tc>
        <w:tc>
          <w:tcPr>
            <w:tcW w:w="1217" w:type="dxa"/>
            <w:tcBorders>
              <w:top w:val="nil"/>
              <w:left w:val="nil"/>
              <w:bottom w:val="single" w:sz="4" w:space="0" w:color="auto"/>
              <w:right w:val="single" w:sz="4" w:space="0" w:color="auto"/>
            </w:tcBorders>
            <w:shd w:val="clear" w:color="auto" w:fill="auto"/>
            <w:noWrap/>
            <w:vAlign w:val="bottom"/>
            <w:hideMark/>
          </w:tcPr>
          <w:p w14:paraId="0C506F15" w14:textId="47279A0B" w:rsidR="00311148" w:rsidRPr="00311148" w:rsidRDefault="00311148" w:rsidP="00311148">
            <w:pPr>
              <w:spacing w:after="0" w:line="240" w:lineRule="auto"/>
              <w:jc w:val="center"/>
              <w:rPr>
                <w:rFonts w:ascii="Arial" w:eastAsia="Times New Roman" w:hAnsi="Arial" w:cs="Arial"/>
                <w:color w:val="000000"/>
                <w:sz w:val="20"/>
                <w:szCs w:val="20"/>
                <w:lang w:eastAsia="hr-HR"/>
              </w:rPr>
            </w:pPr>
            <w:r w:rsidRPr="00311148">
              <w:rPr>
                <w:rFonts w:ascii="Arial" w:hAnsi="Arial" w:cs="Arial"/>
                <w:bCs/>
                <w:color w:val="000000"/>
                <w:sz w:val="20"/>
                <w:szCs w:val="20"/>
              </w:rPr>
              <w:t>2.700,00</w:t>
            </w:r>
          </w:p>
        </w:tc>
        <w:tc>
          <w:tcPr>
            <w:tcW w:w="1239" w:type="dxa"/>
            <w:tcBorders>
              <w:top w:val="nil"/>
              <w:left w:val="nil"/>
              <w:bottom w:val="single" w:sz="4" w:space="0" w:color="auto"/>
              <w:right w:val="single" w:sz="4" w:space="0" w:color="auto"/>
            </w:tcBorders>
            <w:shd w:val="clear" w:color="auto" w:fill="auto"/>
            <w:noWrap/>
            <w:vAlign w:val="bottom"/>
            <w:hideMark/>
          </w:tcPr>
          <w:p w14:paraId="04C23BEB" w14:textId="1953D68D" w:rsidR="00311148" w:rsidRPr="00311148" w:rsidRDefault="00311148" w:rsidP="00311148">
            <w:pPr>
              <w:spacing w:after="0" w:line="240" w:lineRule="auto"/>
              <w:jc w:val="center"/>
              <w:rPr>
                <w:rFonts w:ascii="Arial" w:eastAsia="Times New Roman" w:hAnsi="Arial" w:cs="Arial"/>
                <w:color w:val="000000"/>
                <w:sz w:val="20"/>
                <w:szCs w:val="20"/>
                <w:lang w:eastAsia="hr-HR"/>
              </w:rPr>
            </w:pPr>
            <w:r w:rsidRPr="00311148">
              <w:rPr>
                <w:rFonts w:ascii="Arial" w:hAnsi="Arial" w:cs="Arial"/>
                <w:bCs/>
                <w:color w:val="000000"/>
                <w:sz w:val="20"/>
                <w:szCs w:val="20"/>
              </w:rPr>
              <w:t>2.654,46</w:t>
            </w:r>
          </w:p>
        </w:tc>
        <w:tc>
          <w:tcPr>
            <w:tcW w:w="1250" w:type="dxa"/>
            <w:tcBorders>
              <w:top w:val="nil"/>
              <w:left w:val="nil"/>
              <w:bottom w:val="single" w:sz="4" w:space="0" w:color="auto"/>
              <w:right w:val="single" w:sz="8" w:space="0" w:color="auto"/>
            </w:tcBorders>
            <w:shd w:val="clear" w:color="auto" w:fill="auto"/>
            <w:noWrap/>
            <w:vAlign w:val="bottom"/>
            <w:hideMark/>
          </w:tcPr>
          <w:p w14:paraId="2A815E32" w14:textId="70A04D55" w:rsidR="00311148" w:rsidRPr="00311148" w:rsidRDefault="00311148" w:rsidP="00311148">
            <w:pPr>
              <w:spacing w:after="0" w:line="240" w:lineRule="auto"/>
              <w:jc w:val="center"/>
              <w:rPr>
                <w:rFonts w:ascii="Arial" w:eastAsia="Times New Roman" w:hAnsi="Arial" w:cs="Arial"/>
                <w:color w:val="000000"/>
                <w:sz w:val="20"/>
                <w:szCs w:val="20"/>
                <w:lang w:eastAsia="hr-HR"/>
              </w:rPr>
            </w:pPr>
            <w:r w:rsidRPr="00311148">
              <w:rPr>
                <w:rFonts w:ascii="Arial" w:hAnsi="Arial" w:cs="Arial"/>
                <w:bCs/>
                <w:color w:val="000000"/>
                <w:sz w:val="20"/>
                <w:szCs w:val="20"/>
              </w:rPr>
              <w:t>98,31</w:t>
            </w:r>
          </w:p>
        </w:tc>
      </w:tr>
      <w:tr w:rsidR="00311148" w:rsidRPr="00806837" w14:paraId="62F21CE8" w14:textId="77777777" w:rsidTr="00A32C9E">
        <w:trPr>
          <w:trHeight w:val="238"/>
        </w:trPr>
        <w:tc>
          <w:tcPr>
            <w:tcW w:w="1080" w:type="dxa"/>
            <w:tcBorders>
              <w:top w:val="nil"/>
              <w:left w:val="single" w:sz="8" w:space="0" w:color="auto"/>
              <w:bottom w:val="single" w:sz="4" w:space="0" w:color="auto"/>
              <w:right w:val="single" w:sz="4" w:space="0" w:color="auto"/>
            </w:tcBorders>
            <w:shd w:val="clear" w:color="auto" w:fill="auto"/>
            <w:noWrap/>
            <w:vAlign w:val="bottom"/>
            <w:hideMark/>
          </w:tcPr>
          <w:p w14:paraId="76944AE8" w14:textId="7AFFC57B" w:rsidR="00311148" w:rsidRPr="00311148" w:rsidRDefault="00311148" w:rsidP="00311148">
            <w:pPr>
              <w:spacing w:after="0" w:line="240" w:lineRule="auto"/>
              <w:rPr>
                <w:rFonts w:ascii="Arial" w:eastAsia="Times New Roman" w:hAnsi="Arial" w:cs="Arial"/>
                <w:color w:val="000000"/>
                <w:sz w:val="20"/>
                <w:szCs w:val="20"/>
                <w:lang w:eastAsia="hr-HR"/>
              </w:rPr>
            </w:pPr>
            <w:r w:rsidRPr="00311148">
              <w:rPr>
                <w:rFonts w:ascii="Arial" w:hAnsi="Arial" w:cs="Arial"/>
                <w:bCs/>
                <w:color w:val="000000"/>
                <w:sz w:val="20"/>
                <w:szCs w:val="20"/>
              </w:rPr>
              <w:t>Aktivnost</w:t>
            </w:r>
          </w:p>
        </w:tc>
        <w:tc>
          <w:tcPr>
            <w:tcW w:w="1056" w:type="dxa"/>
            <w:tcBorders>
              <w:top w:val="nil"/>
              <w:left w:val="nil"/>
              <w:bottom w:val="single" w:sz="4" w:space="0" w:color="auto"/>
              <w:right w:val="single" w:sz="4" w:space="0" w:color="auto"/>
            </w:tcBorders>
            <w:shd w:val="clear" w:color="auto" w:fill="auto"/>
            <w:noWrap/>
            <w:vAlign w:val="bottom"/>
            <w:hideMark/>
          </w:tcPr>
          <w:p w14:paraId="320AB09A" w14:textId="02F110A0" w:rsidR="00311148" w:rsidRPr="00311148" w:rsidRDefault="00311148" w:rsidP="00311148">
            <w:pPr>
              <w:spacing w:after="0" w:line="240" w:lineRule="auto"/>
              <w:rPr>
                <w:rFonts w:ascii="Arial" w:eastAsia="Times New Roman" w:hAnsi="Arial" w:cs="Arial"/>
                <w:color w:val="000000"/>
                <w:sz w:val="20"/>
                <w:szCs w:val="20"/>
                <w:lang w:eastAsia="hr-HR"/>
              </w:rPr>
            </w:pPr>
            <w:r w:rsidRPr="00311148">
              <w:rPr>
                <w:rFonts w:ascii="Arial" w:hAnsi="Arial" w:cs="Arial"/>
                <w:bCs/>
                <w:color w:val="000000"/>
                <w:sz w:val="20"/>
                <w:szCs w:val="20"/>
              </w:rPr>
              <w:t>A101304</w:t>
            </w:r>
          </w:p>
        </w:tc>
        <w:tc>
          <w:tcPr>
            <w:tcW w:w="4293" w:type="dxa"/>
            <w:tcBorders>
              <w:top w:val="nil"/>
              <w:left w:val="nil"/>
              <w:bottom w:val="single" w:sz="4" w:space="0" w:color="auto"/>
              <w:right w:val="single" w:sz="4" w:space="0" w:color="auto"/>
            </w:tcBorders>
            <w:shd w:val="clear" w:color="auto" w:fill="auto"/>
            <w:noWrap/>
            <w:vAlign w:val="bottom"/>
            <w:hideMark/>
          </w:tcPr>
          <w:p w14:paraId="5F25C368" w14:textId="221D6468" w:rsidR="00311148" w:rsidRPr="00311148" w:rsidRDefault="00311148" w:rsidP="00311148">
            <w:pPr>
              <w:spacing w:after="0" w:line="240" w:lineRule="auto"/>
              <w:rPr>
                <w:rFonts w:ascii="Arial" w:eastAsia="Times New Roman" w:hAnsi="Arial" w:cs="Arial"/>
                <w:color w:val="000000"/>
                <w:sz w:val="20"/>
                <w:szCs w:val="20"/>
                <w:lang w:eastAsia="hr-HR"/>
              </w:rPr>
            </w:pPr>
            <w:r w:rsidRPr="00311148">
              <w:rPr>
                <w:rFonts w:ascii="Arial" w:hAnsi="Arial" w:cs="Arial"/>
                <w:bCs/>
                <w:color w:val="000000"/>
                <w:sz w:val="20"/>
                <w:szCs w:val="20"/>
              </w:rPr>
              <w:t>Ostale aktivnosti u poticanju gospodarstva</w:t>
            </w:r>
          </w:p>
        </w:tc>
        <w:tc>
          <w:tcPr>
            <w:tcW w:w="1217" w:type="dxa"/>
            <w:tcBorders>
              <w:top w:val="nil"/>
              <w:left w:val="nil"/>
              <w:bottom w:val="single" w:sz="4" w:space="0" w:color="auto"/>
              <w:right w:val="single" w:sz="4" w:space="0" w:color="auto"/>
            </w:tcBorders>
            <w:shd w:val="clear" w:color="auto" w:fill="auto"/>
            <w:noWrap/>
            <w:vAlign w:val="bottom"/>
            <w:hideMark/>
          </w:tcPr>
          <w:p w14:paraId="46C66737" w14:textId="3FB037EC" w:rsidR="00311148" w:rsidRPr="00311148" w:rsidRDefault="00311148" w:rsidP="00311148">
            <w:pPr>
              <w:spacing w:after="0" w:line="240" w:lineRule="auto"/>
              <w:jc w:val="center"/>
              <w:rPr>
                <w:rFonts w:ascii="Arial" w:eastAsia="Times New Roman" w:hAnsi="Arial" w:cs="Arial"/>
                <w:color w:val="000000"/>
                <w:sz w:val="20"/>
                <w:szCs w:val="20"/>
                <w:lang w:eastAsia="hr-HR"/>
              </w:rPr>
            </w:pPr>
            <w:r w:rsidRPr="00311148">
              <w:rPr>
                <w:rFonts w:ascii="Arial" w:hAnsi="Arial" w:cs="Arial"/>
                <w:bCs/>
                <w:color w:val="000000"/>
                <w:sz w:val="20"/>
                <w:szCs w:val="20"/>
              </w:rPr>
              <w:t>6.700,00</w:t>
            </w:r>
          </w:p>
        </w:tc>
        <w:tc>
          <w:tcPr>
            <w:tcW w:w="1239" w:type="dxa"/>
            <w:tcBorders>
              <w:top w:val="nil"/>
              <w:left w:val="nil"/>
              <w:bottom w:val="single" w:sz="4" w:space="0" w:color="auto"/>
              <w:right w:val="single" w:sz="4" w:space="0" w:color="auto"/>
            </w:tcBorders>
            <w:shd w:val="clear" w:color="auto" w:fill="auto"/>
            <w:noWrap/>
            <w:vAlign w:val="bottom"/>
            <w:hideMark/>
          </w:tcPr>
          <w:p w14:paraId="44727B2D" w14:textId="4917286F" w:rsidR="00311148" w:rsidRPr="00311148" w:rsidRDefault="00311148" w:rsidP="00311148">
            <w:pPr>
              <w:spacing w:after="0" w:line="240" w:lineRule="auto"/>
              <w:jc w:val="center"/>
              <w:rPr>
                <w:rFonts w:ascii="Arial" w:eastAsia="Times New Roman" w:hAnsi="Arial" w:cs="Arial"/>
                <w:color w:val="000000"/>
                <w:sz w:val="20"/>
                <w:szCs w:val="20"/>
                <w:lang w:eastAsia="hr-HR"/>
              </w:rPr>
            </w:pPr>
            <w:r w:rsidRPr="00311148">
              <w:rPr>
                <w:rFonts w:ascii="Arial" w:hAnsi="Arial" w:cs="Arial"/>
                <w:bCs/>
                <w:color w:val="000000"/>
                <w:sz w:val="20"/>
                <w:szCs w:val="20"/>
              </w:rPr>
              <w:t>6.700,00</w:t>
            </w:r>
          </w:p>
        </w:tc>
        <w:tc>
          <w:tcPr>
            <w:tcW w:w="1250" w:type="dxa"/>
            <w:tcBorders>
              <w:top w:val="nil"/>
              <w:left w:val="nil"/>
              <w:bottom w:val="single" w:sz="4" w:space="0" w:color="auto"/>
              <w:right w:val="single" w:sz="8" w:space="0" w:color="auto"/>
            </w:tcBorders>
            <w:shd w:val="clear" w:color="auto" w:fill="auto"/>
            <w:noWrap/>
            <w:vAlign w:val="bottom"/>
            <w:hideMark/>
          </w:tcPr>
          <w:p w14:paraId="76EC5126" w14:textId="28189A3E" w:rsidR="00311148" w:rsidRPr="00311148" w:rsidRDefault="00311148" w:rsidP="00311148">
            <w:pPr>
              <w:spacing w:after="0" w:line="240" w:lineRule="auto"/>
              <w:jc w:val="center"/>
              <w:rPr>
                <w:rFonts w:ascii="Arial" w:eastAsia="Times New Roman" w:hAnsi="Arial" w:cs="Arial"/>
                <w:color w:val="000000"/>
                <w:sz w:val="20"/>
                <w:szCs w:val="20"/>
                <w:lang w:eastAsia="hr-HR"/>
              </w:rPr>
            </w:pPr>
            <w:r w:rsidRPr="00311148">
              <w:rPr>
                <w:rFonts w:ascii="Arial" w:hAnsi="Arial" w:cs="Arial"/>
                <w:bCs/>
                <w:color w:val="000000"/>
                <w:sz w:val="20"/>
                <w:szCs w:val="20"/>
              </w:rPr>
              <w:t>100,00</w:t>
            </w:r>
          </w:p>
        </w:tc>
      </w:tr>
      <w:tr w:rsidR="00311148" w:rsidRPr="00806837" w14:paraId="54FDDB9D" w14:textId="77777777" w:rsidTr="00A32C9E">
        <w:trPr>
          <w:trHeight w:val="238"/>
        </w:trPr>
        <w:tc>
          <w:tcPr>
            <w:tcW w:w="1080" w:type="dxa"/>
            <w:tcBorders>
              <w:top w:val="nil"/>
              <w:left w:val="single" w:sz="8" w:space="0" w:color="auto"/>
              <w:bottom w:val="single" w:sz="4" w:space="0" w:color="auto"/>
              <w:right w:val="single" w:sz="4" w:space="0" w:color="auto"/>
            </w:tcBorders>
            <w:shd w:val="clear" w:color="auto" w:fill="auto"/>
            <w:noWrap/>
            <w:vAlign w:val="bottom"/>
            <w:hideMark/>
          </w:tcPr>
          <w:p w14:paraId="7D4BE517" w14:textId="44E891D2" w:rsidR="00311148" w:rsidRPr="00311148" w:rsidRDefault="00311148" w:rsidP="00311148">
            <w:pPr>
              <w:spacing w:after="0" w:line="240" w:lineRule="auto"/>
              <w:rPr>
                <w:rFonts w:ascii="Arial" w:eastAsia="Times New Roman" w:hAnsi="Arial" w:cs="Arial"/>
                <w:color w:val="000000"/>
                <w:sz w:val="20"/>
                <w:szCs w:val="20"/>
                <w:lang w:eastAsia="hr-HR"/>
              </w:rPr>
            </w:pPr>
            <w:r w:rsidRPr="00311148">
              <w:rPr>
                <w:rFonts w:ascii="Arial" w:hAnsi="Arial" w:cs="Arial"/>
                <w:bCs/>
                <w:color w:val="000000"/>
                <w:sz w:val="20"/>
                <w:szCs w:val="20"/>
              </w:rPr>
              <w:t>Aktivnost</w:t>
            </w:r>
          </w:p>
        </w:tc>
        <w:tc>
          <w:tcPr>
            <w:tcW w:w="1056" w:type="dxa"/>
            <w:tcBorders>
              <w:top w:val="nil"/>
              <w:left w:val="nil"/>
              <w:bottom w:val="single" w:sz="4" w:space="0" w:color="auto"/>
              <w:right w:val="single" w:sz="4" w:space="0" w:color="auto"/>
            </w:tcBorders>
            <w:shd w:val="clear" w:color="auto" w:fill="auto"/>
            <w:noWrap/>
            <w:vAlign w:val="bottom"/>
            <w:hideMark/>
          </w:tcPr>
          <w:p w14:paraId="63A0AA60" w14:textId="0C62D6A1" w:rsidR="00311148" w:rsidRPr="00311148" w:rsidRDefault="00311148" w:rsidP="00311148">
            <w:pPr>
              <w:spacing w:after="0" w:line="240" w:lineRule="auto"/>
              <w:rPr>
                <w:rFonts w:ascii="Arial" w:eastAsia="Times New Roman" w:hAnsi="Arial" w:cs="Arial"/>
                <w:color w:val="000000"/>
                <w:sz w:val="20"/>
                <w:szCs w:val="20"/>
                <w:lang w:eastAsia="hr-HR"/>
              </w:rPr>
            </w:pPr>
            <w:r w:rsidRPr="00311148">
              <w:rPr>
                <w:rFonts w:ascii="Arial" w:hAnsi="Arial" w:cs="Arial"/>
                <w:bCs/>
                <w:color w:val="000000"/>
                <w:sz w:val="20"/>
                <w:szCs w:val="20"/>
              </w:rPr>
              <w:t>A101306</w:t>
            </w:r>
          </w:p>
        </w:tc>
        <w:tc>
          <w:tcPr>
            <w:tcW w:w="4293" w:type="dxa"/>
            <w:tcBorders>
              <w:top w:val="nil"/>
              <w:left w:val="nil"/>
              <w:bottom w:val="single" w:sz="4" w:space="0" w:color="auto"/>
              <w:right w:val="single" w:sz="4" w:space="0" w:color="auto"/>
            </w:tcBorders>
            <w:shd w:val="clear" w:color="auto" w:fill="auto"/>
            <w:noWrap/>
            <w:vAlign w:val="bottom"/>
            <w:hideMark/>
          </w:tcPr>
          <w:p w14:paraId="25B50B01" w14:textId="4893D863" w:rsidR="00311148" w:rsidRPr="00311148" w:rsidRDefault="00311148" w:rsidP="00311148">
            <w:pPr>
              <w:spacing w:after="0" w:line="240" w:lineRule="auto"/>
              <w:rPr>
                <w:rFonts w:ascii="Arial" w:eastAsia="Times New Roman" w:hAnsi="Arial" w:cs="Arial"/>
                <w:color w:val="000000"/>
                <w:sz w:val="20"/>
                <w:szCs w:val="20"/>
                <w:lang w:eastAsia="hr-HR"/>
              </w:rPr>
            </w:pPr>
            <w:r w:rsidRPr="00311148">
              <w:rPr>
                <w:rFonts w:ascii="Arial" w:hAnsi="Arial" w:cs="Arial"/>
                <w:bCs/>
                <w:color w:val="000000"/>
                <w:sz w:val="20"/>
                <w:szCs w:val="20"/>
              </w:rPr>
              <w:t>Poduzetnički inkubator KASPI</w:t>
            </w:r>
          </w:p>
        </w:tc>
        <w:tc>
          <w:tcPr>
            <w:tcW w:w="1217" w:type="dxa"/>
            <w:tcBorders>
              <w:top w:val="nil"/>
              <w:left w:val="nil"/>
              <w:bottom w:val="single" w:sz="4" w:space="0" w:color="auto"/>
              <w:right w:val="single" w:sz="4" w:space="0" w:color="auto"/>
            </w:tcBorders>
            <w:shd w:val="clear" w:color="auto" w:fill="auto"/>
            <w:noWrap/>
            <w:vAlign w:val="bottom"/>
            <w:hideMark/>
          </w:tcPr>
          <w:p w14:paraId="2D73EEF2" w14:textId="5C30CAF4" w:rsidR="00311148" w:rsidRPr="00311148" w:rsidRDefault="00311148" w:rsidP="00311148">
            <w:pPr>
              <w:spacing w:after="0" w:line="240" w:lineRule="auto"/>
              <w:jc w:val="center"/>
              <w:rPr>
                <w:rFonts w:ascii="Arial" w:eastAsia="Times New Roman" w:hAnsi="Arial" w:cs="Arial"/>
                <w:color w:val="000000"/>
                <w:sz w:val="20"/>
                <w:szCs w:val="20"/>
                <w:lang w:eastAsia="hr-HR"/>
              </w:rPr>
            </w:pPr>
            <w:r w:rsidRPr="00311148">
              <w:rPr>
                <w:rFonts w:ascii="Arial" w:hAnsi="Arial" w:cs="Arial"/>
                <w:bCs/>
                <w:color w:val="000000"/>
                <w:sz w:val="20"/>
                <w:szCs w:val="20"/>
              </w:rPr>
              <w:t>15.050,00</w:t>
            </w:r>
          </w:p>
        </w:tc>
        <w:tc>
          <w:tcPr>
            <w:tcW w:w="1239" w:type="dxa"/>
            <w:tcBorders>
              <w:top w:val="nil"/>
              <w:left w:val="nil"/>
              <w:bottom w:val="single" w:sz="4" w:space="0" w:color="auto"/>
              <w:right w:val="single" w:sz="4" w:space="0" w:color="auto"/>
            </w:tcBorders>
            <w:shd w:val="clear" w:color="auto" w:fill="auto"/>
            <w:noWrap/>
            <w:vAlign w:val="bottom"/>
            <w:hideMark/>
          </w:tcPr>
          <w:p w14:paraId="53A27BA0" w14:textId="70A3CC51" w:rsidR="00311148" w:rsidRPr="00311148" w:rsidRDefault="00311148" w:rsidP="00311148">
            <w:pPr>
              <w:spacing w:after="0" w:line="240" w:lineRule="auto"/>
              <w:jc w:val="center"/>
              <w:rPr>
                <w:rFonts w:ascii="Arial" w:eastAsia="Times New Roman" w:hAnsi="Arial" w:cs="Arial"/>
                <w:color w:val="000000"/>
                <w:sz w:val="20"/>
                <w:szCs w:val="20"/>
                <w:lang w:eastAsia="hr-HR"/>
              </w:rPr>
            </w:pPr>
            <w:r w:rsidRPr="00311148">
              <w:rPr>
                <w:rFonts w:ascii="Arial" w:hAnsi="Arial" w:cs="Arial"/>
                <w:bCs/>
                <w:color w:val="000000"/>
                <w:sz w:val="20"/>
                <w:szCs w:val="20"/>
              </w:rPr>
              <w:t>14.012,79</w:t>
            </w:r>
          </w:p>
        </w:tc>
        <w:tc>
          <w:tcPr>
            <w:tcW w:w="1250" w:type="dxa"/>
            <w:tcBorders>
              <w:top w:val="nil"/>
              <w:left w:val="nil"/>
              <w:bottom w:val="single" w:sz="4" w:space="0" w:color="auto"/>
              <w:right w:val="single" w:sz="8" w:space="0" w:color="auto"/>
            </w:tcBorders>
            <w:shd w:val="clear" w:color="auto" w:fill="auto"/>
            <w:noWrap/>
            <w:vAlign w:val="bottom"/>
            <w:hideMark/>
          </w:tcPr>
          <w:p w14:paraId="1B6D8E6E" w14:textId="3EC72B39" w:rsidR="00311148" w:rsidRPr="00311148" w:rsidRDefault="00311148" w:rsidP="00311148">
            <w:pPr>
              <w:spacing w:after="0" w:line="240" w:lineRule="auto"/>
              <w:jc w:val="center"/>
              <w:rPr>
                <w:rFonts w:ascii="Arial" w:eastAsia="Times New Roman" w:hAnsi="Arial" w:cs="Arial"/>
                <w:color w:val="000000"/>
                <w:sz w:val="20"/>
                <w:szCs w:val="20"/>
                <w:lang w:eastAsia="hr-HR"/>
              </w:rPr>
            </w:pPr>
            <w:r w:rsidRPr="00311148">
              <w:rPr>
                <w:rFonts w:ascii="Arial" w:hAnsi="Arial" w:cs="Arial"/>
                <w:bCs/>
                <w:color w:val="000000"/>
                <w:sz w:val="20"/>
                <w:szCs w:val="20"/>
              </w:rPr>
              <w:t>93,11</w:t>
            </w:r>
          </w:p>
        </w:tc>
      </w:tr>
      <w:tr w:rsidR="00311148" w:rsidRPr="00806837" w14:paraId="14CEE0D6" w14:textId="77777777" w:rsidTr="00A32C9E">
        <w:trPr>
          <w:trHeight w:val="238"/>
        </w:trPr>
        <w:tc>
          <w:tcPr>
            <w:tcW w:w="1080" w:type="dxa"/>
            <w:tcBorders>
              <w:top w:val="nil"/>
              <w:left w:val="single" w:sz="8" w:space="0" w:color="auto"/>
              <w:bottom w:val="single" w:sz="4" w:space="0" w:color="auto"/>
              <w:right w:val="single" w:sz="4" w:space="0" w:color="auto"/>
            </w:tcBorders>
            <w:shd w:val="clear" w:color="auto" w:fill="auto"/>
            <w:noWrap/>
            <w:vAlign w:val="bottom"/>
            <w:hideMark/>
          </w:tcPr>
          <w:p w14:paraId="29DF0515" w14:textId="059A692B" w:rsidR="00311148" w:rsidRPr="00311148" w:rsidRDefault="00311148" w:rsidP="00311148">
            <w:pPr>
              <w:spacing w:after="0" w:line="240" w:lineRule="auto"/>
              <w:rPr>
                <w:rFonts w:ascii="Arial" w:eastAsia="Times New Roman" w:hAnsi="Arial" w:cs="Arial"/>
                <w:color w:val="000000"/>
                <w:sz w:val="20"/>
                <w:szCs w:val="20"/>
                <w:lang w:eastAsia="hr-HR"/>
              </w:rPr>
            </w:pPr>
            <w:r w:rsidRPr="00311148">
              <w:rPr>
                <w:rFonts w:ascii="Arial" w:hAnsi="Arial" w:cs="Arial"/>
                <w:bCs/>
                <w:color w:val="000000"/>
                <w:sz w:val="20"/>
                <w:szCs w:val="20"/>
              </w:rPr>
              <w:lastRenderedPageBreak/>
              <w:t>Tekući projekt</w:t>
            </w:r>
          </w:p>
        </w:tc>
        <w:tc>
          <w:tcPr>
            <w:tcW w:w="1056" w:type="dxa"/>
            <w:tcBorders>
              <w:top w:val="nil"/>
              <w:left w:val="nil"/>
              <w:bottom w:val="single" w:sz="4" w:space="0" w:color="auto"/>
              <w:right w:val="single" w:sz="4" w:space="0" w:color="auto"/>
            </w:tcBorders>
            <w:shd w:val="clear" w:color="auto" w:fill="auto"/>
            <w:noWrap/>
            <w:vAlign w:val="bottom"/>
            <w:hideMark/>
          </w:tcPr>
          <w:p w14:paraId="6BD2B172" w14:textId="06B46234" w:rsidR="00311148" w:rsidRPr="00311148" w:rsidRDefault="00311148" w:rsidP="00311148">
            <w:pPr>
              <w:spacing w:after="0" w:line="240" w:lineRule="auto"/>
              <w:rPr>
                <w:rFonts w:ascii="Arial" w:eastAsia="Times New Roman" w:hAnsi="Arial" w:cs="Arial"/>
                <w:color w:val="000000"/>
                <w:sz w:val="20"/>
                <w:szCs w:val="20"/>
                <w:lang w:eastAsia="hr-HR"/>
              </w:rPr>
            </w:pPr>
            <w:r w:rsidRPr="00311148">
              <w:rPr>
                <w:rFonts w:ascii="Arial" w:hAnsi="Arial" w:cs="Arial"/>
                <w:bCs/>
                <w:color w:val="000000"/>
                <w:sz w:val="20"/>
                <w:szCs w:val="20"/>
              </w:rPr>
              <w:t>T101301</w:t>
            </w:r>
          </w:p>
        </w:tc>
        <w:tc>
          <w:tcPr>
            <w:tcW w:w="4293" w:type="dxa"/>
            <w:tcBorders>
              <w:top w:val="nil"/>
              <w:left w:val="nil"/>
              <w:bottom w:val="single" w:sz="4" w:space="0" w:color="auto"/>
              <w:right w:val="single" w:sz="4" w:space="0" w:color="auto"/>
            </w:tcBorders>
            <w:shd w:val="clear" w:color="auto" w:fill="auto"/>
            <w:noWrap/>
            <w:vAlign w:val="bottom"/>
            <w:hideMark/>
          </w:tcPr>
          <w:p w14:paraId="0CEE52CF" w14:textId="0B9A500C" w:rsidR="00311148" w:rsidRPr="00311148" w:rsidRDefault="00311148" w:rsidP="00311148">
            <w:pPr>
              <w:spacing w:after="0" w:line="240" w:lineRule="auto"/>
              <w:rPr>
                <w:rFonts w:ascii="Arial" w:eastAsia="Times New Roman" w:hAnsi="Arial" w:cs="Arial"/>
                <w:color w:val="000000"/>
                <w:sz w:val="20"/>
                <w:szCs w:val="20"/>
                <w:lang w:eastAsia="hr-HR"/>
              </w:rPr>
            </w:pPr>
            <w:r w:rsidRPr="00311148">
              <w:rPr>
                <w:rFonts w:ascii="Arial" w:hAnsi="Arial" w:cs="Arial"/>
                <w:bCs/>
                <w:color w:val="000000"/>
                <w:sz w:val="20"/>
                <w:szCs w:val="20"/>
              </w:rPr>
              <w:t>Provedba programa potpora za razvoj gospodarstva</w:t>
            </w:r>
          </w:p>
        </w:tc>
        <w:tc>
          <w:tcPr>
            <w:tcW w:w="1217" w:type="dxa"/>
            <w:tcBorders>
              <w:top w:val="nil"/>
              <w:left w:val="nil"/>
              <w:bottom w:val="single" w:sz="4" w:space="0" w:color="auto"/>
              <w:right w:val="single" w:sz="4" w:space="0" w:color="auto"/>
            </w:tcBorders>
            <w:shd w:val="clear" w:color="auto" w:fill="auto"/>
            <w:noWrap/>
            <w:vAlign w:val="bottom"/>
            <w:hideMark/>
          </w:tcPr>
          <w:p w14:paraId="2DEB945C" w14:textId="4ED75E2C" w:rsidR="00311148" w:rsidRPr="00311148" w:rsidRDefault="00311148" w:rsidP="00311148">
            <w:pPr>
              <w:spacing w:after="0" w:line="240" w:lineRule="auto"/>
              <w:jc w:val="center"/>
              <w:rPr>
                <w:rFonts w:ascii="Arial" w:eastAsia="Times New Roman" w:hAnsi="Arial" w:cs="Arial"/>
                <w:color w:val="000000"/>
                <w:sz w:val="20"/>
                <w:szCs w:val="20"/>
                <w:lang w:eastAsia="hr-HR"/>
              </w:rPr>
            </w:pPr>
            <w:r w:rsidRPr="00311148">
              <w:rPr>
                <w:rFonts w:ascii="Arial" w:hAnsi="Arial" w:cs="Arial"/>
                <w:bCs/>
                <w:color w:val="000000"/>
                <w:sz w:val="20"/>
                <w:szCs w:val="20"/>
              </w:rPr>
              <w:t>41.100,00</w:t>
            </w:r>
          </w:p>
        </w:tc>
        <w:tc>
          <w:tcPr>
            <w:tcW w:w="1239" w:type="dxa"/>
            <w:tcBorders>
              <w:top w:val="nil"/>
              <w:left w:val="nil"/>
              <w:bottom w:val="single" w:sz="4" w:space="0" w:color="auto"/>
              <w:right w:val="single" w:sz="4" w:space="0" w:color="auto"/>
            </w:tcBorders>
            <w:shd w:val="clear" w:color="auto" w:fill="auto"/>
            <w:noWrap/>
            <w:vAlign w:val="bottom"/>
            <w:hideMark/>
          </w:tcPr>
          <w:p w14:paraId="41A75A00" w14:textId="5FFF6E9D" w:rsidR="00311148" w:rsidRPr="00311148" w:rsidRDefault="00311148" w:rsidP="00311148">
            <w:pPr>
              <w:spacing w:after="0" w:line="240" w:lineRule="auto"/>
              <w:jc w:val="center"/>
              <w:rPr>
                <w:rFonts w:ascii="Arial" w:eastAsia="Times New Roman" w:hAnsi="Arial" w:cs="Arial"/>
                <w:color w:val="000000"/>
                <w:sz w:val="20"/>
                <w:szCs w:val="20"/>
                <w:lang w:eastAsia="hr-HR"/>
              </w:rPr>
            </w:pPr>
            <w:r w:rsidRPr="00311148">
              <w:rPr>
                <w:rFonts w:ascii="Arial" w:hAnsi="Arial" w:cs="Arial"/>
                <w:bCs/>
                <w:color w:val="000000"/>
                <w:sz w:val="20"/>
                <w:szCs w:val="20"/>
              </w:rPr>
              <w:t>41.037,59</w:t>
            </w:r>
          </w:p>
        </w:tc>
        <w:tc>
          <w:tcPr>
            <w:tcW w:w="1250" w:type="dxa"/>
            <w:tcBorders>
              <w:top w:val="nil"/>
              <w:left w:val="nil"/>
              <w:bottom w:val="single" w:sz="4" w:space="0" w:color="auto"/>
              <w:right w:val="single" w:sz="8" w:space="0" w:color="auto"/>
            </w:tcBorders>
            <w:shd w:val="clear" w:color="auto" w:fill="auto"/>
            <w:noWrap/>
            <w:vAlign w:val="bottom"/>
            <w:hideMark/>
          </w:tcPr>
          <w:p w14:paraId="4C347DE7" w14:textId="643797BC" w:rsidR="00311148" w:rsidRPr="00311148" w:rsidRDefault="00311148" w:rsidP="00311148">
            <w:pPr>
              <w:spacing w:after="0" w:line="240" w:lineRule="auto"/>
              <w:jc w:val="center"/>
              <w:rPr>
                <w:rFonts w:ascii="Arial" w:eastAsia="Times New Roman" w:hAnsi="Arial" w:cs="Arial"/>
                <w:color w:val="000000"/>
                <w:sz w:val="20"/>
                <w:szCs w:val="20"/>
                <w:lang w:eastAsia="hr-HR"/>
              </w:rPr>
            </w:pPr>
            <w:r w:rsidRPr="00311148">
              <w:rPr>
                <w:rFonts w:ascii="Arial" w:hAnsi="Arial" w:cs="Arial"/>
                <w:bCs/>
                <w:color w:val="000000"/>
                <w:sz w:val="20"/>
                <w:szCs w:val="20"/>
              </w:rPr>
              <w:t>99,85</w:t>
            </w:r>
          </w:p>
        </w:tc>
      </w:tr>
      <w:tr w:rsidR="00A32C9E" w:rsidRPr="00806837" w14:paraId="3C470FE1" w14:textId="77777777" w:rsidTr="00A32C9E">
        <w:trPr>
          <w:trHeight w:val="1723"/>
        </w:trPr>
        <w:tc>
          <w:tcPr>
            <w:tcW w:w="10135"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4B98B43B" w14:textId="013F6C2A" w:rsidR="00A32C9E" w:rsidRPr="00806837" w:rsidRDefault="00A32C9E" w:rsidP="00311148">
            <w:pPr>
              <w:spacing w:before="120" w:after="0"/>
              <w:jc w:val="both"/>
              <w:rPr>
                <w:rFonts w:ascii="Arial" w:eastAsia="Times New Roman" w:hAnsi="Arial" w:cs="Arial"/>
                <w:color w:val="000000"/>
                <w:sz w:val="20"/>
                <w:szCs w:val="20"/>
                <w:lang w:eastAsia="hr-HR"/>
              </w:rPr>
            </w:pPr>
            <w:r w:rsidRPr="00806837">
              <w:rPr>
                <w:rFonts w:ascii="Arial" w:hAnsi="Arial" w:cs="Arial"/>
                <w:sz w:val="20"/>
                <w:szCs w:val="20"/>
              </w:rPr>
              <w:t xml:space="preserve">Program je realiziran u iznosu od </w:t>
            </w:r>
            <w:r w:rsidR="00311148">
              <w:rPr>
                <w:rFonts w:ascii="Arial" w:hAnsi="Arial" w:cs="Arial"/>
                <w:sz w:val="20"/>
                <w:szCs w:val="20"/>
              </w:rPr>
              <w:t>175.404,84 EUR ili 99,07</w:t>
            </w:r>
            <w:r w:rsidRPr="00806837">
              <w:rPr>
                <w:rFonts w:ascii="Arial" w:hAnsi="Arial" w:cs="Arial"/>
                <w:sz w:val="20"/>
                <w:szCs w:val="20"/>
              </w:rPr>
              <w:t>% plana, a odnosi se na sredstva isplaćena TZ Grada Kastva za redovan rad ureda, godišnja sredstva za Centar za poljoprivredu i ruralni razvoj PGŽ te otplatu kamata za subvencionirane kredite poduzetnika u sklopu programa potpora iz ranijih godina. Također realizirana je dodjela bespovratnih sredstava poduzetnicima temeljem javnog poziva</w:t>
            </w:r>
            <w:r w:rsidR="00311148">
              <w:rPr>
                <w:rFonts w:ascii="Arial" w:hAnsi="Arial" w:cs="Arial"/>
                <w:sz w:val="20"/>
                <w:szCs w:val="20"/>
              </w:rPr>
              <w:t xml:space="preserve"> u 2024. godini</w:t>
            </w:r>
            <w:r w:rsidRPr="00806837">
              <w:rPr>
                <w:rFonts w:ascii="Arial" w:hAnsi="Arial" w:cs="Arial"/>
                <w:sz w:val="20"/>
                <w:szCs w:val="20"/>
              </w:rPr>
              <w:t xml:space="preserve">. U sklopu poduzetničkog inkubatora KASPI provodile su se aktivnosti edukacije i </w:t>
            </w:r>
            <w:proofErr w:type="spellStart"/>
            <w:r w:rsidRPr="00806837">
              <w:rPr>
                <w:rFonts w:ascii="Arial" w:hAnsi="Arial" w:cs="Arial"/>
                <w:sz w:val="20"/>
                <w:szCs w:val="20"/>
              </w:rPr>
              <w:t>predinkubacije</w:t>
            </w:r>
            <w:proofErr w:type="spellEnd"/>
            <w:r w:rsidRPr="00806837">
              <w:rPr>
                <w:rFonts w:ascii="Arial" w:hAnsi="Arial" w:cs="Arial"/>
                <w:sz w:val="20"/>
                <w:szCs w:val="20"/>
              </w:rPr>
              <w:t xml:space="preserve">. </w:t>
            </w:r>
          </w:p>
        </w:tc>
      </w:tr>
      <w:tr w:rsidR="00A32C9E" w:rsidRPr="00806837" w14:paraId="0797D0E9" w14:textId="77777777" w:rsidTr="00A32C9E">
        <w:trPr>
          <w:trHeight w:val="477"/>
        </w:trPr>
        <w:tc>
          <w:tcPr>
            <w:tcW w:w="2136" w:type="dxa"/>
            <w:gridSpan w:val="2"/>
            <w:tcBorders>
              <w:top w:val="single" w:sz="4" w:space="0" w:color="auto"/>
              <w:left w:val="single" w:sz="8" w:space="0" w:color="auto"/>
              <w:bottom w:val="single" w:sz="4" w:space="0" w:color="auto"/>
              <w:right w:val="single" w:sz="4" w:space="0" w:color="auto"/>
            </w:tcBorders>
            <w:shd w:val="clear" w:color="000000" w:fill="FFEB9C"/>
            <w:vAlign w:val="center"/>
            <w:hideMark/>
          </w:tcPr>
          <w:p w14:paraId="0D38F96B" w14:textId="77777777" w:rsidR="00A32C9E" w:rsidRPr="00806837" w:rsidRDefault="00A32C9E" w:rsidP="00A32C9E">
            <w:pPr>
              <w:spacing w:after="0" w:line="240" w:lineRule="auto"/>
              <w:jc w:val="center"/>
              <w:rPr>
                <w:rFonts w:ascii="Arial" w:eastAsia="Times New Roman" w:hAnsi="Arial" w:cs="Arial"/>
                <w:b/>
                <w:bCs/>
                <w:color w:val="000000"/>
                <w:sz w:val="20"/>
                <w:szCs w:val="20"/>
                <w:lang w:eastAsia="hr-HR"/>
              </w:rPr>
            </w:pPr>
            <w:r w:rsidRPr="00806837">
              <w:rPr>
                <w:rFonts w:ascii="Arial" w:eastAsia="Times New Roman" w:hAnsi="Arial" w:cs="Arial"/>
                <w:b/>
                <w:bCs/>
                <w:color w:val="000000"/>
                <w:sz w:val="20"/>
                <w:szCs w:val="20"/>
                <w:lang w:eastAsia="hr-HR"/>
              </w:rPr>
              <w:t xml:space="preserve">Ključne aktivnosti </w:t>
            </w:r>
          </w:p>
        </w:tc>
        <w:tc>
          <w:tcPr>
            <w:tcW w:w="4293" w:type="dxa"/>
            <w:tcBorders>
              <w:top w:val="nil"/>
              <w:left w:val="nil"/>
              <w:bottom w:val="single" w:sz="4" w:space="0" w:color="auto"/>
              <w:right w:val="single" w:sz="4" w:space="0" w:color="auto"/>
            </w:tcBorders>
            <w:shd w:val="clear" w:color="000000" w:fill="FFEB9C"/>
            <w:vAlign w:val="center"/>
            <w:hideMark/>
          </w:tcPr>
          <w:p w14:paraId="5DC526B5" w14:textId="77777777" w:rsidR="00A32C9E" w:rsidRPr="00806837" w:rsidRDefault="00A32C9E" w:rsidP="00A32C9E">
            <w:pPr>
              <w:spacing w:after="0" w:line="240" w:lineRule="auto"/>
              <w:rPr>
                <w:rFonts w:ascii="Arial" w:eastAsia="Times New Roman" w:hAnsi="Arial" w:cs="Arial"/>
                <w:b/>
                <w:bCs/>
                <w:color w:val="000000"/>
                <w:sz w:val="20"/>
                <w:szCs w:val="20"/>
                <w:lang w:eastAsia="hr-HR"/>
              </w:rPr>
            </w:pPr>
            <w:r w:rsidRPr="00806837">
              <w:rPr>
                <w:rFonts w:ascii="Arial" w:eastAsia="Times New Roman" w:hAnsi="Arial" w:cs="Arial"/>
                <w:b/>
                <w:bCs/>
                <w:color w:val="000000"/>
                <w:sz w:val="20"/>
                <w:szCs w:val="20"/>
                <w:lang w:eastAsia="hr-HR"/>
              </w:rPr>
              <w:t xml:space="preserve">Pokazatelj rezultata </w:t>
            </w:r>
          </w:p>
        </w:tc>
        <w:tc>
          <w:tcPr>
            <w:tcW w:w="1217" w:type="dxa"/>
            <w:tcBorders>
              <w:top w:val="nil"/>
              <w:left w:val="nil"/>
              <w:bottom w:val="single" w:sz="4" w:space="0" w:color="auto"/>
              <w:right w:val="single" w:sz="4" w:space="0" w:color="auto"/>
            </w:tcBorders>
            <w:shd w:val="clear" w:color="000000" w:fill="FFEB9C"/>
            <w:vAlign w:val="center"/>
            <w:hideMark/>
          </w:tcPr>
          <w:p w14:paraId="6F6AC75E" w14:textId="2B53E46E" w:rsidR="00A32C9E" w:rsidRPr="00806837" w:rsidRDefault="002D3B5C" w:rsidP="00A32C9E">
            <w:pPr>
              <w:spacing w:after="0" w:line="240" w:lineRule="auto"/>
              <w:jc w:val="center"/>
              <w:rPr>
                <w:rFonts w:ascii="Arial" w:eastAsia="Times New Roman" w:hAnsi="Arial" w:cs="Arial"/>
                <w:b/>
                <w:bCs/>
                <w:color w:val="000000"/>
                <w:sz w:val="20"/>
                <w:szCs w:val="20"/>
                <w:lang w:eastAsia="hr-HR"/>
              </w:rPr>
            </w:pPr>
            <w:r>
              <w:rPr>
                <w:rFonts w:ascii="Arial" w:eastAsia="Times New Roman" w:hAnsi="Arial" w:cs="Arial"/>
                <w:b/>
                <w:bCs/>
                <w:color w:val="000000"/>
                <w:sz w:val="20"/>
                <w:szCs w:val="20"/>
                <w:lang w:eastAsia="hr-HR"/>
              </w:rPr>
              <w:t>Ciljna vrijednost 2024</w:t>
            </w:r>
          </w:p>
        </w:tc>
        <w:tc>
          <w:tcPr>
            <w:tcW w:w="1239" w:type="dxa"/>
            <w:tcBorders>
              <w:top w:val="nil"/>
              <w:left w:val="nil"/>
              <w:bottom w:val="single" w:sz="4" w:space="0" w:color="auto"/>
              <w:right w:val="single" w:sz="4" w:space="0" w:color="auto"/>
            </w:tcBorders>
            <w:shd w:val="clear" w:color="000000" w:fill="FFEB9C"/>
            <w:vAlign w:val="center"/>
            <w:hideMark/>
          </w:tcPr>
          <w:p w14:paraId="6E6F4447" w14:textId="2AC72D4F" w:rsidR="00A32C9E" w:rsidRPr="00806837" w:rsidRDefault="002D3B5C" w:rsidP="00A32C9E">
            <w:pPr>
              <w:spacing w:after="0" w:line="240" w:lineRule="auto"/>
              <w:jc w:val="center"/>
              <w:rPr>
                <w:rFonts w:ascii="Arial" w:eastAsia="Times New Roman" w:hAnsi="Arial" w:cs="Arial"/>
                <w:b/>
                <w:bCs/>
                <w:color w:val="000000"/>
                <w:sz w:val="20"/>
                <w:szCs w:val="20"/>
                <w:lang w:eastAsia="hr-HR"/>
              </w:rPr>
            </w:pPr>
            <w:r>
              <w:rPr>
                <w:rFonts w:ascii="Arial" w:eastAsia="Times New Roman" w:hAnsi="Arial" w:cs="Arial"/>
                <w:b/>
                <w:bCs/>
                <w:color w:val="000000"/>
                <w:sz w:val="20"/>
                <w:szCs w:val="20"/>
                <w:lang w:eastAsia="hr-HR"/>
              </w:rPr>
              <w:t>Ostvarena vrijednost 2024</w:t>
            </w:r>
          </w:p>
        </w:tc>
        <w:tc>
          <w:tcPr>
            <w:tcW w:w="1250" w:type="dxa"/>
            <w:tcBorders>
              <w:top w:val="nil"/>
              <w:left w:val="nil"/>
              <w:bottom w:val="single" w:sz="4" w:space="0" w:color="auto"/>
              <w:right w:val="single" w:sz="8" w:space="0" w:color="auto"/>
            </w:tcBorders>
            <w:shd w:val="clear" w:color="auto" w:fill="auto"/>
            <w:noWrap/>
            <w:vAlign w:val="bottom"/>
            <w:hideMark/>
          </w:tcPr>
          <w:p w14:paraId="3D9B3D9F" w14:textId="77777777" w:rsidR="00A32C9E" w:rsidRPr="00806837" w:rsidRDefault="00A32C9E" w:rsidP="00A32C9E">
            <w:pPr>
              <w:spacing w:after="0" w:line="240" w:lineRule="auto"/>
              <w:jc w:val="center"/>
              <w:rPr>
                <w:rFonts w:ascii="Arial" w:eastAsia="Times New Roman" w:hAnsi="Arial" w:cs="Arial"/>
                <w:color w:val="000000"/>
                <w:sz w:val="20"/>
                <w:szCs w:val="20"/>
                <w:lang w:eastAsia="hr-HR"/>
              </w:rPr>
            </w:pPr>
            <w:r w:rsidRPr="00806837">
              <w:rPr>
                <w:rFonts w:ascii="Arial" w:eastAsia="Times New Roman" w:hAnsi="Arial" w:cs="Arial"/>
                <w:color w:val="000000"/>
                <w:sz w:val="20"/>
                <w:szCs w:val="20"/>
                <w:lang w:eastAsia="hr-HR"/>
              </w:rPr>
              <w:t> </w:t>
            </w:r>
          </w:p>
        </w:tc>
      </w:tr>
      <w:tr w:rsidR="00A32C9E" w:rsidRPr="00806837" w14:paraId="2751CF0F" w14:textId="77777777" w:rsidTr="00A32C9E">
        <w:trPr>
          <w:trHeight w:val="488"/>
        </w:trPr>
        <w:tc>
          <w:tcPr>
            <w:tcW w:w="2136"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02F70EE4" w14:textId="77777777" w:rsidR="00A32C9E" w:rsidRPr="00806837" w:rsidRDefault="00A32C9E" w:rsidP="00A32C9E">
            <w:pPr>
              <w:spacing w:after="0" w:line="240" w:lineRule="auto"/>
              <w:rPr>
                <w:rFonts w:ascii="Arial" w:eastAsia="Times New Roman" w:hAnsi="Arial" w:cs="Arial"/>
                <w:color w:val="000000"/>
                <w:sz w:val="20"/>
                <w:szCs w:val="20"/>
                <w:lang w:eastAsia="hr-HR"/>
              </w:rPr>
            </w:pPr>
            <w:r w:rsidRPr="00806837">
              <w:rPr>
                <w:rFonts w:ascii="Arial" w:eastAsia="Times New Roman" w:hAnsi="Arial" w:cs="Arial"/>
                <w:color w:val="000000"/>
                <w:sz w:val="20"/>
                <w:szCs w:val="20"/>
                <w:lang w:eastAsia="hr-HR"/>
              </w:rPr>
              <w:t>Provedba programa potpora za razvoj gospodarstva</w:t>
            </w:r>
          </w:p>
        </w:tc>
        <w:tc>
          <w:tcPr>
            <w:tcW w:w="4293" w:type="dxa"/>
            <w:tcBorders>
              <w:top w:val="nil"/>
              <w:left w:val="nil"/>
              <w:bottom w:val="single" w:sz="4" w:space="0" w:color="auto"/>
              <w:right w:val="single" w:sz="4" w:space="0" w:color="auto"/>
            </w:tcBorders>
            <w:shd w:val="clear" w:color="auto" w:fill="auto"/>
            <w:noWrap/>
            <w:vAlign w:val="center"/>
            <w:hideMark/>
          </w:tcPr>
          <w:p w14:paraId="5B02EB03" w14:textId="77777777" w:rsidR="00A32C9E" w:rsidRPr="00806837" w:rsidRDefault="00A32C9E" w:rsidP="00A32C9E">
            <w:pPr>
              <w:spacing w:after="0" w:line="240" w:lineRule="auto"/>
              <w:rPr>
                <w:rFonts w:ascii="Arial" w:eastAsia="Times New Roman" w:hAnsi="Arial" w:cs="Arial"/>
                <w:sz w:val="20"/>
                <w:szCs w:val="20"/>
                <w:lang w:eastAsia="hr-HR"/>
              </w:rPr>
            </w:pPr>
            <w:r w:rsidRPr="00806837">
              <w:rPr>
                <w:rFonts w:ascii="Arial" w:eastAsia="Times New Roman" w:hAnsi="Arial" w:cs="Arial"/>
                <w:sz w:val="20"/>
                <w:szCs w:val="20"/>
                <w:lang w:eastAsia="hr-HR"/>
              </w:rPr>
              <w:t>Broj dodijeljenih potpora</w:t>
            </w:r>
          </w:p>
        </w:tc>
        <w:tc>
          <w:tcPr>
            <w:tcW w:w="1217" w:type="dxa"/>
            <w:tcBorders>
              <w:top w:val="nil"/>
              <w:left w:val="nil"/>
              <w:bottom w:val="single" w:sz="4" w:space="0" w:color="auto"/>
              <w:right w:val="single" w:sz="4" w:space="0" w:color="auto"/>
            </w:tcBorders>
            <w:shd w:val="clear" w:color="auto" w:fill="auto"/>
            <w:noWrap/>
            <w:vAlign w:val="center"/>
            <w:hideMark/>
          </w:tcPr>
          <w:p w14:paraId="19FEB60D" w14:textId="77777777" w:rsidR="00A32C9E" w:rsidRPr="00806837" w:rsidRDefault="00A32C9E" w:rsidP="00A32C9E">
            <w:pPr>
              <w:spacing w:after="0" w:line="240" w:lineRule="auto"/>
              <w:jc w:val="center"/>
              <w:rPr>
                <w:rFonts w:ascii="Arial" w:eastAsia="Times New Roman" w:hAnsi="Arial" w:cs="Arial"/>
                <w:color w:val="000000"/>
                <w:sz w:val="20"/>
                <w:szCs w:val="20"/>
                <w:lang w:eastAsia="hr-HR"/>
              </w:rPr>
            </w:pPr>
            <w:r w:rsidRPr="00806837">
              <w:rPr>
                <w:rFonts w:ascii="Arial" w:eastAsia="Times New Roman" w:hAnsi="Arial" w:cs="Arial"/>
                <w:color w:val="000000"/>
                <w:sz w:val="20"/>
                <w:szCs w:val="20"/>
                <w:lang w:eastAsia="hr-HR"/>
              </w:rPr>
              <w:t>15-20</w:t>
            </w:r>
          </w:p>
        </w:tc>
        <w:tc>
          <w:tcPr>
            <w:tcW w:w="1239" w:type="dxa"/>
            <w:tcBorders>
              <w:top w:val="nil"/>
              <w:left w:val="nil"/>
              <w:bottom w:val="single" w:sz="4" w:space="0" w:color="auto"/>
              <w:right w:val="single" w:sz="4" w:space="0" w:color="auto"/>
            </w:tcBorders>
            <w:shd w:val="clear" w:color="auto" w:fill="auto"/>
            <w:noWrap/>
            <w:vAlign w:val="center"/>
            <w:hideMark/>
          </w:tcPr>
          <w:p w14:paraId="5B9AC0AD" w14:textId="142FDBEA" w:rsidR="00A32C9E" w:rsidRPr="00806837" w:rsidRDefault="00B46F49" w:rsidP="00A32C9E">
            <w:pPr>
              <w:spacing w:after="0" w:line="240" w:lineRule="auto"/>
              <w:jc w:val="center"/>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12</w:t>
            </w:r>
          </w:p>
        </w:tc>
        <w:tc>
          <w:tcPr>
            <w:tcW w:w="1250" w:type="dxa"/>
            <w:tcBorders>
              <w:top w:val="nil"/>
              <w:left w:val="nil"/>
              <w:bottom w:val="single" w:sz="4" w:space="0" w:color="auto"/>
              <w:right w:val="single" w:sz="8" w:space="0" w:color="auto"/>
            </w:tcBorders>
            <w:shd w:val="clear" w:color="auto" w:fill="auto"/>
            <w:noWrap/>
            <w:vAlign w:val="bottom"/>
            <w:hideMark/>
          </w:tcPr>
          <w:p w14:paraId="5ADE9047" w14:textId="77777777" w:rsidR="00A32C9E" w:rsidRPr="00806837" w:rsidRDefault="00A32C9E" w:rsidP="00A32C9E">
            <w:pPr>
              <w:spacing w:after="0" w:line="240" w:lineRule="auto"/>
              <w:jc w:val="center"/>
              <w:rPr>
                <w:rFonts w:ascii="Arial" w:eastAsia="Times New Roman" w:hAnsi="Arial" w:cs="Arial"/>
                <w:color w:val="000000"/>
                <w:sz w:val="20"/>
                <w:szCs w:val="20"/>
                <w:lang w:eastAsia="hr-HR"/>
              </w:rPr>
            </w:pPr>
            <w:r w:rsidRPr="00806837">
              <w:rPr>
                <w:rFonts w:ascii="Arial" w:eastAsia="Times New Roman" w:hAnsi="Arial" w:cs="Arial"/>
                <w:color w:val="000000"/>
                <w:sz w:val="20"/>
                <w:szCs w:val="20"/>
                <w:lang w:eastAsia="hr-HR"/>
              </w:rPr>
              <w:t> </w:t>
            </w:r>
          </w:p>
        </w:tc>
      </w:tr>
      <w:tr w:rsidR="00311148" w:rsidRPr="00806837" w14:paraId="09980001" w14:textId="77777777" w:rsidTr="00311148">
        <w:trPr>
          <w:trHeight w:val="759"/>
        </w:trPr>
        <w:tc>
          <w:tcPr>
            <w:tcW w:w="2136" w:type="dxa"/>
            <w:gridSpan w:val="2"/>
            <w:tcBorders>
              <w:top w:val="single" w:sz="4" w:space="0" w:color="auto"/>
              <w:left w:val="single" w:sz="8" w:space="0" w:color="auto"/>
              <w:bottom w:val="single" w:sz="8" w:space="0" w:color="auto"/>
              <w:right w:val="single" w:sz="4" w:space="0" w:color="auto"/>
            </w:tcBorders>
            <w:shd w:val="clear" w:color="auto" w:fill="auto"/>
            <w:vAlign w:val="center"/>
          </w:tcPr>
          <w:p w14:paraId="08812F12" w14:textId="62D79814" w:rsidR="00311148" w:rsidRPr="00806837" w:rsidRDefault="00311148" w:rsidP="00311148">
            <w:pPr>
              <w:spacing w:after="0" w:line="240" w:lineRule="auto"/>
              <w:rPr>
                <w:rFonts w:ascii="Arial" w:eastAsia="Times New Roman" w:hAnsi="Arial" w:cs="Arial"/>
                <w:color w:val="000000"/>
                <w:sz w:val="20"/>
                <w:szCs w:val="20"/>
                <w:lang w:eastAsia="hr-HR"/>
              </w:rPr>
            </w:pPr>
            <w:r w:rsidRPr="00D14DCA">
              <w:rPr>
                <w:rFonts w:ascii="Arial" w:eastAsia="Times New Roman" w:hAnsi="Arial" w:cs="Arial"/>
                <w:sz w:val="20"/>
                <w:szCs w:val="20"/>
                <w:lang w:eastAsia="hr-HR"/>
              </w:rPr>
              <w:t>Provedba inkubacijskog programa u KASPI-u</w:t>
            </w:r>
          </w:p>
        </w:tc>
        <w:tc>
          <w:tcPr>
            <w:tcW w:w="4293" w:type="dxa"/>
            <w:tcBorders>
              <w:top w:val="nil"/>
              <w:left w:val="nil"/>
              <w:bottom w:val="single" w:sz="8" w:space="0" w:color="auto"/>
              <w:right w:val="single" w:sz="4" w:space="0" w:color="auto"/>
            </w:tcBorders>
            <w:shd w:val="clear" w:color="auto" w:fill="auto"/>
            <w:noWrap/>
            <w:vAlign w:val="center"/>
          </w:tcPr>
          <w:p w14:paraId="5EF776FD" w14:textId="03F22963" w:rsidR="00311148" w:rsidRPr="00806837" w:rsidRDefault="00311148" w:rsidP="00311148">
            <w:pPr>
              <w:spacing w:after="0" w:line="240" w:lineRule="auto"/>
              <w:rPr>
                <w:rFonts w:ascii="Arial" w:eastAsia="Times New Roman" w:hAnsi="Arial" w:cs="Arial"/>
                <w:sz w:val="20"/>
                <w:szCs w:val="20"/>
                <w:lang w:eastAsia="hr-HR"/>
              </w:rPr>
            </w:pPr>
            <w:r w:rsidRPr="00D14DCA">
              <w:rPr>
                <w:rFonts w:ascii="Arial" w:eastAsia="Times New Roman" w:hAnsi="Arial" w:cs="Arial"/>
                <w:sz w:val="20"/>
                <w:szCs w:val="20"/>
                <w:lang w:eastAsia="hr-HR"/>
              </w:rPr>
              <w:t>Broj inkubacijskih programa</w:t>
            </w:r>
          </w:p>
        </w:tc>
        <w:tc>
          <w:tcPr>
            <w:tcW w:w="1217" w:type="dxa"/>
            <w:tcBorders>
              <w:top w:val="nil"/>
              <w:left w:val="nil"/>
              <w:bottom w:val="single" w:sz="8" w:space="0" w:color="auto"/>
              <w:right w:val="single" w:sz="4" w:space="0" w:color="auto"/>
            </w:tcBorders>
            <w:shd w:val="clear" w:color="auto" w:fill="auto"/>
            <w:noWrap/>
            <w:vAlign w:val="center"/>
          </w:tcPr>
          <w:p w14:paraId="569CC39E" w14:textId="7C2A6093" w:rsidR="00311148" w:rsidRPr="00806837" w:rsidRDefault="00311148" w:rsidP="00311148">
            <w:pPr>
              <w:spacing w:after="0" w:line="240" w:lineRule="auto"/>
              <w:jc w:val="center"/>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1</w:t>
            </w:r>
          </w:p>
        </w:tc>
        <w:tc>
          <w:tcPr>
            <w:tcW w:w="1239" w:type="dxa"/>
            <w:tcBorders>
              <w:top w:val="nil"/>
              <w:left w:val="nil"/>
              <w:bottom w:val="single" w:sz="8" w:space="0" w:color="auto"/>
              <w:right w:val="single" w:sz="4" w:space="0" w:color="auto"/>
            </w:tcBorders>
            <w:shd w:val="clear" w:color="auto" w:fill="auto"/>
            <w:noWrap/>
            <w:vAlign w:val="center"/>
          </w:tcPr>
          <w:p w14:paraId="570959F7" w14:textId="3AE49399" w:rsidR="00311148" w:rsidRPr="00806837" w:rsidRDefault="00B46F49" w:rsidP="00311148">
            <w:pPr>
              <w:spacing w:after="0" w:line="240" w:lineRule="auto"/>
              <w:jc w:val="center"/>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1</w:t>
            </w:r>
          </w:p>
        </w:tc>
        <w:tc>
          <w:tcPr>
            <w:tcW w:w="1250" w:type="dxa"/>
            <w:tcBorders>
              <w:top w:val="nil"/>
              <w:left w:val="nil"/>
              <w:bottom w:val="single" w:sz="8" w:space="0" w:color="auto"/>
              <w:right w:val="single" w:sz="8" w:space="0" w:color="auto"/>
            </w:tcBorders>
            <w:shd w:val="clear" w:color="auto" w:fill="auto"/>
            <w:noWrap/>
            <w:vAlign w:val="bottom"/>
            <w:hideMark/>
          </w:tcPr>
          <w:p w14:paraId="1CCD4335" w14:textId="5F26B96F" w:rsidR="00311148" w:rsidRPr="00806837" w:rsidRDefault="00311148" w:rsidP="00311148">
            <w:pPr>
              <w:spacing w:after="0" w:line="240" w:lineRule="auto"/>
              <w:jc w:val="center"/>
              <w:rPr>
                <w:rFonts w:ascii="Arial" w:eastAsia="Times New Roman" w:hAnsi="Arial" w:cs="Arial"/>
                <w:color w:val="000000"/>
                <w:sz w:val="20"/>
                <w:szCs w:val="20"/>
                <w:lang w:eastAsia="hr-HR"/>
              </w:rPr>
            </w:pPr>
          </w:p>
        </w:tc>
      </w:tr>
    </w:tbl>
    <w:p w14:paraId="50A0B8FF" w14:textId="77777777" w:rsidR="00A32C9E" w:rsidRDefault="00A32C9E" w:rsidP="00C97490">
      <w:pPr>
        <w:spacing w:before="120" w:after="0"/>
        <w:jc w:val="both"/>
        <w:rPr>
          <w:rFonts w:ascii="Arial" w:hAnsi="Arial" w:cs="Arial"/>
        </w:rPr>
      </w:pPr>
    </w:p>
    <w:p w14:paraId="41D7CD05" w14:textId="77777777" w:rsidR="00573888" w:rsidRPr="00806837" w:rsidRDefault="00573888" w:rsidP="00C97490">
      <w:pPr>
        <w:spacing w:before="120" w:after="0"/>
        <w:jc w:val="both"/>
        <w:rPr>
          <w:rFonts w:ascii="Arial" w:hAnsi="Arial" w:cs="Arial"/>
        </w:rPr>
      </w:pPr>
    </w:p>
    <w:tbl>
      <w:tblPr>
        <w:tblW w:w="10180" w:type="dxa"/>
        <w:tblLook w:val="04A0" w:firstRow="1" w:lastRow="0" w:firstColumn="1" w:lastColumn="0" w:noHBand="0" w:noVBand="1"/>
      </w:tblPr>
      <w:tblGrid>
        <w:gridCol w:w="1123"/>
        <w:gridCol w:w="1123"/>
        <w:gridCol w:w="4273"/>
        <w:gridCol w:w="1217"/>
        <w:gridCol w:w="1239"/>
        <w:gridCol w:w="1250"/>
      </w:tblGrid>
      <w:tr w:rsidR="00A32C9E" w:rsidRPr="00806837" w14:paraId="385FFC58" w14:textId="77777777" w:rsidTr="00311148">
        <w:trPr>
          <w:trHeight w:val="515"/>
        </w:trPr>
        <w:tc>
          <w:tcPr>
            <w:tcW w:w="6519" w:type="dxa"/>
            <w:gridSpan w:val="3"/>
            <w:tcBorders>
              <w:top w:val="single" w:sz="8" w:space="0" w:color="auto"/>
              <w:left w:val="single" w:sz="8" w:space="0" w:color="auto"/>
              <w:bottom w:val="single" w:sz="4" w:space="0" w:color="auto"/>
              <w:right w:val="single" w:sz="4" w:space="0" w:color="000000"/>
            </w:tcBorders>
            <w:shd w:val="clear" w:color="000000" w:fill="E5B8B7"/>
            <w:vAlign w:val="center"/>
            <w:hideMark/>
          </w:tcPr>
          <w:p w14:paraId="7965FACD" w14:textId="77777777" w:rsidR="00A32C9E" w:rsidRPr="00806837" w:rsidRDefault="00A32C9E" w:rsidP="00A32C9E">
            <w:pPr>
              <w:spacing w:after="0" w:line="240" w:lineRule="auto"/>
              <w:jc w:val="center"/>
              <w:rPr>
                <w:rFonts w:ascii="Arial" w:eastAsia="Times New Roman" w:hAnsi="Arial" w:cs="Arial"/>
                <w:b/>
                <w:bCs/>
                <w:color w:val="000000"/>
                <w:sz w:val="20"/>
                <w:szCs w:val="20"/>
                <w:lang w:eastAsia="hr-HR"/>
              </w:rPr>
            </w:pPr>
            <w:r w:rsidRPr="00806837">
              <w:rPr>
                <w:rFonts w:ascii="Arial" w:eastAsia="Times New Roman" w:hAnsi="Arial" w:cs="Arial"/>
                <w:b/>
                <w:bCs/>
                <w:color w:val="000000"/>
                <w:sz w:val="20"/>
                <w:szCs w:val="20"/>
                <w:lang w:eastAsia="hr-HR"/>
              </w:rPr>
              <w:t> </w:t>
            </w:r>
          </w:p>
        </w:tc>
        <w:tc>
          <w:tcPr>
            <w:tcW w:w="1172" w:type="dxa"/>
            <w:tcBorders>
              <w:top w:val="single" w:sz="8" w:space="0" w:color="auto"/>
              <w:left w:val="nil"/>
              <w:bottom w:val="single" w:sz="4" w:space="0" w:color="auto"/>
              <w:right w:val="single" w:sz="4" w:space="0" w:color="auto"/>
            </w:tcBorders>
            <w:shd w:val="clear" w:color="000000" w:fill="E5B8B7"/>
            <w:vAlign w:val="center"/>
            <w:hideMark/>
          </w:tcPr>
          <w:p w14:paraId="58537C70" w14:textId="1ED7FBBD" w:rsidR="00A32C9E" w:rsidRPr="00806837" w:rsidRDefault="002D3B5C" w:rsidP="00A32C9E">
            <w:pPr>
              <w:spacing w:after="0" w:line="240" w:lineRule="auto"/>
              <w:jc w:val="center"/>
              <w:rPr>
                <w:rFonts w:ascii="Arial" w:eastAsia="Times New Roman" w:hAnsi="Arial" w:cs="Arial"/>
                <w:b/>
                <w:bCs/>
                <w:color w:val="000000"/>
                <w:sz w:val="20"/>
                <w:szCs w:val="20"/>
                <w:lang w:eastAsia="hr-HR"/>
              </w:rPr>
            </w:pPr>
            <w:r>
              <w:rPr>
                <w:rFonts w:ascii="Arial" w:eastAsia="Times New Roman" w:hAnsi="Arial" w:cs="Arial"/>
                <w:b/>
                <w:bCs/>
                <w:color w:val="000000"/>
                <w:sz w:val="20"/>
                <w:szCs w:val="20"/>
                <w:lang w:eastAsia="hr-HR"/>
              </w:rPr>
              <w:t>TEKUĆI PLAN 2024.</w:t>
            </w:r>
          </w:p>
        </w:tc>
        <w:tc>
          <w:tcPr>
            <w:tcW w:w="1239" w:type="dxa"/>
            <w:tcBorders>
              <w:top w:val="single" w:sz="8" w:space="0" w:color="auto"/>
              <w:left w:val="nil"/>
              <w:bottom w:val="single" w:sz="4" w:space="0" w:color="auto"/>
              <w:right w:val="single" w:sz="4" w:space="0" w:color="auto"/>
            </w:tcBorders>
            <w:shd w:val="clear" w:color="000000" w:fill="E5B8B7"/>
            <w:vAlign w:val="center"/>
            <w:hideMark/>
          </w:tcPr>
          <w:p w14:paraId="15D9B92B" w14:textId="019E01B6" w:rsidR="00A32C9E" w:rsidRPr="00806837" w:rsidRDefault="002D3B5C" w:rsidP="00A32C9E">
            <w:pPr>
              <w:spacing w:after="0" w:line="240" w:lineRule="auto"/>
              <w:jc w:val="center"/>
              <w:rPr>
                <w:rFonts w:ascii="Arial" w:eastAsia="Times New Roman" w:hAnsi="Arial" w:cs="Arial"/>
                <w:b/>
                <w:bCs/>
                <w:color w:val="000000"/>
                <w:sz w:val="20"/>
                <w:szCs w:val="20"/>
                <w:lang w:eastAsia="hr-HR"/>
              </w:rPr>
            </w:pPr>
            <w:r>
              <w:rPr>
                <w:rFonts w:ascii="Arial" w:eastAsia="Times New Roman" w:hAnsi="Arial" w:cs="Arial"/>
                <w:b/>
                <w:bCs/>
                <w:color w:val="000000"/>
                <w:sz w:val="20"/>
                <w:szCs w:val="20"/>
                <w:lang w:eastAsia="hr-HR"/>
              </w:rPr>
              <w:t>IZVRŠENO 2024.</w:t>
            </w:r>
          </w:p>
        </w:tc>
        <w:tc>
          <w:tcPr>
            <w:tcW w:w="1250" w:type="dxa"/>
            <w:tcBorders>
              <w:top w:val="single" w:sz="8" w:space="0" w:color="auto"/>
              <w:left w:val="nil"/>
              <w:bottom w:val="single" w:sz="4" w:space="0" w:color="auto"/>
              <w:right w:val="single" w:sz="8" w:space="0" w:color="auto"/>
            </w:tcBorders>
            <w:shd w:val="clear" w:color="000000" w:fill="E5B8B7"/>
            <w:vAlign w:val="center"/>
            <w:hideMark/>
          </w:tcPr>
          <w:p w14:paraId="5CA17059" w14:textId="77777777" w:rsidR="00A32C9E" w:rsidRPr="00806837" w:rsidRDefault="00A32C9E" w:rsidP="00A32C9E">
            <w:pPr>
              <w:spacing w:after="0" w:line="240" w:lineRule="auto"/>
              <w:jc w:val="center"/>
              <w:rPr>
                <w:rFonts w:ascii="Arial" w:eastAsia="Times New Roman" w:hAnsi="Arial" w:cs="Arial"/>
                <w:b/>
                <w:bCs/>
                <w:color w:val="000000"/>
                <w:sz w:val="20"/>
                <w:szCs w:val="20"/>
                <w:lang w:eastAsia="hr-HR"/>
              </w:rPr>
            </w:pPr>
            <w:r w:rsidRPr="00806837">
              <w:rPr>
                <w:rFonts w:ascii="Arial" w:eastAsia="Times New Roman" w:hAnsi="Arial" w:cs="Arial"/>
                <w:b/>
                <w:bCs/>
                <w:color w:val="000000"/>
                <w:sz w:val="20"/>
                <w:szCs w:val="20"/>
                <w:lang w:eastAsia="hr-HR"/>
              </w:rPr>
              <w:t>Ostvarenje plana</w:t>
            </w:r>
          </w:p>
        </w:tc>
      </w:tr>
      <w:tr w:rsidR="00311148" w:rsidRPr="00806837" w14:paraId="71012019" w14:textId="77777777" w:rsidTr="00311148">
        <w:trPr>
          <w:trHeight w:val="257"/>
        </w:trPr>
        <w:tc>
          <w:tcPr>
            <w:tcW w:w="1123" w:type="dxa"/>
            <w:tcBorders>
              <w:top w:val="nil"/>
              <w:left w:val="single" w:sz="8" w:space="0" w:color="auto"/>
              <w:bottom w:val="single" w:sz="4" w:space="0" w:color="auto"/>
              <w:right w:val="single" w:sz="4" w:space="0" w:color="auto"/>
            </w:tcBorders>
            <w:shd w:val="clear" w:color="000000" w:fill="F2DBDB"/>
            <w:vAlign w:val="bottom"/>
            <w:hideMark/>
          </w:tcPr>
          <w:p w14:paraId="55609907" w14:textId="7CF7CCDC" w:rsidR="00311148" w:rsidRPr="00806837" w:rsidRDefault="00311148" w:rsidP="00311148">
            <w:pPr>
              <w:spacing w:after="0" w:line="240" w:lineRule="auto"/>
              <w:rPr>
                <w:rFonts w:ascii="Arial" w:eastAsia="Times New Roman" w:hAnsi="Arial" w:cs="Arial"/>
                <w:b/>
                <w:bCs/>
                <w:color w:val="000000"/>
                <w:sz w:val="20"/>
                <w:szCs w:val="20"/>
                <w:lang w:eastAsia="hr-HR"/>
              </w:rPr>
            </w:pPr>
            <w:r>
              <w:rPr>
                <w:rFonts w:ascii="Arial" w:hAnsi="Arial" w:cs="Arial"/>
                <w:b/>
                <w:bCs/>
                <w:color w:val="000000"/>
                <w:sz w:val="20"/>
                <w:szCs w:val="20"/>
              </w:rPr>
              <w:t>Program</w:t>
            </w:r>
          </w:p>
        </w:tc>
        <w:tc>
          <w:tcPr>
            <w:tcW w:w="1123" w:type="dxa"/>
            <w:tcBorders>
              <w:top w:val="nil"/>
              <w:left w:val="nil"/>
              <w:bottom w:val="single" w:sz="4" w:space="0" w:color="auto"/>
              <w:right w:val="single" w:sz="4" w:space="0" w:color="auto"/>
            </w:tcBorders>
            <w:shd w:val="clear" w:color="000000" w:fill="F2DBDB"/>
            <w:vAlign w:val="bottom"/>
            <w:hideMark/>
          </w:tcPr>
          <w:p w14:paraId="75DB924F" w14:textId="10E56B34" w:rsidR="00311148" w:rsidRPr="00806837" w:rsidRDefault="00311148" w:rsidP="00311148">
            <w:pPr>
              <w:spacing w:after="0" w:line="240" w:lineRule="auto"/>
              <w:rPr>
                <w:rFonts w:ascii="Arial" w:eastAsia="Times New Roman" w:hAnsi="Arial" w:cs="Arial"/>
                <w:b/>
                <w:bCs/>
                <w:color w:val="000000"/>
                <w:sz w:val="20"/>
                <w:szCs w:val="20"/>
                <w:lang w:eastAsia="hr-HR"/>
              </w:rPr>
            </w:pPr>
            <w:r>
              <w:rPr>
                <w:rFonts w:ascii="Arial" w:hAnsi="Arial" w:cs="Arial"/>
                <w:b/>
                <w:bCs/>
                <w:color w:val="000000"/>
                <w:sz w:val="20"/>
                <w:szCs w:val="20"/>
              </w:rPr>
              <w:t>1014</w:t>
            </w:r>
          </w:p>
        </w:tc>
        <w:tc>
          <w:tcPr>
            <w:tcW w:w="4273" w:type="dxa"/>
            <w:tcBorders>
              <w:top w:val="nil"/>
              <w:left w:val="nil"/>
              <w:bottom w:val="single" w:sz="4" w:space="0" w:color="auto"/>
              <w:right w:val="single" w:sz="4" w:space="0" w:color="auto"/>
            </w:tcBorders>
            <w:shd w:val="clear" w:color="000000" w:fill="F2DBDB"/>
            <w:vAlign w:val="bottom"/>
            <w:hideMark/>
          </w:tcPr>
          <w:p w14:paraId="0388C8B4" w14:textId="774C3AB4" w:rsidR="00311148" w:rsidRPr="00806837" w:rsidRDefault="00311148" w:rsidP="00311148">
            <w:pPr>
              <w:spacing w:after="0" w:line="240" w:lineRule="auto"/>
              <w:rPr>
                <w:rFonts w:ascii="Arial" w:eastAsia="Times New Roman" w:hAnsi="Arial" w:cs="Arial"/>
                <w:b/>
                <w:bCs/>
                <w:color w:val="000000"/>
                <w:sz w:val="20"/>
                <w:szCs w:val="20"/>
                <w:lang w:eastAsia="hr-HR"/>
              </w:rPr>
            </w:pPr>
            <w:r>
              <w:rPr>
                <w:rFonts w:ascii="Arial" w:hAnsi="Arial" w:cs="Arial"/>
                <w:b/>
                <w:bCs/>
                <w:color w:val="000000"/>
                <w:sz w:val="20"/>
                <w:szCs w:val="20"/>
              </w:rPr>
              <w:t>ZAŠTITA OD POŽARA</w:t>
            </w:r>
          </w:p>
        </w:tc>
        <w:tc>
          <w:tcPr>
            <w:tcW w:w="1172" w:type="dxa"/>
            <w:tcBorders>
              <w:top w:val="nil"/>
              <w:left w:val="nil"/>
              <w:bottom w:val="single" w:sz="4" w:space="0" w:color="auto"/>
              <w:right w:val="single" w:sz="4" w:space="0" w:color="auto"/>
            </w:tcBorders>
            <w:shd w:val="clear" w:color="000000" w:fill="F2DBDB"/>
            <w:vAlign w:val="bottom"/>
            <w:hideMark/>
          </w:tcPr>
          <w:p w14:paraId="3188595D" w14:textId="1D1A111D" w:rsidR="00311148" w:rsidRPr="00806837" w:rsidRDefault="00311148" w:rsidP="00311148">
            <w:pPr>
              <w:spacing w:after="0" w:line="240" w:lineRule="auto"/>
              <w:jc w:val="center"/>
              <w:rPr>
                <w:rFonts w:ascii="Arial" w:eastAsia="Times New Roman" w:hAnsi="Arial" w:cs="Arial"/>
                <w:b/>
                <w:bCs/>
                <w:color w:val="000000"/>
                <w:sz w:val="20"/>
                <w:szCs w:val="20"/>
                <w:lang w:eastAsia="hr-HR"/>
              </w:rPr>
            </w:pPr>
            <w:r>
              <w:rPr>
                <w:rFonts w:ascii="Arial" w:hAnsi="Arial" w:cs="Arial"/>
                <w:b/>
                <w:bCs/>
                <w:color w:val="000000"/>
                <w:sz w:val="20"/>
                <w:szCs w:val="20"/>
              </w:rPr>
              <w:t>115.000,00</w:t>
            </w:r>
          </w:p>
        </w:tc>
        <w:tc>
          <w:tcPr>
            <w:tcW w:w="1239" w:type="dxa"/>
            <w:tcBorders>
              <w:top w:val="nil"/>
              <w:left w:val="nil"/>
              <w:bottom w:val="single" w:sz="4" w:space="0" w:color="auto"/>
              <w:right w:val="single" w:sz="4" w:space="0" w:color="auto"/>
            </w:tcBorders>
            <w:shd w:val="clear" w:color="000000" w:fill="F2DBDB"/>
            <w:vAlign w:val="bottom"/>
            <w:hideMark/>
          </w:tcPr>
          <w:p w14:paraId="56D9128F" w14:textId="3EAC1E08" w:rsidR="00311148" w:rsidRPr="00806837" w:rsidRDefault="00311148" w:rsidP="00311148">
            <w:pPr>
              <w:spacing w:after="0" w:line="240" w:lineRule="auto"/>
              <w:jc w:val="center"/>
              <w:rPr>
                <w:rFonts w:ascii="Arial" w:eastAsia="Times New Roman" w:hAnsi="Arial" w:cs="Arial"/>
                <w:b/>
                <w:bCs/>
                <w:color w:val="000000"/>
                <w:sz w:val="20"/>
                <w:szCs w:val="20"/>
                <w:lang w:eastAsia="hr-HR"/>
              </w:rPr>
            </w:pPr>
            <w:r>
              <w:rPr>
                <w:rFonts w:ascii="Arial" w:hAnsi="Arial" w:cs="Arial"/>
                <w:b/>
                <w:bCs/>
                <w:color w:val="000000"/>
                <w:sz w:val="20"/>
                <w:szCs w:val="20"/>
              </w:rPr>
              <w:t>99.883,40</w:t>
            </w:r>
          </w:p>
        </w:tc>
        <w:tc>
          <w:tcPr>
            <w:tcW w:w="1250" w:type="dxa"/>
            <w:tcBorders>
              <w:top w:val="nil"/>
              <w:left w:val="nil"/>
              <w:bottom w:val="single" w:sz="4" w:space="0" w:color="auto"/>
              <w:right w:val="single" w:sz="8" w:space="0" w:color="auto"/>
            </w:tcBorders>
            <w:shd w:val="clear" w:color="000000" w:fill="F2DBDB"/>
            <w:vAlign w:val="bottom"/>
            <w:hideMark/>
          </w:tcPr>
          <w:p w14:paraId="60A9E69E" w14:textId="2BA659F8" w:rsidR="00311148" w:rsidRPr="00806837" w:rsidRDefault="00311148" w:rsidP="00311148">
            <w:pPr>
              <w:spacing w:after="0" w:line="240" w:lineRule="auto"/>
              <w:jc w:val="center"/>
              <w:rPr>
                <w:rFonts w:ascii="Arial" w:eastAsia="Times New Roman" w:hAnsi="Arial" w:cs="Arial"/>
                <w:b/>
                <w:bCs/>
                <w:color w:val="000000"/>
                <w:sz w:val="20"/>
                <w:szCs w:val="20"/>
                <w:lang w:eastAsia="hr-HR"/>
              </w:rPr>
            </w:pPr>
            <w:r>
              <w:rPr>
                <w:rFonts w:ascii="Arial" w:hAnsi="Arial" w:cs="Arial"/>
                <w:b/>
                <w:bCs/>
                <w:color w:val="000000"/>
                <w:sz w:val="20"/>
                <w:szCs w:val="20"/>
              </w:rPr>
              <w:t>86,86</w:t>
            </w:r>
          </w:p>
        </w:tc>
      </w:tr>
      <w:tr w:rsidR="00311148" w:rsidRPr="00806837" w14:paraId="245BF32B" w14:textId="77777777" w:rsidTr="00311148">
        <w:trPr>
          <w:trHeight w:val="257"/>
        </w:trPr>
        <w:tc>
          <w:tcPr>
            <w:tcW w:w="1123" w:type="dxa"/>
            <w:tcBorders>
              <w:top w:val="nil"/>
              <w:left w:val="single" w:sz="8" w:space="0" w:color="auto"/>
              <w:bottom w:val="single" w:sz="4" w:space="0" w:color="auto"/>
              <w:right w:val="single" w:sz="4" w:space="0" w:color="auto"/>
            </w:tcBorders>
            <w:shd w:val="clear" w:color="auto" w:fill="auto"/>
            <w:noWrap/>
            <w:vAlign w:val="bottom"/>
            <w:hideMark/>
          </w:tcPr>
          <w:p w14:paraId="53396414" w14:textId="633030BD" w:rsidR="00311148" w:rsidRPr="00311148" w:rsidRDefault="00311148" w:rsidP="00311148">
            <w:pPr>
              <w:spacing w:after="0" w:line="240" w:lineRule="auto"/>
              <w:rPr>
                <w:rFonts w:ascii="Arial" w:eastAsia="Times New Roman" w:hAnsi="Arial" w:cs="Arial"/>
                <w:color w:val="000000"/>
                <w:sz w:val="20"/>
                <w:szCs w:val="20"/>
                <w:lang w:eastAsia="hr-HR"/>
              </w:rPr>
            </w:pPr>
            <w:r w:rsidRPr="00311148">
              <w:rPr>
                <w:rFonts w:ascii="Arial" w:hAnsi="Arial" w:cs="Arial"/>
                <w:bCs/>
                <w:color w:val="000000"/>
                <w:sz w:val="20"/>
                <w:szCs w:val="20"/>
              </w:rPr>
              <w:t>Aktivnost</w:t>
            </w:r>
          </w:p>
        </w:tc>
        <w:tc>
          <w:tcPr>
            <w:tcW w:w="1123" w:type="dxa"/>
            <w:tcBorders>
              <w:top w:val="nil"/>
              <w:left w:val="nil"/>
              <w:bottom w:val="single" w:sz="4" w:space="0" w:color="auto"/>
              <w:right w:val="single" w:sz="4" w:space="0" w:color="auto"/>
            </w:tcBorders>
            <w:shd w:val="clear" w:color="auto" w:fill="auto"/>
            <w:noWrap/>
            <w:vAlign w:val="bottom"/>
            <w:hideMark/>
          </w:tcPr>
          <w:p w14:paraId="5BC13CFD" w14:textId="5C8ECD64" w:rsidR="00311148" w:rsidRPr="00311148" w:rsidRDefault="00311148" w:rsidP="00311148">
            <w:pPr>
              <w:spacing w:after="0" w:line="240" w:lineRule="auto"/>
              <w:rPr>
                <w:rFonts w:ascii="Arial" w:eastAsia="Times New Roman" w:hAnsi="Arial" w:cs="Arial"/>
                <w:color w:val="000000"/>
                <w:sz w:val="20"/>
                <w:szCs w:val="20"/>
                <w:lang w:eastAsia="hr-HR"/>
              </w:rPr>
            </w:pPr>
            <w:r w:rsidRPr="00311148">
              <w:rPr>
                <w:rFonts w:ascii="Arial" w:hAnsi="Arial" w:cs="Arial"/>
                <w:bCs/>
                <w:color w:val="000000"/>
                <w:sz w:val="20"/>
                <w:szCs w:val="20"/>
              </w:rPr>
              <w:t>A101401</w:t>
            </w:r>
          </w:p>
        </w:tc>
        <w:tc>
          <w:tcPr>
            <w:tcW w:w="4273" w:type="dxa"/>
            <w:tcBorders>
              <w:top w:val="nil"/>
              <w:left w:val="nil"/>
              <w:bottom w:val="single" w:sz="4" w:space="0" w:color="auto"/>
              <w:right w:val="single" w:sz="4" w:space="0" w:color="auto"/>
            </w:tcBorders>
            <w:shd w:val="clear" w:color="auto" w:fill="auto"/>
            <w:noWrap/>
            <w:vAlign w:val="bottom"/>
            <w:hideMark/>
          </w:tcPr>
          <w:p w14:paraId="1F4D9B11" w14:textId="24D8DA5C" w:rsidR="00311148" w:rsidRPr="00311148" w:rsidRDefault="00311148" w:rsidP="00311148">
            <w:pPr>
              <w:spacing w:after="0" w:line="240" w:lineRule="auto"/>
              <w:rPr>
                <w:rFonts w:ascii="Arial" w:eastAsia="Times New Roman" w:hAnsi="Arial" w:cs="Arial"/>
                <w:color w:val="000000"/>
                <w:sz w:val="20"/>
                <w:szCs w:val="20"/>
                <w:lang w:eastAsia="hr-HR"/>
              </w:rPr>
            </w:pPr>
            <w:r w:rsidRPr="00311148">
              <w:rPr>
                <w:rFonts w:ascii="Arial" w:hAnsi="Arial" w:cs="Arial"/>
                <w:bCs/>
                <w:color w:val="000000"/>
                <w:sz w:val="20"/>
                <w:szCs w:val="20"/>
              </w:rPr>
              <w:t>Prevencija i borba protiv požara</w:t>
            </w:r>
          </w:p>
        </w:tc>
        <w:tc>
          <w:tcPr>
            <w:tcW w:w="1172" w:type="dxa"/>
            <w:tcBorders>
              <w:top w:val="nil"/>
              <w:left w:val="nil"/>
              <w:bottom w:val="single" w:sz="4" w:space="0" w:color="auto"/>
              <w:right w:val="single" w:sz="4" w:space="0" w:color="auto"/>
            </w:tcBorders>
            <w:shd w:val="clear" w:color="auto" w:fill="auto"/>
            <w:noWrap/>
            <w:vAlign w:val="bottom"/>
            <w:hideMark/>
          </w:tcPr>
          <w:p w14:paraId="7F4296E4" w14:textId="13F4CAFB" w:rsidR="00311148" w:rsidRPr="00311148" w:rsidRDefault="00311148" w:rsidP="00311148">
            <w:pPr>
              <w:spacing w:after="0" w:line="240" w:lineRule="auto"/>
              <w:jc w:val="center"/>
              <w:rPr>
                <w:rFonts w:ascii="Arial" w:eastAsia="Times New Roman" w:hAnsi="Arial" w:cs="Arial"/>
                <w:color w:val="000000"/>
                <w:sz w:val="20"/>
                <w:szCs w:val="20"/>
                <w:lang w:eastAsia="hr-HR"/>
              </w:rPr>
            </w:pPr>
            <w:r w:rsidRPr="00311148">
              <w:rPr>
                <w:rFonts w:ascii="Arial" w:hAnsi="Arial" w:cs="Arial"/>
                <w:bCs/>
                <w:color w:val="000000"/>
                <w:sz w:val="20"/>
                <w:szCs w:val="20"/>
              </w:rPr>
              <w:t>99.000,00</w:t>
            </w:r>
          </w:p>
        </w:tc>
        <w:tc>
          <w:tcPr>
            <w:tcW w:w="1239" w:type="dxa"/>
            <w:tcBorders>
              <w:top w:val="nil"/>
              <w:left w:val="nil"/>
              <w:bottom w:val="single" w:sz="4" w:space="0" w:color="auto"/>
              <w:right w:val="single" w:sz="4" w:space="0" w:color="auto"/>
            </w:tcBorders>
            <w:shd w:val="clear" w:color="auto" w:fill="auto"/>
            <w:noWrap/>
            <w:vAlign w:val="bottom"/>
            <w:hideMark/>
          </w:tcPr>
          <w:p w14:paraId="38A3A01D" w14:textId="1205E803" w:rsidR="00311148" w:rsidRPr="00311148" w:rsidRDefault="00311148" w:rsidP="00311148">
            <w:pPr>
              <w:spacing w:after="0" w:line="240" w:lineRule="auto"/>
              <w:jc w:val="center"/>
              <w:rPr>
                <w:rFonts w:ascii="Arial" w:eastAsia="Times New Roman" w:hAnsi="Arial" w:cs="Arial"/>
                <w:color w:val="000000"/>
                <w:sz w:val="20"/>
                <w:szCs w:val="20"/>
                <w:lang w:eastAsia="hr-HR"/>
              </w:rPr>
            </w:pPr>
            <w:r w:rsidRPr="00311148">
              <w:rPr>
                <w:rFonts w:ascii="Arial" w:hAnsi="Arial" w:cs="Arial"/>
                <w:bCs/>
                <w:color w:val="000000"/>
                <w:sz w:val="20"/>
                <w:szCs w:val="20"/>
              </w:rPr>
              <w:t>83.883,40</w:t>
            </w:r>
          </w:p>
        </w:tc>
        <w:tc>
          <w:tcPr>
            <w:tcW w:w="1250" w:type="dxa"/>
            <w:tcBorders>
              <w:top w:val="nil"/>
              <w:left w:val="nil"/>
              <w:bottom w:val="single" w:sz="4" w:space="0" w:color="auto"/>
              <w:right w:val="single" w:sz="8" w:space="0" w:color="auto"/>
            </w:tcBorders>
            <w:shd w:val="clear" w:color="auto" w:fill="auto"/>
            <w:noWrap/>
            <w:vAlign w:val="bottom"/>
            <w:hideMark/>
          </w:tcPr>
          <w:p w14:paraId="784258F7" w14:textId="009D5E24" w:rsidR="00311148" w:rsidRPr="00311148" w:rsidRDefault="00311148" w:rsidP="00311148">
            <w:pPr>
              <w:spacing w:after="0" w:line="240" w:lineRule="auto"/>
              <w:jc w:val="center"/>
              <w:rPr>
                <w:rFonts w:ascii="Arial" w:eastAsia="Times New Roman" w:hAnsi="Arial" w:cs="Arial"/>
                <w:color w:val="000000"/>
                <w:sz w:val="20"/>
                <w:szCs w:val="20"/>
                <w:lang w:eastAsia="hr-HR"/>
              </w:rPr>
            </w:pPr>
            <w:r w:rsidRPr="00311148">
              <w:rPr>
                <w:rFonts w:ascii="Arial" w:hAnsi="Arial" w:cs="Arial"/>
                <w:bCs/>
                <w:color w:val="000000"/>
                <w:sz w:val="20"/>
                <w:szCs w:val="20"/>
              </w:rPr>
              <w:t>84,73</w:t>
            </w:r>
          </w:p>
        </w:tc>
      </w:tr>
      <w:tr w:rsidR="00311148" w:rsidRPr="00806837" w14:paraId="2BFBC00F" w14:textId="77777777" w:rsidTr="00311148">
        <w:trPr>
          <w:trHeight w:val="257"/>
        </w:trPr>
        <w:tc>
          <w:tcPr>
            <w:tcW w:w="1123" w:type="dxa"/>
            <w:tcBorders>
              <w:top w:val="nil"/>
              <w:left w:val="single" w:sz="8" w:space="0" w:color="auto"/>
              <w:bottom w:val="single" w:sz="4" w:space="0" w:color="auto"/>
              <w:right w:val="single" w:sz="4" w:space="0" w:color="auto"/>
            </w:tcBorders>
            <w:shd w:val="clear" w:color="auto" w:fill="auto"/>
            <w:noWrap/>
            <w:vAlign w:val="bottom"/>
            <w:hideMark/>
          </w:tcPr>
          <w:p w14:paraId="768C80C6" w14:textId="6BB56535" w:rsidR="00311148" w:rsidRPr="00311148" w:rsidRDefault="00311148" w:rsidP="00311148">
            <w:pPr>
              <w:spacing w:after="0" w:line="240" w:lineRule="auto"/>
              <w:rPr>
                <w:rFonts w:ascii="Arial" w:eastAsia="Times New Roman" w:hAnsi="Arial" w:cs="Arial"/>
                <w:color w:val="000000"/>
                <w:sz w:val="20"/>
                <w:szCs w:val="20"/>
                <w:lang w:eastAsia="hr-HR"/>
              </w:rPr>
            </w:pPr>
            <w:r w:rsidRPr="00311148">
              <w:rPr>
                <w:rFonts w:ascii="Arial" w:hAnsi="Arial" w:cs="Arial"/>
                <w:bCs/>
                <w:color w:val="000000"/>
                <w:sz w:val="20"/>
                <w:szCs w:val="20"/>
              </w:rPr>
              <w:t>Aktivnost</w:t>
            </w:r>
          </w:p>
        </w:tc>
        <w:tc>
          <w:tcPr>
            <w:tcW w:w="1123" w:type="dxa"/>
            <w:tcBorders>
              <w:top w:val="nil"/>
              <w:left w:val="nil"/>
              <w:bottom w:val="single" w:sz="4" w:space="0" w:color="auto"/>
              <w:right w:val="single" w:sz="4" w:space="0" w:color="auto"/>
            </w:tcBorders>
            <w:shd w:val="clear" w:color="auto" w:fill="auto"/>
            <w:noWrap/>
            <w:vAlign w:val="bottom"/>
            <w:hideMark/>
          </w:tcPr>
          <w:p w14:paraId="07352910" w14:textId="610F374E" w:rsidR="00311148" w:rsidRPr="00311148" w:rsidRDefault="00311148" w:rsidP="00311148">
            <w:pPr>
              <w:spacing w:after="0" w:line="240" w:lineRule="auto"/>
              <w:rPr>
                <w:rFonts w:ascii="Arial" w:eastAsia="Times New Roman" w:hAnsi="Arial" w:cs="Arial"/>
                <w:color w:val="000000"/>
                <w:sz w:val="20"/>
                <w:szCs w:val="20"/>
                <w:lang w:eastAsia="hr-HR"/>
              </w:rPr>
            </w:pPr>
            <w:r w:rsidRPr="00311148">
              <w:rPr>
                <w:rFonts w:ascii="Arial" w:hAnsi="Arial" w:cs="Arial"/>
                <w:bCs/>
                <w:color w:val="000000"/>
                <w:sz w:val="20"/>
                <w:szCs w:val="20"/>
              </w:rPr>
              <w:t>A101402</w:t>
            </w:r>
          </w:p>
        </w:tc>
        <w:tc>
          <w:tcPr>
            <w:tcW w:w="4273" w:type="dxa"/>
            <w:tcBorders>
              <w:top w:val="nil"/>
              <w:left w:val="nil"/>
              <w:bottom w:val="single" w:sz="4" w:space="0" w:color="auto"/>
              <w:right w:val="single" w:sz="4" w:space="0" w:color="auto"/>
            </w:tcBorders>
            <w:shd w:val="clear" w:color="auto" w:fill="auto"/>
            <w:noWrap/>
            <w:vAlign w:val="bottom"/>
            <w:hideMark/>
          </w:tcPr>
          <w:p w14:paraId="1D750B7A" w14:textId="14B2D6BC" w:rsidR="00311148" w:rsidRPr="00311148" w:rsidRDefault="00311148" w:rsidP="00311148">
            <w:pPr>
              <w:spacing w:after="0" w:line="240" w:lineRule="auto"/>
              <w:rPr>
                <w:rFonts w:ascii="Arial" w:eastAsia="Times New Roman" w:hAnsi="Arial" w:cs="Arial"/>
                <w:color w:val="000000"/>
                <w:sz w:val="20"/>
                <w:szCs w:val="20"/>
                <w:lang w:eastAsia="hr-HR"/>
              </w:rPr>
            </w:pPr>
            <w:r w:rsidRPr="00311148">
              <w:rPr>
                <w:rFonts w:ascii="Arial" w:hAnsi="Arial" w:cs="Arial"/>
                <w:bCs/>
                <w:color w:val="000000"/>
                <w:sz w:val="20"/>
                <w:szCs w:val="20"/>
              </w:rPr>
              <w:t>Opremanje DVD-a</w:t>
            </w:r>
          </w:p>
        </w:tc>
        <w:tc>
          <w:tcPr>
            <w:tcW w:w="1172" w:type="dxa"/>
            <w:tcBorders>
              <w:top w:val="nil"/>
              <w:left w:val="nil"/>
              <w:bottom w:val="single" w:sz="4" w:space="0" w:color="auto"/>
              <w:right w:val="single" w:sz="4" w:space="0" w:color="auto"/>
            </w:tcBorders>
            <w:shd w:val="clear" w:color="auto" w:fill="auto"/>
            <w:noWrap/>
            <w:vAlign w:val="bottom"/>
            <w:hideMark/>
          </w:tcPr>
          <w:p w14:paraId="2E4617CB" w14:textId="7BB96FC8" w:rsidR="00311148" w:rsidRPr="00311148" w:rsidRDefault="00311148" w:rsidP="00311148">
            <w:pPr>
              <w:spacing w:after="0" w:line="240" w:lineRule="auto"/>
              <w:jc w:val="center"/>
              <w:rPr>
                <w:rFonts w:ascii="Arial" w:eastAsia="Times New Roman" w:hAnsi="Arial" w:cs="Arial"/>
                <w:color w:val="000000"/>
                <w:sz w:val="20"/>
                <w:szCs w:val="20"/>
                <w:lang w:eastAsia="hr-HR"/>
              </w:rPr>
            </w:pPr>
            <w:r w:rsidRPr="00311148">
              <w:rPr>
                <w:rFonts w:ascii="Arial" w:hAnsi="Arial" w:cs="Arial"/>
                <w:bCs/>
                <w:color w:val="000000"/>
                <w:sz w:val="20"/>
                <w:szCs w:val="20"/>
              </w:rPr>
              <w:t>16.000,00</w:t>
            </w:r>
          </w:p>
        </w:tc>
        <w:tc>
          <w:tcPr>
            <w:tcW w:w="1239" w:type="dxa"/>
            <w:tcBorders>
              <w:top w:val="nil"/>
              <w:left w:val="nil"/>
              <w:bottom w:val="single" w:sz="4" w:space="0" w:color="auto"/>
              <w:right w:val="single" w:sz="4" w:space="0" w:color="auto"/>
            </w:tcBorders>
            <w:shd w:val="clear" w:color="auto" w:fill="auto"/>
            <w:noWrap/>
            <w:vAlign w:val="bottom"/>
            <w:hideMark/>
          </w:tcPr>
          <w:p w14:paraId="520BA3BB" w14:textId="34EEC239" w:rsidR="00311148" w:rsidRPr="00311148" w:rsidRDefault="00311148" w:rsidP="00311148">
            <w:pPr>
              <w:spacing w:after="0" w:line="240" w:lineRule="auto"/>
              <w:jc w:val="center"/>
              <w:rPr>
                <w:rFonts w:ascii="Arial" w:eastAsia="Times New Roman" w:hAnsi="Arial" w:cs="Arial"/>
                <w:color w:val="000000"/>
                <w:sz w:val="20"/>
                <w:szCs w:val="20"/>
                <w:lang w:eastAsia="hr-HR"/>
              </w:rPr>
            </w:pPr>
            <w:r w:rsidRPr="00311148">
              <w:rPr>
                <w:rFonts w:ascii="Arial" w:hAnsi="Arial" w:cs="Arial"/>
                <w:bCs/>
                <w:color w:val="000000"/>
                <w:sz w:val="20"/>
                <w:szCs w:val="20"/>
              </w:rPr>
              <w:t>16.000,00</w:t>
            </w:r>
          </w:p>
        </w:tc>
        <w:tc>
          <w:tcPr>
            <w:tcW w:w="1250" w:type="dxa"/>
            <w:tcBorders>
              <w:top w:val="nil"/>
              <w:left w:val="nil"/>
              <w:bottom w:val="single" w:sz="4" w:space="0" w:color="auto"/>
              <w:right w:val="single" w:sz="8" w:space="0" w:color="auto"/>
            </w:tcBorders>
            <w:shd w:val="clear" w:color="auto" w:fill="auto"/>
            <w:noWrap/>
            <w:vAlign w:val="bottom"/>
            <w:hideMark/>
          </w:tcPr>
          <w:p w14:paraId="239526BC" w14:textId="2EA3B2BC" w:rsidR="00311148" w:rsidRPr="00311148" w:rsidRDefault="00311148" w:rsidP="00311148">
            <w:pPr>
              <w:spacing w:after="0" w:line="240" w:lineRule="auto"/>
              <w:jc w:val="center"/>
              <w:rPr>
                <w:rFonts w:ascii="Arial" w:eastAsia="Times New Roman" w:hAnsi="Arial" w:cs="Arial"/>
                <w:color w:val="000000"/>
                <w:sz w:val="20"/>
                <w:szCs w:val="20"/>
                <w:lang w:eastAsia="hr-HR"/>
              </w:rPr>
            </w:pPr>
            <w:r w:rsidRPr="00311148">
              <w:rPr>
                <w:rFonts w:ascii="Arial" w:hAnsi="Arial" w:cs="Arial"/>
                <w:bCs/>
                <w:color w:val="000000"/>
                <w:sz w:val="20"/>
                <w:szCs w:val="20"/>
              </w:rPr>
              <w:t>100,00</w:t>
            </w:r>
          </w:p>
        </w:tc>
      </w:tr>
      <w:tr w:rsidR="00A32C9E" w:rsidRPr="00806837" w14:paraId="4D9218A8" w14:textId="77777777" w:rsidTr="00311148">
        <w:trPr>
          <w:trHeight w:val="713"/>
        </w:trPr>
        <w:tc>
          <w:tcPr>
            <w:tcW w:w="10180"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7403B70B" w14:textId="4D9C9D75" w:rsidR="00A32C9E" w:rsidRPr="00806837" w:rsidRDefault="00A32C9E" w:rsidP="00311148">
            <w:pPr>
              <w:spacing w:before="120" w:after="0"/>
              <w:jc w:val="both"/>
              <w:rPr>
                <w:rFonts w:ascii="Arial" w:hAnsi="Arial" w:cs="Arial"/>
                <w:sz w:val="20"/>
                <w:szCs w:val="20"/>
              </w:rPr>
            </w:pPr>
            <w:r w:rsidRPr="00806837">
              <w:rPr>
                <w:rFonts w:ascii="Arial" w:hAnsi="Arial" w:cs="Arial"/>
                <w:sz w:val="20"/>
                <w:szCs w:val="20"/>
              </w:rPr>
              <w:t xml:space="preserve">Program je realiziran u iznosu od </w:t>
            </w:r>
            <w:r w:rsidR="00311148">
              <w:rPr>
                <w:rFonts w:ascii="Arial" w:hAnsi="Arial" w:cs="Arial"/>
                <w:sz w:val="20"/>
                <w:szCs w:val="20"/>
              </w:rPr>
              <w:t>99.883,40 EUR ili 86,86</w:t>
            </w:r>
            <w:r w:rsidRPr="00806837">
              <w:rPr>
                <w:rFonts w:ascii="Arial" w:hAnsi="Arial" w:cs="Arial"/>
                <w:sz w:val="20"/>
                <w:szCs w:val="20"/>
              </w:rPr>
              <w:t xml:space="preserve">% plana. Odnosi se na donacije DVD-u Kastav za financiranje vatrogasne djelatnosti, čuvanje imovine i osoba, protupožarna dežurstva i ophodnju te nabavu opreme. </w:t>
            </w:r>
          </w:p>
        </w:tc>
      </w:tr>
      <w:tr w:rsidR="00A32C9E" w:rsidRPr="00806837" w14:paraId="56B96786" w14:textId="77777777" w:rsidTr="00311148">
        <w:trPr>
          <w:trHeight w:val="515"/>
        </w:trPr>
        <w:tc>
          <w:tcPr>
            <w:tcW w:w="2246" w:type="dxa"/>
            <w:gridSpan w:val="2"/>
            <w:tcBorders>
              <w:top w:val="single" w:sz="4" w:space="0" w:color="auto"/>
              <w:left w:val="single" w:sz="8" w:space="0" w:color="auto"/>
              <w:bottom w:val="single" w:sz="4" w:space="0" w:color="auto"/>
              <w:right w:val="single" w:sz="4" w:space="0" w:color="auto"/>
            </w:tcBorders>
            <w:shd w:val="clear" w:color="000000" w:fill="FFEB9C"/>
            <w:vAlign w:val="center"/>
            <w:hideMark/>
          </w:tcPr>
          <w:p w14:paraId="78C8C204" w14:textId="77777777" w:rsidR="00A32C9E" w:rsidRPr="00806837" w:rsidRDefault="00A32C9E" w:rsidP="00A32C9E">
            <w:pPr>
              <w:spacing w:after="0" w:line="240" w:lineRule="auto"/>
              <w:jc w:val="center"/>
              <w:rPr>
                <w:rFonts w:ascii="Arial" w:eastAsia="Times New Roman" w:hAnsi="Arial" w:cs="Arial"/>
                <w:b/>
                <w:bCs/>
                <w:color w:val="000000"/>
                <w:sz w:val="20"/>
                <w:szCs w:val="20"/>
                <w:lang w:eastAsia="hr-HR"/>
              </w:rPr>
            </w:pPr>
            <w:r w:rsidRPr="00806837">
              <w:rPr>
                <w:rFonts w:ascii="Arial" w:eastAsia="Times New Roman" w:hAnsi="Arial" w:cs="Arial"/>
                <w:b/>
                <w:bCs/>
                <w:color w:val="000000"/>
                <w:sz w:val="20"/>
                <w:szCs w:val="20"/>
                <w:lang w:eastAsia="hr-HR"/>
              </w:rPr>
              <w:t xml:space="preserve">Ključne aktivnosti </w:t>
            </w:r>
          </w:p>
        </w:tc>
        <w:tc>
          <w:tcPr>
            <w:tcW w:w="4273" w:type="dxa"/>
            <w:tcBorders>
              <w:top w:val="nil"/>
              <w:left w:val="nil"/>
              <w:bottom w:val="single" w:sz="4" w:space="0" w:color="auto"/>
              <w:right w:val="single" w:sz="4" w:space="0" w:color="auto"/>
            </w:tcBorders>
            <w:shd w:val="clear" w:color="000000" w:fill="FFEB9C"/>
            <w:vAlign w:val="center"/>
            <w:hideMark/>
          </w:tcPr>
          <w:p w14:paraId="48C7FD40" w14:textId="77777777" w:rsidR="00A32C9E" w:rsidRPr="00806837" w:rsidRDefault="00A32C9E" w:rsidP="00A32C9E">
            <w:pPr>
              <w:spacing w:after="0" w:line="240" w:lineRule="auto"/>
              <w:rPr>
                <w:rFonts w:ascii="Arial" w:eastAsia="Times New Roman" w:hAnsi="Arial" w:cs="Arial"/>
                <w:b/>
                <w:bCs/>
                <w:color w:val="000000"/>
                <w:sz w:val="20"/>
                <w:szCs w:val="20"/>
                <w:lang w:eastAsia="hr-HR"/>
              </w:rPr>
            </w:pPr>
            <w:r w:rsidRPr="00806837">
              <w:rPr>
                <w:rFonts w:ascii="Arial" w:eastAsia="Times New Roman" w:hAnsi="Arial" w:cs="Arial"/>
                <w:b/>
                <w:bCs/>
                <w:color w:val="000000"/>
                <w:sz w:val="20"/>
                <w:szCs w:val="20"/>
                <w:lang w:eastAsia="hr-HR"/>
              </w:rPr>
              <w:t xml:space="preserve">Pokazatelj rezultata </w:t>
            </w:r>
          </w:p>
        </w:tc>
        <w:tc>
          <w:tcPr>
            <w:tcW w:w="1172" w:type="dxa"/>
            <w:tcBorders>
              <w:top w:val="nil"/>
              <w:left w:val="nil"/>
              <w:bottom w:val="single" w:sz="4" w:space="0" w:color="auto"/>
              <w:right w:val="single" w:sz="4" w:space="0" w:color="auto"/>
            </w:tcBorders>
            <w:shd w:val="clear" w:color="000000" w:fill="FFEB9C"/>
            <w:vAlign w:val="center"/>
            <w:hideMark/>
          </w:tcPr>
          <w:p w14:paraId="3B4B6C5F" w14:textId="5FCBAD55" w:rsidR="00A32C9E" w:rsidRPr="00806837" w:rsidRDefault="002D3B5C" w:rsidP="00A32C9E">
            <w:pPr>
              <w:spacing w:after="0" w:line="240" w:lineRule="auto"/>
              <w:jc w:val="center"/>
              <w:rPr>
                <w:rFonts w:ascii="Arial" w:eastAsia="Times New Roman" w:hAnsi="Arial" w:cs="Arial"/>
                <w:b/>
                <w:bCs/>
                <w:color w:val="000000"/>
                <w:sz w:val="20"/>
                <w:szCs w:val="20"/>
                <w:lang w:eastAsia="hr-HR"/>
              </w:rPr>
            </w:pPr>
            <w:r>
              <w:rPr>
                <w:rFonts w:ascii="Arial" w:eastAsia="Times New Roman" w:hAnsi="Arial" w:cs="Arial"/>
                <w:b/>
                <w:bCs/>
                <w:color w:val="000000"/>
                <w:sz w:val="20"/>
                <w:szCs w:val="20"/>
                <w:lang w:eastAsia="hr-HR"/>
              </w:rPr>
              <w:t>Ciljna vrijednost 2024</w:t>
            </w:r>
          </w:p>
        </w:tc>
        <w:tc>
          <w:tcPr>
            <w:tcW w:w="1239" w:type="dxa"/>
            <w:tcBorders>
              <w:top w:val="nil"/>
              <w:left w:val="nil"/>
              <w:bottom w:val="single" w:sz="4" w:space="0" w:color="auto"/>
              <w:right w:val="single" w:sz="4" w:space="0" w:color="auto"/>
            </w:tcBorders>
            <w:shd w:val="clear" w:color="000000" w:fill="FFEB9C"/>
            <w:vAlign w:val="center"/>
            <w:hideMark/>
          </w:tcPr>
          <w:p w14:paraId="57895678" w14:textId="4FC6E7FB" w:rsidR="00A32C9E" w:rsidRPr="00806837" w:rsidRDefault="002D3B5C" w:rsidP="00A32C9E">
            <w:pPr>
              <w:spacing w:after="0" w:line="240" w:lineRule="auto"/>
              <w:jc w:val="center"/>
              <w:rPr>
                <w:rFonts w:ascii="Arial" w:eastAsia="Times New Roman" w:hAnsi="Arial" w:cs="Arial"/>
                <w:b/>
                <w:bCs/>
                <w:color w:val="000000"/>
                <w:sz w:val="20"/>
                <w:szCs w:val="20"/>
                <w:lang w:eastAsia="hr-HR"/>
              </w:rPr>
            </w:pPr>
            <w:r>
              <w:rPr>
                <w:rFonts w:ascii="Arial" w:eastAsia="Times New Roman" w:hAnsi="Arial" w:cs="Arial"/>
                <w:b/>
                <w:bCs/>
                <w:color w:val="000000"/>
                <w:sz w:val="20"/>
                <w:szCs w:val="20"/>
                <w:lang w:eastAsia="hr-HR"/>
              </w:rPr>
              <w:t>Ostvarena vrijednost 2024</w:t>
            </w:r>
          </w:p>
        </w:tc>
        <w:tc>
          <w:tcPr>
            <w:tcW w:w="1250" w:type="dxa"/>
            <w:tcBorders>
              <w:top w:val="nil"/>
              <w:left w:val="nil"/>
              <w:bottom w:val="single" w:sz="4" w:space="0" w:color="auto"/>
              <w:right w:val="single" w:sz="8" w:space="0" w:color="auto"/>
            </w:tcBorders>
            <w:shd w:val="clear" w:color="auto" w:fill="auto"/>
            <w:noWrap/>
            <w:vAlign w:val="bottom"/>
            <w:hideMark/>
          </w:tcPr>
          <w:p w14:paraId="4AC73141" w14:textId="77777777" w:rsidR="00A32C9E" w:rsidRPr="00806837" w:rsidRDefault="00A32C9E" w:rsidP="00A32C9E">
            <w:pPr>
              <w:spacing w:after="0" w:line="240" w:lineRule="auto"/>
              <w:jc w:val="center"/>
              <w:rPr>
                <w:rFonts w:ascii="Arial" w:eastAsia="Times New Roman" w:hAnsi="Arial" w:cs="Arial"/>
                <w:color w:val="000000"/>
                <w:sz w:val="20"/>
                <w:szCs w:val="20"/>
                <w:lang w:eastAsia="hr-HR"/>
              </w:rPr>
            </w:pPr>
            <w:r w:rsidRPr="00806837">
              <w:rPr>
                <w:rFonts w:ascii="Arial" w:eastAsia="Times New Roman" w:hAnsi="Arial" w:cs="Arial"/>
                <w:color w:val="000000"/>
                <w:sz w:val="20"/>
                <w:szCs w:val="20"/>
                <w:lang w:eastAsia="hr-HR"/>
              </w:rPr>
              <w:t> </w:t>
            </w:r>
          </w:p>
        </w:tc>
      </w:tr>
      <w:tr w:rsidR="00A32C9E" w:rsidRPr="00806837" w14:paraId="1C22DDE9" w14:textId="77777777" w:rsidTr="00311148">
        <w:trPr>
          <w:trHeight w:val="257"/>
        </w:trPr>
        <w:tc>
          <w:tcPr>
            <w:tcW w:w="2246"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21C56283" w14:textId="77777777" w:rsidR="00A32C9E" w:rsidRPr="00806837" w:rsidRDefault="00A32C9E" w:rsidP="00A32C9E">
            <w:pPr>
              <w:spacing w:after="0" w:line="240" w:lineRule="auto"/>
              <w:rPr>
                <w:rFonts w:ascii="Arial" w:eastAsia="Times New Roman" w:hAnsi="Arial" w:cs="Arial"/>
                <w:color w:val="000000"/>
                <w:sz w:val="20"/>
                <w:szCs w:val="20"/>
                <w:lang w:eastAsia="hr-HR"/>
              </w:rPr>
            </w:pPr>
            <w:r w:rsidRPr="00806837">
              <w:rPr>
                <w:rFonts w:ascii="Arial" w:eastAsia="Times New Roman" w:hAnsi="Arial" w:cs="Arial"/>
                <w:color w:val="000000"/>
                <w:sz w:val="20"/>
                <w:szCs w:val="20"/>
                <w:lang w:eastAsia="hr-HR"/>
              </w:rPr>
              <w:t>Prevencija i borba protiv požara</w:t>
            </w:r>
          </w:p>
        </w:tc>
        <w:tc>
          <w:tcPr>
            <w:tcW w:w="4273" w:type="dxa"/>
            <w:tcBorders>
              <w:top w:val="nil"/>
              <w:left w:val="nil"/>
              <w:bottom w:val="single" w:sz="4" w:space="0" w:color="auto"/>
              <w:right w:val="single" w:sz="4" w:space="0" w:color="auto"/>
            </w:tcBorders>
            <w:shd w:val="clear" w:color="auto" w:fill="auto"/>
            <w:noWrap/>
            <w:vAlign w:val="bottom"/>
            <w:hideMark/>
          </w:tcPr>
          <w:p w14:paraId="2C610578" w14:textId="77777777" w:rsidR="00A32C9E" w:rsidRPr="00806837" w:rsidRDefault="00A32C9E" w:rsidP="00A32C9E">
            <w:pPr>
              <w:spacing w:after="0" w:line="240" w:lineRule="auto"/>
              <w:rPr>
                <w:rFonts w:ascii="Arial" w:eastAsia="Times New Roman" w:hAnsi="Arial" w:cs="Arial"/>
                <w:sz w:val="20"/>
                <w:szCs w:val="20"/>
                <w:lang w:eastAsia="hr-HR"/>
              </w:rPr>
            </w:pPr>
            <w:r w:rsidRPr="00806837">
              <w:rPr>
                <w:rFonts w:ascii="Arial" w:eastAsia="Times New Roman" w:hAnsi="Arial" w:cs="Arial"/>
                <w:sz w:val="20"/>
                <w:szCs w:val="20"/>
                <w:lang w:eastAsia="hr-HR"/>
              </w:rPr>
              <w:t>Isplata sredstava po ugovoru (prevencija od požara)</w:t>
            </w:r>
          </w:p>
        </w:tc>
        <w:tc>
          <w:tcPr>
            <w:tcW w:w="1172" w:type="dxa"/>
            <w:tcBorders>
              <w:top w:val="nil"/>
              <w:left w:val="nil"/>
              <w:bottom w:val="single" w:sz="4" w:space="0" w:color="auto"/>
              <w:right w:val="single" w:sz="4" w:space="0" w:color="auto"/>
            </w:tcBorders>
            <w:shd w:val="clear" w:color="auto" w:fill="auto"/>
            <w:vAlign w:val="center"/>
            <w:hideMark/>
          </w:tcPr>
          <w:p w14:paraId="211BAA2E" w14:textId="77777777" w:rsidR="00A32C9E" w:rsidRPr="00806837" w:rsidRDefault="00A32C9E" w:rsidP="00A32C9E">
            <w:pPr>
              <w:spacing w:after="0" w:line="240" w:lineRule="auto"/>
              <w:jc w:val="center"/>
              <w:rPr>
                <w:rFonts w:ascii="Arial" w:eastAsia="Times New Roman" w:hAnsi="Arial" w:cs="Arial"/>
                <w:sz w:val="20"/>
                <w:szCs w:val="20"/>
                <w:lang w:eastAsia="hr-HR"/>
              </w:rPr>
            </w:pPr>
            <w:r w:rsidRPr="00806837">
              <w:rPr>
                <w:rFonts w:ascii="Arial" w:eastAsia="Times New Roman" w:hAnsi="Arial" w:cs="Arial"/>
                <w:sz w:val="20"/>
                <w:szCs w:val="20"/>
                <w:lang w:eastAsia="hr-HR"/>
              </w:rPr>
              <w:t>100%</w:t>
            </w:r>
          </w:p>
        </w:tc>
        <w:tc>
          <w:tcPr>
            <w:tcW w:w="1239" w:type="dxa"/>
            <w:tcBorders>
              <w:top w:val="nil"/>
              <w:left w:val="nil"/>
              <w:bottom w:val="single" w:sz="4" w:space="0" w:color="auto"/>
              <w:right w:val="single" w:sz="4" w:space="0" w:color="auto"/>
            </w:tcBorders>
            <w:shd w:val="clear" w:color="auto" w:fill="auto"/>
            <w:vAlign w:val="center"/>
            <w:hideMark/>
          </w:tcPr>
          <w:p w14:paraId="3D5C7B88" w14:textId="77777777" w:rsidR="00A32C9E" w:rsidRPr="00806837" w:rsidRDefault="00A32C9E" w:rsidP="00A32C9E">
            <w:pPr>
              <w:spacing w:after="0" w:line="240" w:lineRule="auto"/>
              <w:jc w:val="center"/>
              <w:rPr>
                <w:rFonts w:ascii="Arial" w:eastAsia="Times New Roman" w:hAnsi="Arial" w:cs="Arial"/>
                <w:sz w:val="20"/>
                <w:szCs w:val="20"/>
                <w:lang w:eastAsia="hr-HR"/>
              </w:rPr>
            </w:pPr>
            <w:r w:rsidRPr="00806837">
              <w:rPr>
                <w:rFonts w:ascii="Arial" w:eastAsia="Times New Roman" w:hAnsi="Arial" w:cs="Arial"/>
                <w:sz w:val="20"/>
                <w:szCs w:val="20"/>
                <w:lang w:eastAsia="hr-HR"/>
              </w:rPr>
              <w:t>100%</w:t>
            </w:r>
          </w:p>
        </w:tc>
        <w:tc>
          <w:tcPr>
            <w:tcW w:w="1250" w:type="dxa"/>
            <w:tcBorders>
              <w:top w:val="nil"/>
              <w:left w:val="nil"/>
              <w:bottom w:val="single" w:sz="4" w:space="0" w:color="auto"/>
              <w:right w:val="single" w:sz="8" w:space="0" w:color="auto"/>
            </w:tcBorders>
            <w:shd w:val="clear" w:color="auto" w:fill="auto"/>
            <w:noWrap/>
            <w:vAlign w:val="bottom"/>
            <w:hideMark/>
          </w:tcPr>
          <w:p w14:paraId="1FFBDB90" w14:textId="77777777" w:rsidR="00A32C9E" w:rsidRPr="00806837" w:rsidRDefault="00A32C9E" w:rsidP="00A32C9E">
            <w:pPr>
              <w:spacing w:after="0" w:line="240" w:lineRule="auto"/>
              <w:jc w:val="center"/>
              <w:rPr>
                <w:rFonts w:ascii="Arial" w:eastAsia="Times New Roman" w:hAnsi="Arial" w:cs="Arial"/>
                <w:color w:val="000000"/>
                <w:sz w:val="20"/>
                <w:szCs w:val="20"/>
                <w:lang w:eastAsia="hr-HR"/>
              </w:rPr>
            </w:pPr>
            <w:r w:rsidRPr="00806837">
              <w:rPr>
                <w:rFonts w:ascii="Arial" w:eastAsia="Times New Roman" w:hAnsi="Arial" w:cs="Arial"/>
                <w:color w:val="000000"/>
                <w:sz w:val="20"/>
                <w:szCs w:val="20"/>
                <w:lang w:eastAsia="hr-HR"/>
              </w:rPr>
              <w:t> </w:t>
            </w:r>
          </w:p>
        </w:tc>
      </w:tr>
      <w:tr w:rsidR="00A32C9E" w:rsidRPr="00806837" w14:paraId="5D78B9EA" w14:textId="77777777" w:rsidTr="00311148">
        <w:trPr>
          <w:trHeight w:val="269"/>
        </w:trPr>
        <w:tc>
          <w:tcPr>
            <w:tcW w:w="2246" w:type="dxa"/>
            <w:gridSpan w:val="2"/>
            <w:tcBorders>
              <w:top w:val="single" w:sz="4" w:space="0" w:color="auto"/>
              <w:left w:val="single" w:sz="8" w:space="0" w:color="auto"/>
              <w:bottom w:val="single" w:sz="8" w:space="0" w:color="auto"/>
              <w:right w:val="single" w:sz="4" w:space="0" w:color="auto"/>
            </w:tcBorders>
            <w:shd w:val="clear" w:color="auto" w:fill="auto"/>
            <w:vAlign w:val="center"/>
            <w:hideMark/>
          </w:tcPr>
          <w:p w14:paraId="00A7E8C6" w14:textId="77777777" w:rsidR="00A32C9E" w:rsidRPr="00806837" w:rsidRDefault="00A32C9E" w:rsidP="00A32C9E">
            <w:pPr>
              <w:spacing w:after="0" w:line="240" w:lineRule="auto"/>
              <w:rPr>
                <w:rFonts w:ascii="Arial" w:eastAsia="Times New Roman" w:hAnsi="Arial" w:cs="Arial"/>
                <w:color w:val="000000"/>
                <w:sz w:val="20"/>
                <w:szCs w:val="20"/>
                <w:lang w:eastAsia="hr-HR"/>
              </w:rPr>
            </w:pPr>
            <w:r w:rsidRPr="00806837">
              <w:rPr>
                <w:rFonts w:ascii="Arial" w:eastAsia="Times New Roman" w:hAnsi="Arial" w:cs="Arial"/>
                <w:color w:val="000000"/>
                <w:sz w:val="20"/>
                <w:szCs w:val="20"/>
                <w:lang w:eastAsia="hr-HR"/>
              </w:rPr>
              <w:t>Opremanje DVD-a</w:t>
            </w:r>
          </w:p>
        </w:tc>
        <w:tc>
          <w:tcPr>
            <w:tcW w:w="4273" w:type="dxa"/>
            <w:tcBorders>
              <w:top w:val="nil"/>
              <w:left w:val="nil"/>
              <w:bottom w:val="single" w:sz="8" w:space="0" w:color="auto"/>
              <w:right w:val="single" w:sz="4" w:space="0" w:color="auto"/>
            </w:tcBorders>
            <w:shd w:val="clear" w:color="auto" w:fill="auto"/>
            <w:noWrap/>
            <w:vAlign w:val="bottom"/>
            <w:hideMark/>
          </w:tcPr>
          <w:p w14:paraId="44999F17" w14:textId="77777777" w:rsidR="00A32C9E" w:rsidRPr="00806837" w:rsidRDefault="00A32C9E" w:rsidP="00A32C9E">
            <w:pPr>
              <w:spacing w:after="0" w:line="240" w:lineRule="auto"/>
              <w:rPr>
                <w:rFonts w:ascii="Arial" w:eastAsia="Times New Roman" w:hAnsi="Arial" w:cs="Arial"/>
                <w:sz w:val="20"/>
                <w:szCs w:val="20"/>
                <w:lang w:eastAsia="hr-HR"/>
              </w:rPr>
            </w:pPr>
            <w:r w:rsidRPr="00806837">
              <w:rPr>
                <w:rFonts w:ascii="Arial" w:eastAsia="Times New Roman" w:hAnsi="Arial" w:cs="Arial"/>
                <w:sz w:val="20"/>
                <w:szCs w:val="20"/>
                <w:lang w:eastAsia="hr-HR"/>
              </w:rPr>
              <w:t>Postotak isplate kapitalne pomoći DVD-u za nabavu opreme</w:t>
            </w:r>
          </w:p>
        </w:tc>
        <w:tc>
          <w:tcPr>
            <w:tcW w:w="1172" w:type="dxa"/>
            <w:tcBorders>
              <w:top w:val="nil"/>
              <w:left w:val="nil"/>
              <w:bottom w:val="single" w:sz="8" w:space="0" w:color="auto"/>
              <w:right w:val="single" w:sz="4" w:space="0" w:color="auto"/>
            </w:tcBorders>
            <w:shd w:val="clear" w:color="auto" w:fill="auto"/>
            <w:vAlign w:val="center"/>
            <w:hideMark/>
          </w:tcPr>
          <w:p w14:paraId="547900CF" w14:textId="77777777" w:rsidR="00A32C9E" w:rsidRPr="00806837" w:rsidRDefault="00A32C9E" w:rsidP="00A32C9E">
            <w:pPr>
              <w:spacing w:after="0" w:line="240" w:lineRule="auto"/>
              <w:jc w:val="center"/>
              <w:rPr>
                <w:rFonts w:ascii="Arial" w:eastAsia="Times New Roman" w:hAnsi="Arial" w:cs="Arial"/>
                <w:sz w:val="20"/>
                <w:szCs w:val="20"/>
                <w:lang w:eastAsia="hr-HR"/>
              </w:rPr>
            </w:pPr>
            <w:r w:rsidRPr="00806837">
              <w:rPr>
                <w:rFonts w:ascii="Arial" w:eastAsia="Times New Roman" w:hAnsi="Arial" w:cs="Arial"/>
                <w:sz w:val="20"/>
                <w:szCs w:val="20"/>
                <w:lang w:eastAsia="hr-HR"/>
              </w:rPr>
              <w:t>100%</w:t>
            </w:r>
          </w:p>
        </w:tc>
        <w:tc>
          <w:tcPr>
            <w:tcW w:w="1239" w:type="dxa"/>
            <w:tcBorders>
              <w:top w:val="nil"/>
              <w:left w:val="nil"/>
              <w:bottom w:val="single" w:sz="8" w:space="0" w:color="auto"/>
              <w:right w:val="single" w:sz="4" w:space="0" w:color="auto"/>
            </w:tcBorders>
            <w:shd w:val="clear" w:color="auto" w:fill="auto"/>
            <w:vAlign w:val="center"/>
            <w:hideMark/>
          </w:tcPr>
          <w:p w14:paraId="4120E721" w14:textId="77777777" w:rsidR="00A32C9E" w:rsidRPr="00806837" w:rsidRDefault="00A32C9E" w:rsidP="00A32C9E">
            <w:pPr>
              <w:spacing w:after="0" w:line="240" w:lineRule="auto"/>
              <w:jc w:val="center"/>
              <w:rPr>
                <w:rFonts w:ascii="Arial" w:eastAsia="Times New Roman" w:hAnsi="Arial" w:cs="Arial"/>
                <w:sz w:val="20"/>
                <w:szCs w:val="20"/>
                <w:lang w:eastAsia="hr-HR"/>
              </w:rPr>
            </w:pPr>
            <w:r w:rsidRPr="00806837">
              <w:rPr>
                <w:rFonts w:ascii="Arial" w:eastAsia="Times New Roman" w:hAnsi="Arial" w:cs="Arial"/>
                <w:sz w:val="20"/>
                <w:szCs w:val="20"/>
                <w:lang w:eastAsia="hr-HR"/>
              </w:rPr>
              <w:t>100%</w:t>
            </w:r>
          </w:p>
        </w:tc>
        <w:tc>
          <w:tcPr>
            <w:tcW w:w="1250" w:type="dxa"/>
            <w:tcBorders>
              <w:top w:val="nil"/>
              <w:left w:val="nil"/>
              <w:bottom w:val="single" w:sz="8" w:space="0" w:color="auto"/>
              <w:right w:val="single" w:sz="8" w:space="0" w:color="auto"/>
            </w:tcBorders>
            <w:shd w:val="clear" w:color="auto" w:fill="auto"/>
            <w:noWrap/>
            <w:vAlign w:val="bottom"/>
            <w:hideMark/>
          </w:tcPr>
          <w:p w14:paraId="264FC657" w14:textId="77777777" w:rsidR="00A32C9E" w:rsidRPr="00806837" w:rsidRDefault="00A32C9E" w:rsidP="00A32C9E">
            <w:pPr>
              <w:spacing w:after="0" w:line="240" w:lineRule="auto"/>
              <w:jc w:val="center"/>
              <w:rPr>
                <w:rFonts w:ascii="Arial" w:eastAsia="Times New Roman" w:hAnsi="Arial" w:cs="Arial"/>
                <w:color w:val="000000"/>
                <w:sz w:val="20"/>
                <w:szCs w:val="20"/>
                <w:lang w:eastAsia="hr-HR"/>
              </w:rPr>
            </w:pPr>
            <w:r w:rsidRPr="00806837">
              <w:rPr>
                <w:rFonts w:ascii="Arial" w:eastAsia="Times New Roman" w:hAnsi="Arial" w:cs="Arial"/>
                <w:color w:val="000000"/>
                <w:sz w:val="20"/>
                <w:szCs w:val="20"/>
                <w:lang w:eastAsia="hr-HR"/>
              </w:rPr>
              <w:t> </w:t>
            </w:r>
          </w:p>
        </w:tc>
      </w:tr>
    </w:tbl>
    <w:p w14:paraId="6BA4C2D8" w14:textId="77777777" w:rsidR="00A32C9E" w:rsidRPr="00806837" w:rsidRDefault="00A32C9E" w:rsidP="00C97490">
      <w:pPr>
        <w:spacing w:before="120" w:after="0"/>
        <w:jc w:val="both"/>
        <w:rPr>
          <w:rFonts w:ascii="Arial" w:hAnsi="Arial" w:cs="Arial"/>
        </w:rPr>
      </w:pPr>
    </w:p>
    <w:tbl>
      <w:tblPr>
        <w:tblW w:w="10175" w:type="dxa"/>
        <w:tblLook w:val="04A0" w:firstRow="1" w:lastRow="0" w:firstColumn="1" w:lastColumn="0" w:noHBand="0" w:noVBand="1"/>
      </w:tblPr>
      <w:tblGrid>
        <w:gridCol w:w="1122"/>
        <w:gridCol w:w="1122"/>
        <w:gridCol w:w="4270"/>
        <w:gridCol w:w="1172"/>
        <w:gridCol w:w="1239"/>
        <w:gridCol w:w="1250"/>
      </w:tblGrid>
      <w:tr w:rsidR="00A32C9E" w:rsidRPr="00806837" w14:paraId="7D295266" w14:textId="77777777" w:rsidTr="00311148">
        <w:trPr>
          <w:trHeight w:val="926"/>
        </w:trPr>
        <w:tc>
          <w:tcPr>
            <w:tcW w:w="6514" w:type="dxa"/>
            <w:gridSpan w:val="3"/>
            <w:tcBorders>
              <w:top w:val="single" w:sz="8" w:space="0" w:color="auto"/>
              <w:left w:val="single" w:sz="8" w:space="0" w:color="auto"/>
              <w:bottom w:val="single" w:sz="4" w:space="0" w:color="auto"/>
              <w:right w:val="single" w:sz="4" w:space="0" w:color="000000"/>
            </w:tcBorders>
            <w:shd w:val="clear" w:color="000000" w:fill="E5B8B7"/>
            <w:vAlign w:val="center"/>
            <w:hideMark/>
          </w:tcPr>
          <w:p w14:paraId="55A57768" w14:textId="77777777" w:rsidR="00A32C9E" w:rsidRPr="00806837" w:rsidRDefault="00A32C9E" w:rsidP="00A32C9E">
            <w:pPr>
              <w:spacing w:after="0" w:line="240" w:lineRule="auto"/>
              <w:jc w:val="center"/>
              <w:rPr>
                <w:rFonts w:ascii="Arial" w:eastAsia="Times New Roman" w:hAnsi="Arial" w:cs="Arial"/>
                <w:b/>
                <w:bCs/>
                <w:color w:val="000000"/>
                <w:sz w:val="20"/>
                <w:szCs w:val="20"/>
                <w:lang w:eastAsia="hr-HR"/>
              </w:rPr>
            </w:pPr>
            <w:r w:rsidRPr="00806837">
              <w:rPr>
                <w:rFonts w:ascii="Arial" w:eastAsia="Times New Roman" w:hAnsi="Arial" w:cs="Arial"/>
                <w:b/>
                <w:bCs/>
                <w:color w:val="000000"/>
                <w:sz w:val="20"/>
                <w:szCs w:val="20"/>
                <w:lang w:eastAsia="hr-HR"/>
              </w:rPr>
              <w:t> </w:t>
            </w:r>
          </w:p>
        </w:tc>
        <w:tc>
          <w:tcPr>
            <w:tcW w:w="1172" w:type="dxa"/>
            <w:tcBorders>
              <w:top w:val="single" w:sz="8" w:space="0" w:color="auto"/>
              <w:left w:val="nil"/>
              <w:bottom w:val="single" w:sz="4" w:space="0" w:color="auto"/>
              <w:right w:val="single" w:sz="4" w:space="0" w:color="auto"/>
            </w:tcBorders>
            <w:shd w:val="clear" w:color="000000" w:fill="E5B8B7"/>
            <w:vAlign w:val="center"/>
            <w:hideMark/>
          </w:tcPr>
          <w:p w14:paraId="47E2A261" w14:textId="04FC00A2" w:rsidR="00A32C9E" w:rsidRPr="00806837" w:rsidRDefault="002D3B5C" w:rsidP="00A32C9E">
            <w:pPr>
              <w:spacing w:after="0" w:line="240" w:lineRule="auto"/>
              <w:jc w:val="center"/>
              <w:rPr>
                <w:rFonts w:ascii="Arial" w:eastAsia="Times New Roman" w:hAnsi="Arial" w:cs="Arial"/>
                <w:b/>
                <w:bCs/>
                <w:color w:val="000000"/>
                <w:sz w:val="20"/>
                <w:szCs w:val="20"/>
                <w:lang w:eastAsia="hr-HR"/>
              </w:rPr>
            </w:pPr>
            <w:r>
              <w:rPr>
                <w:rFonts w:ascii="Arial" w:eastAsia="Times New Roman" w:hAnsi="Arial" w:cs="Arial"/>
                <w:b/>
                <w:bCs/>
                <w:color w:val="000000"/>
                <w:sz w:val="20"/>
                <w:szCs w:val="20"/>
                <w:lang w:eastAsia="hr-HR"/>
              </w:rPr>
              <w:t>TEKUĆI PLAN 2024.</w:t>
            </w:r>
          </w:p>
        </w:tc>
        <w:tc>
          <w:tcPr>
            <w:tcW w:w="1239" w:type="dxa"/>
            <w:tcBorders>
              <w:top w:val="single" w:sz="8" w:space="0" w:color="auto"/>
              <w:left w:val="nil"/>
              <w:bottom w:val="single" w:sz="4" w:space="0" w:color="auto"/>
              <w:right w:val="single" w:sz="4" w:space="0" w:color="auto"/>
            </w:tcBorders>
            <w:shd w:val="clear" w:color="000000" w:fill="E5B8B7"/>
            <w:vAlign w:val="center"/>
            <w:hideMark/>
          </w:tcPr>
          <w:p w14:paraId="5C7C35A8" w14:textId="1464C022" w:rsidR="00A32C9E" w:rsidRPr="00806837" w:rsidRDefault="002D3B5C" w:rsidP="00A32C9E">
            <w:pPr>
              <w:spacing w:after="0" w:line="240" w:lineRule="auto"/>
              <w:jc w:val="center"/>
              <w:rPr>
                <w:rFonts w:ascii="Arial" w:eastAsia="Times New Roman" w:hAnsi="Arial" w:cs="Arial"/>
                <w:b/>
                <w:bCs/>
                <w:color w:val="000000"/>
                <w:sz w:val="20"/>
                <w:szCs w:val="20"/>
                <w:lang w:eastAsia="hr-HR"/>
              </w:rPr>
            </w:pPr>
            <w:r>
              <w:rPr>
                <w:rFonts w:ascii="Arial" w:eastAsia="Times New Roman" w:hAnsi="Arial" w:cs="Arial"/>
                <w:b/>
                <w:bCs/>
                <w:color w:val="000000"/>
                <w:sz w:val="20"/>
                <w:szCs w:val="20"/>
                <w:lang w:eastAsia="hr-HR"/>
              </w:rPr>
              <w:t>IZVRŠENO 2024.</w:t>
            </w:r>
          </w:p>
        </w:tc>
        <w:tc>
          <w:tcPr>
            <w:tcW w:w="1250" w:type="dxa"/>
            <w:tcBorders>
              <w:top w:val="single" w:sz="8" w:space="0" w:color="auto"/>
              <w:left w:val="nil"/>
              <w:bottom w:val="single" w:sz="4" w:space="0" w:color="auto"/>
              <w:right w:val="single" w:sz="8" w:space="0" w:color="auto"/>
            </w:tcBorders>
            <w:shd w:val="clear" w:color="000000" w:fill="E5B8B7"/>
            <w:vAlign w:val="center"/>
            <w:hideMark/>
          </w:tcPr>
          <w:p w14:paraId="242366BE" w14:textId="77777777" w:rsidR="00A32C9E" w:rsidRPr="00806837" w:rsidRDefault="00A32C9E" w:rsidP="00A32C9E">
            <w:pPr>
              <w:spacing w:after="0" w:line="240" w:lineRule="auto"/>
              <w:jc w:val="center"/>
              <w:rPr>
                <w:rFonts w:ascii="Arial" w:eastAsia="Times New Roman" w:hAnsi="Arial" w:cs="Arial"/>
                <w:b/>
                <w:bCs/>
                <w:color w:val="000000"/>
                <w:sz w:val="20"/>
                <w:szCs w:val="20"/>
                <w:lang w:eastAsia="hr-HR"/>
              </w:rPr>
            </w:pPr>
            <w:r w:rsidRPr="00806837">
              <w:rPr>
                <w:rFonts w:ascii="Arial" w:eastAsia="Times New Roman" w:hAnsi="Arial" w:cs="Arial"/>
                <w:b/>
                <w:bCs/>
                <w:color w:val="000000"/>
                <w:sz w:val="20"/>
                <w:szCs w:val="20"/>
                <w:lang w:eastAsia="hr-HR"/>
              </w:rPr>
              <w:t>Ostvarenje plana</w:t>
            </w:r>
          </w:p>
        </w:tc>
      </w:tr>
      <w:tr w:rsidR="00311148" w:rsidRPr="00806837" w14:paraId="684E3748" w14:textId="77777777" w:rsidTr="00311148">
        <w:trPr>
          <w:trHeight w:val="463"/>
        </w:trPr>
        <w:tc>
          <w:tcPr>
            <w:tcW w:w="1122" w:type="dxa"/>
            <w:tcBorders>
              <w:top w:val="nil"/>
              <w:left w:val="single" w:sz="8" w:space="0" w:color="auto"/>
              <w:bottom w:val="single" w:sz="4" w:space="0" w:color="auto"/>
              <w:right w:val="single" w:sz="4" w:space="0" w:color="auto"/>
            </w:tcBorders>
            <w:shd w:val="clear" w:color="000000" w:fill="F2DBDB"/>
            <w:vAlign w:val="bottom"/>
            <w:hideMark/>
          </w:tcPr>
          <w:p w14:paraId="354B08EB" w14:textId="4479F9FD" w:rsidR="00311148" w:rsidRPr="00806837" w:rsidRDefault="00311148" w:rsidP="00311148">
            <w:pPr>
              <w:spacing w:after="0" w:line="240" w:lineRule="auto"/>
              <w:rPr>
                <w:rFonts w:ascii="Arial" w:eastAsia="Times New Roman" w:hAnsi="Arial" w:cs="Arial"/>
                <w:b/>
                <w:bCs/>
                <w:color w:val="000000"/>
                <w:sz w:val="20"/>
                <w:szCs w:val="20"/>
                <w:lang w:eastAsia="hr-HR"/>
              </w:rPr>
            </w:pPr>
            <w:r>
              <w:rPr>
                <w:rFonts w:ascii="Arial" w:hAnsi="Arial" w:cs="Arial"/>
                <w:b/>
                <w:bCs/>
                <w:color w:val="000000"/>
                <w:sz w:val="20"/>
                <w:szCs w:val="20"/>
              </w:rPr>
              <w:t>Program</w:t>
            </w:r>
          </w:p>
        </w:tc>
        <w:tc>
          <w:tcPr>
            <w:tcW w:w="1122" w:type="dxa"/>
            <w:tcBorders>
              <w:top w:val="nil"/>
              <w:left w:val="nil"/>
              <w:bottom w:val="single" w:sz="4" w:space="0" w:color="auto"/>
              <w:right w:val="single" w:sz="4" w:space="0" w:color="auto"/>
            </w:tcBorders>
            <w:shd w:val="clear" w:color="000000" w:fill="F2DBDB"/>
            <w:vAlign w:val="bottom"/>
            <w:hideMark/>
          </w:tcPr>
          <w:p w14:paraId="1AA1EE93" w14:textId="1EACDDD6" w:rsidR="00311148" w:rsidRPr="00806837" w:rsidRDefault="00311148" w:rsidP="00311148">
            <w:pPr>
              <w:spacing w:after="0" w:line="240" w:lineRule="auto"/>
              <w:rPr>
                <w:rFonts w:ascii="Arial" w:eastAsia="Times New Roman" w:hAnsi="Arial" w:cs="Arial"/>
                <w:b/>
                <w:bCs/>
                <w:color w:val="000000"/>
                <w:sz w:val="20"/>
                <w:szCs w:val="20"/>
                <w:lang w:eastAsia="hr-HR"/>
              </w:rPr>
            </w:pPr>
            <w:r>
              <w:rPr>
                <w:rFonts w:ascii="Arial" w:hAnsi="Arial" w:cs="Arial"/>
                <w:b/>
                <w:bCs/>
                <w:color w:val="000000"/>
                <w:sz w:val="20"/>
                <w:szCs w:val="20"/>
              </w:rPr>
              <w:t>1015</w:t>
            </w:r>
          </w:p>
        </w:tc>
        <w:tc>
          <w:tcPr>
            <w:tcW w:w="4270" w:type="dxa"/>
            <w:tcBorders>
              <w:top w:val="nil"/>
              <w:left w:val="nil"/>
              <w:bottom w:val="single" w:sz="4" w:space="0" w:color="auto"/>
              <w:right w:val="single" w:sz="4" w:space="0" w:color="auto"/>
            </w:tcBorders>
            <w:shd w:val="clear" w:color="000000" w:fill="F2DBDB"/>
            <w:vAlign w:val="bottom"/>
            <w:hideMark/>
          </w:tcPr>
          <w:p w14:paraId="514A30A7" w14:textId="39A6F2ED" w:rsidR="00311148" w:rsidRPr="00806837" w:rsidRDefault="00311148" w:rsidP="00311148">
            <w:pPr>
              <w:spacing w:after="0" w:line="240" w:lineRule="auto"/>
              <w:rPr>
                <w:rFonts w:ascii="Arial" w:eastAsia="Times New Roman" w:hAnsi="Arial" w:cs="Arial"/>
                <w:b/>
                <w:bCs/>
                <w:color w:val="000000"/>
                <w:sz w:val="20"/>
                <w:szCs w:val="20"/>
                <w:lang w:eastAsia="hr-HR"/>
              </w:rPr>
            </w:pPr>
            <w:r>
              <w:rPr>
                <w:rFonts w:ascii="Arial" w:hAnsi="Arial" w:cs="Arial"/>
                <w:b/>
                <w:bCs/>
                <w:color w:val="000000"/>
                <w:sz w:val="20"/>
                <w:szCs w:val="20"/>
              </w:rPr>
              <w:t>ORGANIZACIJA I RAZVOJ CIVILNE ZAŠTITE</w:t>
            </w:r>
          </w:p>
        </w:tc>
        <w:tc>
          <w:tcPr>
            <w:tcW w:w="1172" w:type="dxa"/>
            <w:tcBorders>
              <w:top w:val="nil"/>
              <w:left w:val="nil"/>
              <w:bottom w:val="single" w:sz="4" w:space="0" w:color="auto"/>
              <w:right w:val="single" w:sz="4" w:space="0" w:color="auto"/>
            </w:tcBorders>
            <w:shd w:val="clear" w:color="000000" w:fill="F2DBDB"/>
            <w:vAlign w:val="bottom"/>
            <w:hideMark/>
          </w:tcPr>
          <w:p w14:paraId="263959CD" w14:textId="3D290A08" w:rsidR="00311148" w:rsidRPr="00806837" w:rsidRDefault="00311148" w:rsidP="00311148">
            <w:pPr>
              <w:spacing w:after="0" w:line="240" w:lineRule="auto"/>
              <w:jc w:val="center"/>
              <w:rPr>
                <w:rFonts w:ascii="Arial" w:eastAsia="Times New Roman" w:hAnsi="Arial" w:cs="Arial"/>
                <w:b/>
                <w:bCs/>
                <w:color w:val="000000"/>
                <w:sz w:val="20"/>
                <w:szCs w:val="20"/>
                <w:lang w:eastAsia="hr-HR"/>
              </w:rPr>
            </w:pPr>
            <w:r>
              <w:rPr>
                <w:rFonts w:ascii="Arial" w:hAnsi="Arial" w:cs="Arial"/>
                <w:b/>
                <w:bCs/>
                <w:color w:val="000000"/>
                <w:sz w:val="20"/>
                <w:szCs w:val="20"/>
              </w:rPr>
              <w:t>5.300,00</w:t>
            </w:r>
          </w:p>
        </w:tc>
        <w:tc>
          <w:tcPr>
            <w:tcW w:w="1239" w:type="dxa"/>
            <w:tcBorders>
              <w:top w:val="nil"/>
              <w:left w:val="nil"/>
              <w:bottom w:val="single" w:sz="4" w:space="0" w:color="auto"/>
              <w:right w:val="single" w:sz="4" w:space="0" w:color="auto"/>
            </w:tcBorders>
            <w:shd w:val="clear" w:color="000000" w:fill="F2DBDB"/>
            <w:vAlign w:val="bottom"/>
            <w:hideMark/>
          </w:tcPr>
          <w:p w14:paraId="0136CCDE" w14:textId="4BA3F2B3" w:rsidR="00311148" w:rsidRPr="00806837" w:rsidRDefault="00311148" w:rsidP="00311148">
            <w:pPr>
              <w:spacing w:after="0" w:line="240" w:lineRule="auto"/>
              <w:jc w:val="center"/>
              <w:rPr>
                <w:rFonts w:ascii="Arial" w:eastAsia="Times New Roman" w:hAnsi="Arial" w:cs="Arial"/>
                <w:b/>
                <w:bCs/>
                <w:color w:val="000000"/>
                <w:sz w:val="20"/>
                <w:szCs w:val="20"/>
                <w:lang w:eastAsia="hr-HR"/>
              </w:rPr>
            </w:pPr>
            <w:r>
              <w:rPr>
                <w:rFonts w:ascii="Arial" w:hAnsi="Arial" w:cs="Arial"/>
                <w:b/>
                <w:bCs/>
                <w:color w:val="000000"/>
                <w:sz w:val="20"/>
                <w:szCs w:val="20"/>
              </w:rPr>
              <w:t>2.598,33</w:t>
            </w:r>
          </w:p>
        </w:tc>
        <w:tc>
          <w:tcPr>
            <w:tcW w:w="1250" w:type="dxa"/>
            <w:tcBorders>
              <w:top w:val="nil"/>
              <w:left w:val="nil"/>
              <w:bottom w:val="single" w:sz="4" w:space="0" w:color="auto"/>
              <w:right w:val="single" w:sz="8" w:space="0" w:color="auto"/>
            </w:tcBorders>
            <w:shd w:val="clear" w:color="000000" w:fill="F2DBDB"/>
            <w:vAlign w:val="bottom"/>
            <w:hideMark/>
          </w:tcPr>
          <w:p w14:paraId="2E5E0763" w14:textId="5588AB15" w:rsidR="00311148" w:rsidRPr="00806837" w:rsidRDefault="00311148" w:rsidP="00311148">
            <w:pPr>
              <w:spacing w:after="0" w:line="240" w:lineRule="auto"/>
              <w:jc w:val="center"/>
              <w:rPr>
                <w:rFonts w:ascii="Arial" w:eastAsia="Times New Roman" w:hAnsi="Arial" w:cs="Arial"/>
                <w:b/>
                <w:bCs/>
                <w:color w:val="000000"/>
                <w:sz w:val="20"/>
                <w:szCs w:val="20"/>
                <w:lang w:eastAsia="hr-HR"/>
              </w:rPr>
            </w:pPr>
            <w:r>
              <w:rPr>
                <w:rFonts w:ascii="Arial" w:hAnsi="Arial" w:cs="Arial"/>
                <w:b/>
                <w:bCs/>
                <w:color w:val="000000"/>
                <w:sz w:val="20"/>
                <w:szCs w:val="20"/>
              </w:rPr>
              <w:t>49,03</w:t>
            </w:r>
          </w:p>
        </w:tc>
      </w:tr>
      <w:tr w:rsidR="00311148" w:rsidRPr="00806837" w14:paraId="1AC42C15" w14:textId="77777777" w:rsidTr="00311148">
        <w:trPr>
          <w:trHeight w:val="463"/>
        </w:trPr>
        <w:tc>
          <w:tcPr>
            <w:tcW w:w="1122" w:type="dxa"/>
            <w:tcBorders>
              <w:top w:val="nil"/>
              <w:left w:val="single" w:sz="8" w:space="0" w:color="auto"/>
              <w:bottom w:val="single" w:sz="4" w:space="0" w:color="auto"/>
              <w:right w:val="single" w:sz="4" w:space="0" w:color="auto"/>
            </w:tcBorders>
            <w:shd w:val="clear" w:color="auto" w:fill="auto"/>
            <w:noWrap/>
            <w:vAlign w:val="bottom"/>
            <w:hideMark/>
          </w:tcPr>
          <w:p w14:paraId="1BABB417" w14:textId="72C039FD" w:rsidR="00311148" w:rsidRPr="00311148" w:rsidRDefault="00311148" w:rsidP="00311148">
            <w:pPr>
              <w:spacing w:after="0" w:line="240" w:lineRule="auto"/>
              <w:rPr>
                <w:rFonts w:ascii="Arial" w:eastAsia="Times New Roman" w:hAnsi="Arial" w:cs="Arial"/>
                <w:color w:val="000000"/>
                <w:sz w:val="20"/>
                <w:szCs w:val="20"/>
                <w:lang w:eastAsia="hr-HR"/>
              </w:rPr>
            </w:pPr>
            <w:r w:rsidRPr="00311148">
              <w:rPr>
                <w:rFonts w:ascii="Arial" w:hAnsi="Arial" w:cs="Arial"/>
                <w:bCs/>
                <w:color w:val="000000"/>
                <w:sz w:val="20"/>
                <w:szCs w:val="20"/>
              </w:rPr>
              <w:t>Aktivnost</w:t>
            </w:r>
          </w:p>
        </w:tc>
        <w:tc>
          <w:tcPr>
            <w:tcW w:w="1122" w:type="dxa"/>
            <w:tcBorders>
              <w:top w:val="nil"/>
              <w:left w:val="nil"/>
              <w:bottom w:val="single" w:sz="4" w:space="0" w:color="auto"/>
              <w:right w:val="single" w:sz="4" w:space="0" w:color="auto"/>
            </w:tcBorders>
            <w:shd w:val="clear" w:color="auto" w:fill="auto"/>
            <w:noWrap/>
            <w:vAlign w:val="bottom"/>
            <w:hideMark/>
          </w:tcPr>
          <w:p w14:paraId="252899F1" w14:textId="12E10938" w:rsidR="00311148" w:rsidRPr="00311148" w:rsidRDefault="00311148" w:rsidP="00311148">
            <w:pPr>
              <w:spacing w:after="0" w:line="240" w:lineRule="auto"/>
              <w:rPr>
                <w:rFonts w:ascii="Arial" w:eastAsia="Times New Roman" w:hAnsi="Arial" w:cs="Arial"/>
                <w:color w:val="000000"/>
                <w:sz w:val="20"/>
                <w:szCs w:val="20"/>
                <w:lang w:eastAsia="hr-HR"/>
              </w:rPr>
            </w:pPr>
            <w:r w:rsidRPr="00311148">
              <w:rPr>
                <w:rFonts w:ascii="Arial" w:hAnsi="Arial" w:cs="Arial"/>
                <w:bCs/>
                <w:color w:val="000000"/>
                <w:sz w:val="20"/>
                <w:szCs w:val="20"/>
              </w:rPr>
              <w:t>A101501</w:t>
            </w:r>
          </w:p>
        </w:tc>
        <w:tc>
          <w:tcPr>
            <w:tcW w:w="4270" w:type="dxa"/>
            <w:tcBorders>
              <w:top w:val="nil"/>
              <w:left w:val="nil"/>
              <w:bottom w:val="single" w:sz="4" w:space="0" w:color="auto"/>
              <w:right w:val="single" w:sz="4" w:space="0" w:color="auto"/>
            </w:tcBorders>
            <w:shd w:val="clear" w:color="auto" w:fill="auto"/>
            <w:noWrap/>
            <w:vAlign w:val="bottom"/>
            <w:hideMark/>
          </w:tcPr>
          <w:p w14:paraId="21A6863F" w14:textId="42B9BD43" w:rsidR="00311148" w:rsidRPr="00311148" w:rsidRDefault="00311148" w:rsidP="00311148">
            <w:pPr>
              <w:spacing w:after="0" w:line="240" w:lineRule="auto"/>
              <w:rPr>
                <w:rFonts w:ascii="Arial" w:eastAsia="Times New Roman" w:hAnsi="Arial" w:cs="Arial"/>
                <w:color w:val="000000"/>
                <w:sz w:val="20"/>
                <w:szCs w:val="20"/>
                <w:lang w:eastAsia="hr-HR"/>
              </w:rPr>
            </w:pPr>
            <w:r w:rsidRPr="00311148">
              <w:rPr>
                <w:rFonts w:ascii="Arial" w:hAnsi="Arial" w:cs="Arial"/>
                <w:bCs/>
                <w:color w:val="000000"/>
                <w:sz w:val="20"/>
                <w:szCs w:val="20"/>
              </w:rPr>
              <w:t>Provođenje mjera civilne zaštite</w:t>
            </w:r>
          </w:p>
        </w:tc>
        <w:tc>
          <w:tcPr>
            <w:tcW w:w="1172" w:type="dxa"/>
            <w:tcBorders>
              <w:top w:val="nil"/>
              <w:left w:val="nil"/>
              <w:bottom w:val="single" w:sz="4" w:space="0" w:color="auto"/>
              <w:right w:val="single" w:sz="4" w:space="0" w:color="auto"/>
            </w:tcBorders>
            <w:shd w:val="clear" w:color="auto" w:fill="auto"/>
            <w:noWrap/>
            <w:vAlign w:val="bottom"/>
            <w:hideMark/>
          </w:tcPr>
          <w:p w14:paraId="0C78F49C" w14:textId="5C8FF26E" w:rsidR="00311148" w:rsidRPr="00311148" w:rsidRDefault="00311148" w:rsidP="00311148">
            <w:pPr>
              <w:spacing w:after="0" w:line="240" w:lineRule="auto"/>
              <w:jc w:val="center"/>
              <w:rPr>
                <w:rFonts w:ascii="Arial" w:eastAsia="Times New Roman" w:hAnsi="Arial" w:cs="Arial"/>
                <w:color w:val="000000"/>
                <w:sz w:val="20"/>
                <w:szCs w:val="20"/>
                <w:lang w:eastAsia="hr-HR"/>
              </w:rPr>
            </w:pPr>
            <w:r w:rsidRPr="00311148">
              <w:rPr>
                <w:rFonts w:ascii="Arial" w:hAnsi="Arial" w:cs="Arial"/>
                <w:bCs/>
                <w:color w:val="000000"/>
                <w:sz w:val="20"/>
                <w:szCs w:val="20"/>
              </w:rPr>
              <w:t>5.300,00</w:t>
            </w:r>
          </w:p>
        </w:tc>
        <w:tc>
          <w:tcPr>
            <w:tcW w:w="1239" w:type="dxa"/>
            <w:tcBorders>
              <w:top w:val="nil"/>
              <w:left w:val="nil"/>
              <w:bottom w:val="single" w:sz="4" w:space="0" w:color="auto"/>
              <w:right w:val="single" w:sz="4" w:space="0" w:color="auto"/>
            </w:tcBorders>
            <w:shd w:val="clear" w:color="auto" w:fill="auto"/>
            <w:noWrap/>
            <w:vAlign w:val="bottom"/>
            <w:hideMark/>
          </w:tcPr>
          <w:p w14:paraId="174CB05C" w14:textId="50B3068C" w:rsidR="00311148" w:rsidRPr="00311148" w:rsidRDefault="00311148" w:rsidP="00311148">
            <w:pPr>
              <w:spacing w:after="0" w:line="240" w:lineRule="auto"/>
              <w:jc w:val="center"/>
              <w:rPr>
                <w:rFonts w:ascii="Arial" w:eastAsia="Times New Roman" w:hAnsi="Arial" w:cs="Arial"/>
                <w:color w:val="000000"/>
                <w:sz w:val="20"/>
                <w:szCs w:val="20"/>
                <w:lang w:eastAsia="hr-HR"/>
              </w:rPr>
            </w:pPr>
            <w:r w:rsidRPr="00311148">
              <w:rPr>
                <w:rFonts w:ascii="Arial" w:hAnsi="Arial" w:cs="Arial"/>
                <w:bCs/>
                <w:color w:val="000000"/>
                <w:sz w:val="20"/>
                <w:szCs w:val="20"/>
              </w:rPr>
              <w:t>2.598,33</w:t>
            </w:r>
          </w:p>
        </w:tc>
        <w:tc>
          <w:tcPr>
            <w:tcW w:w="1250" w:type="dxa"/>
            <w:tcBorders>
              <w:top w:val="nil"/>
              <w:left w:val="nil"/>
              <w:bottom w:val="single" w:sz="4" w:space="0" w:color="auto"/>
              <w:right w:val="single" w:sz="8" w:space="0" w:color="auto"/>
            </w:tcBorders>
            <w:shd w:val="clear" w:color="auto" w:fill="auto"/>
            <w:noWrap/>
            <w:vAlign w:val="bottom"/>
            <w:hideMark/>
          </w:tcPr>
          <w:p w14:paraId="741668EC" w14:textId="00D59CF3" w:rsidR="00311148" w:rsidRPr="00311148" w:rsidRDefault="00311148" w:rsidP="00311148">
            <w:pPr>
              <w:spacing w:after="0" w:line="240" w:lineRule="auto"/>
              <w:jc w:val="center"/>
              <w:rPr>
                <w:rFonts w:ascii="Arial" w:eastAsia="Times New Roman" w:hAnsi="Arial" w:cs="Arial"/>
                <w:color w:val="000000"/>
                <w:sz w:val="20"/>
                <w:szCs w:val="20"/>
                <w:lang w:eastAsia="hr-HR"/>
              </w:rPr>
            </w:pPr>
            <w:r w:rsidRPr="00311148">
              <w:rPr>
                <w:rFonts w:ascii="Arial" w:hAnsi="Arial" w:cs="Arial"/>
                <w:bCs/>
                <w:color w:val="000000"/>
                <w:sz w:val="20"/>
                <w:szCs w:val="20"/>
              </w:rPr>
              <w:t>49,03</w:t>
            </w:r>
          </w:p>
        </w:tc>
      </w:tr>
      <w:tr w:rsidR="00A32C9E" w:rsidRPr="00806837" w14:paraId="7A795137" w14:textId="77777777" w:rsidTr="00311148">
        <w:trPr>
          <w:trHeight w:val="517"/>
        </w:trPr>
        <w:tc>
          <w:tcPr>
            <w:tcW w:w="10175"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72DBEF54" w14:textId="7CC14C67" w:rsidR="00A32C9E" w:rsidRPr="00806837" w:rsidRDefault="00A32C9E" w:rsidP="00A32C9E">
            <w:pPr>
              <w:spacing w:before="120" w:after="0"/>
              <w:jc w:val="both"/>
              <w:rPr>
                <w:rFonts w:ascii="Arial" w:hAnsi="Arial" w:cs="Arial"/>
                <w:sz w:val="20"/>
                <w:szCs w:val="20"/>
              </w:rPr>
            </w:pPr>
            <w:r w:rsidRPr="00806837">
              <w:rPr>
                <w:rFonts w:ascii="Arial" w:hAnsi="Arial" w:cs="Arial"/>
                <w:sz w:val="20"/>
                <w:szCs w:val="20"/>
              </w:rPr>
              <w:t xml:space="preserve">Program je realiziran u iznosu od 2.598,33 EUR ili 49,03% plana, a odnosi se na isplatu donacije za rad HGSS-a te osiguranje članova postrojbe civilne zaštite. </w:t>
            </w:r>
          </w:p>
        </w:tc>
      </w:tr>
      <w:tr w:rsidR="00A32C9E" w:rsidRPr="00806837" w14:paraId="234B4014" w14:textId="77777777" w:rsidTr="00311148">
        <w:trPr>
          <w:trHeight w:val="926"/>
        </w:trPr>
        <w:tc>
          <w:tcPr>
            <w:tcW w:w="2244" w:type="dxa"/>
            <w:gridSpan w:val="2"/>
            <w:tcBorders>
              <w:top w:val="single" w:sz="4" w:space="0" w:color="auto"/>
              <w:left w:val="single" w:sz="8" w:space="0" w:color="auto"/>
              <w:bottom w:val="single" w:sz="4" w:space="0" w:color="auto"/>
              <w:right w:val="single" w:sz="4" w:space="0" w:color="auto"/>
            </w:tcBorders>
            <w:shd w:val="clear" w:color="000000" w:fill="FFEB9C"/>
            <w:vAlign w:val="center"/>
            <w:hideMark/>
          </w:tcPr>
          <w:p w14:paraId="1B2D93CF" w14:textId="77777777" w:rsidR="00A32C9E" w:rsidRPr="00806837" w:rsidRDefault="00A32C9E" w:rsidP="00A32C9E">
            <w:pPr>
              <w:spacing w:after="0" w:line="240" w:lineRule="auto"/>
              <w:jc w:val="center"/>
              <w:rPr>
                <w:rFonts w:ascii="Arial" w:eastAsia="Times New Roman" w:hAnsi="Arial" w:cs="Arial"/>
                <w:b/>
                <w:bCs/>
                <w:color w:val="000000"/>
                <w:sz w:val="20"/>
                <w:szCs w:val="20"/>
                <w:lang w:eastAsia="hr-HR"/>
              </w:rPr>
            </w:pPr>
            <w:r w:rsidRPr="00806837">
              <w:rPr>
                <w:rFonts w:ascii="Arial" w:eastAsia="Times New Roman" w:hAnsi="Arial" w:cs="Arial"/>
                <w:b/>
                <w:bCs/>
                <w:color w:val="000000"/>
                <w:sz w:val="20"/>
                <w:szCs w:val="20"/>
                <w:lang w:eastAsia="hr-HR"/>
              </w:rPr>
              <w:t xml:space="preserve">Ključne aktivnosti </w:t>
            </w:r>
          </w:p>
        </w:tc>
        <w:tc>
          <w:tcPr>
            <w:tcW w:w="4270" w:type="dxa"/>
            <w:tcBorders>
              <w:top w:val="nil"/>
              <w:left w:val="nil"/>
              <w:bottom w:val="single" w:sz="4" w:space="0" w:color="auto"/>
              <w:right w:val="single" w:sz="4" w:space="0" w:color="auto"/>
            </w:tcBorders>
            <w:shd w:val="clear" w:color="000000" w:fill="FFEB9C"/>
            <w:vAlign w:val="center"/>
            <w:hideMark/>
          </w:tcPr>
          <w:p w14:paraId="3E8C242C" w14:textId="77777777" w:rsidR="00A32C9E" w:rsidRPr="00806837" w:rsidRDefault="00A32C9E" w:rsidP="00A32C9E">
            <w:pPr>
              <w:spacing w:after="0" w:line="240" w:lineRule="auto"/>
              <w:rPr>
                <w:rFonts w:ascii="Arial" w:eastAsia="Times New Roman" w:hAnsi="Arial" w:cs="Arial"/>
                <w:b/>
                <w:bCs/>
                <w:color w:val="000000"/>
                <w:sz w:val="20"/>
                <w:szCs w:val="20"/>
                <w:lang w:eastAsia="hr-HR"/>
              </w:rPr>
            </w:pPr>
            <w:r w:rsidRPr="00806837">
              <w:rPr>
                <w:rFonts w:ascii="Arial" w:eastAsia="Times New Roman" w:hAnsi="Arial" w:cs="Arial"/>
                <w:b/>
                <w:bCs/>
                <w:color w:val="000000"/>
                <w:sz w:val="20"/>
                <w:szCs w:val="20"/>
                <w:lang w:eastAsia="hr-HR"/>
              </w:rPr>
              <w:t xml:space="preserve">Pokazatelj rezultata </w:t>
            </w:r>
          </w:p>
        </w:tc>
        <w:tc>
          <w:tcPr>
            <w:tcW w:w="1172" w:type="dxa"/>
            <w:tcBorders>
              <w:top w:val="nil"/>
              <w:left w:val="nil"/>
              <w:bottom w:val="single" w:sz="4" w:space="0" w:color="auto"/>
              <w:right w:val="single" w:sz="4" w:space="0" w:color="auto"/>
            </w:tcBorders>
            <w:shd w:val="clear" w:color="000000" w:fill="FFEB9C"/>
            <w:vAlign w:val="center"/>
            <w:hideMark/>
          </w:tcPr>
          <w:p w14:paraId="215479C3" w14:textId="6B249771" w:rsidR="00A32C9E" w:rsidRPr="00806837" w:rsidRDefault="002D3B5C" w:rsidP="00A32C9E">
            <w:pPr>
              <w:spacing w:after="0" w:line="240" w:lineRule="auto"/>
              <w:jc w:val="center"/>
              <w:rPr>
                <w:rFonts w:ascii="Arial" w:eastAsia="Times New Roman" w:hAnsi="Arial" w:cs="Arial"/>
                <w:b/>
                <w:bCs/>
                <w:color w:val="000000"/>
                <w:sz w:val="20"/>
                <w:szCs w:val="20"/>
                <w:lang w:eastAsia="hr-HR"/>
              </w:rPr>
            </w:pPr>
            <w:r>
              <w:rPr>
                <w:rFonts w:ascii="Arial" w:eastAsia="Times New Roman" w:hAnsi="Arial" w:cs="Arial"/>
                <w:b/>
                <w:bCs/>
                <w:color w:val="000000"/>
                <w:sz w:val="20"/>
                <w:szCs w:val="20"/>
                <w:lang w:eastAsia="hr-HR"/>
              </w:rPr>
              <w:t>Ciljna vrijednost 2024</w:t>
            </w:r>
          </w:p>
        </w:tc>
        <w:tc>
          <w:tcPr>
            <w:tcW w:w="1239" w:type="dxa"/>
            <w:tcBorders>
              <w:top w:val="nil"/>
              <w:left w:val="nil"/>
              <w:bottom w:val="single" w:sz="4" w:space="0" w:color="auto"/>
              <w:right w:val="single" w:sz="4" w:space="0" w:color="auto"/>
            </w:tcBorders>
            <w:shd w:val="clear" w:color="000000" w:fill="FFEB9C"/>
            <w:vAlign w:val="center"/>
            <w:hideMark/>
          </w:tcPr>
          <w:p w14:paraId="40CFF625" w14:textId="4FF40424" w:rsidR="00A32C9E" w:rsidRPr="00806837" w:rsidRDefault="002D3B5C" w:rsidP="00A32C9E">
            <w:pPr>
              <w:spacing w:after="0" w:line="240" w:lineRule="auto"/>
              <w:jc w:val="center"/>
              <w:rPr>
                <w:rFonts w:ascii="Arial" w:eastAsia="Times New Roman" w:hAnsi="Arial" w:cs="Arial"/>
                <w:b/>
                <w:bCs/>
                <w:color w:val="000000"/>
                <w:sz w:val="20"/>
                <w:szCs w:val="20"/>
                <w:lang w:eastAsia="hr-HR"/>
              </w:rPr>
            </w:pPr>
            <w:r>
              <w:rPr>
                <w:rFonts w:ascii="Arial" w:eastAsia="Times New Roman" w:hAnsi="Arial" w:cs="Arial"/>
                <w:b/>
                <w:bCs/>
                <w:color w:val="000000"/>
                <w:sz w:val="20"/>
                <w:szCs w:val="20"/>
                <w:lang w:eastAsia="hr-HR"/>
              </w:rPr>
              <w:t>Ostvarena vrijednost 2024</w:t>
            </w:r>
          </w:p>
        </w:tc>
        <w:tc>
          <w:tcPr>
            <w:tcW w:w="1250" w:type="dxa"/>
            <w:tcBorders>
              <w:top w:val="nil"/>
              <w:left w:val="nil"/>
              <w:bottom w:val="single" w:sz="4" w:space="0" w:color="auto"/>
              <w:right w:val="single" w:sz="8" w:space="0" w:color="auto"/>
            </w:tcBorders>
            <w:shd w:val="clear" w:color="auto" w:fill="auto"/>
            <w:noWrap/>
            <w:vAlign w:val="bottom"/>
            <w:hideMark/>
          </w:tcPr>
          <w:p w14:paraId="0522CE26" w14:textId="77777777" w:rsidR="00A32C9E" w:rsidRPr="00806837" w:rsidRDefault="00A32C9E" w:rsidP="00A32C9E">
            <w:pPr>
              <w:spacing w:after="0" w:line="240" w:lineRule="auto"/>
              <w:jc w:val="center"/>
              <w:rPr>
                <w:rFonts w:ascii="Arial" w:eastAsia="Times New Roman" w:hAnsi="Arial" w:cs="Arial"/>
                <w:color w:val="000000"/>
                <w:sz w:val="20"/>
                <w:szCs w:val="20"/>
                <w:lang w:eastAsia="hr-HR"/>
              </w:rPr>
            </w:pPr>
            <w:r w:rsidRPr="00806837">
              <w:rPr>
                <w:rFonts w:ascii="Arial" w:eastAsia="Times New Roman" w:hAnsi="Arial" w:cs="Arial"/>
                <w:color w:val="000000"/>
                <w:sz w:val="20"/>
                <w:szCs w:val="20"/>
                <w:lang w:eastAsia="hr-HR"/>
              </w:rPr>
              <w:t> </w:t>
            </w:r>
          </w:p>
        </w:tc>
      </w:tr>
      <w:tr w:rsidR="00A32C9E" w:rsidRPr="00806837" w14:paraId="2FEE5C2A" w14:textId="77777777" w:rsidTr="00311148">
        <w:trPr>
          <w:trHeight w:val="484"/>
        </w:trPr>
        <w:tc>
          <w:tcPr>
            <w:tcW w:w="2244" w:type="dxa"/>
            <w:gridSpan w:val="2"/>
            <w:tcBorders>
              <w:top w:val="single" w:sz="4" w:space="0" w:color="auto"/>
              <w:left w:val="single" w:sz="8" w:space="0" w:color="auto"/>
              <w:bottom w:val="single" w:sz="8" w:space="0" w:color="auto"/>
              <w:right w:val="single" w:sz="4" w:space="0" w:color="auto"/>
            </w:tcBorders>
            <w:shd w:val="clear" w:color="auto" w:fill="auto"/>
            <w:vAlign w:val="center"/>
            <w:hideMark/>
          </w:tcPr>
          <w:p w14:paraId="18E6028E" w14:textId="77777777" w:rsidR="00A32C9E" w:rsidRPr="00806837" w:rsidRDefault="00A32C9E" w:rsidP="00A32C9E">
            <w:pPr>
              <w:spacing w:after="0" w:line="240" w:lineRule="auto"/>
              <w:rPr>
                <w:rFonts w:ascii="Arial" w:eastAsia="Times New Roman" w:hAnsi="Arial" w:cs="Arial"/>
                <w:color w:val="000000"/>
                <w:sz w:val="20"/>
                <w:szCs w:val="20"/>
                <w:lang w:eastAsia="hr-HR"/>
              </w:rPr>
            </w:pPr>
            <w:r w:rsidRPr="00806837">
              <w:rPr>
                <w:rFonts w:ascii="Arial" w:eastAsia="Times New Roman" w:hAnsi="Arial" w:cs="Arial"/>
                <w:color w:val="000000"/>
                <w:sz w:val="20"/>
                <w:szCs w:val="20"/>
                <w:lang w:eastAsia="hr-HR"/>
              </w:rPr>
              <w:t>Provođenje mjera civilne zaštite</w:t>
            </w:r>
          </w:p>
        </w:tc>
        <w:tc>
          <w:tcPr>
            <w:tcW w:w="4270" w:type="dxa"/>
            <w:tcBorders>
              <w:top w:val="nil"/>
              <w:left w:val="nil"/>
              <w:bottom w:val="single" w:sz="8" w:space="0" w:color="auto"/>
              <w:right w:val="single" w:sz="4" w:space="0" w:color="auto"/>
            </w:tcBorders>
            <w:shd w:val="clear" w:color="auto" w:fill="auto"/>
            <w:noWrap/>
            <w:vAlign w:val="bottom"/>
            <w:hideMark/>
          </w:tcPr>
          <w:p w14:paraId="4AFCB968" w14:textId="77777777" w:rsidR="00A32C9E" w:rsidRPr="00806837" w:rsidRDefault="00A32C9E" w:rsidP="00A32C9E">
            <w:pPr>
              <w:spacing w:after="0" w:line="240" w:lineRule="auto"/>
              <w:rPr>
                <w:rFonts w:ascii="Arial" w:eastAsia="Times New Roman" w:hAnsi="Arial" w:cs="Arial"/>
                <w:sz w:val="20"/>
                <w:szCs w:val="20"/>
                <w:lang w:eastAsia="hr-HR"/>
              </w:rPr>
            </w:pPr>
            <w:r w:rsidRPr="00806837">
              <w:rPr>
                <w:rFonts w:ascii="Arial" w:eastAsia="Times New Roman" w:hAnsi="Arial" w:cs="Arial"/>
                <w:sz w:val="20"/>
                <w:szCs w:val="20"/>
                <w:lang w:eastAsia="hr-HR"/>
              </w:rPr>
              <w:t>Broj održanih edukacija članova civilne zaštite</w:t>
            </w:r>
          </w:p>
        </w:tc>
        <w:tc>
          <w:tcPr>
            <w:tcW w:w="1172" w:type="dxa"/>
            <w:tcBorders>
              <w:top w:val="nil"/>
              <w:left w:val="nil"/>
              <w:bottom w:val="single" w:sz="8" w:space="0" w:color="auto"/>
              <w:right w:val="single" w:sz="4" w:space="0" w:color="auto"/>
            </w:tcBorders>
            <w:shd w:val="clear" w:color="auto" w:fill="auto"/>
            <w:vAlign w:val="center"/>
            <w:hideMark/>
          </w:tcPr>
          <w:p w14:paraId="5C61B0FB" w14:textId="77777777" w:rsidR="00A32C9E" w:rsidRPr="00806837" w:rsidRDefault="00A32C9E" w:rsidP="00A32C9E">
            <w:pPr>
              <w:spacing w:after="0" w:line="240" w:lineRule="auto"/>
              <w:jc w:val="center"/>
              <w:rPr>
                <w:rFonts w:ascii="Arial" w:eastAsia="Times New Roman" w:hAnsi="Arial" w:cs="Arial"/>
                <w:sz w:val="20"/>
                <w:szCs w:val="20"/>
                <w:lang w:eastAsia="hr-HR"/>
              </w:rPr>
            </w:pPr>
            <w:r w:rsidRPr="00806837">
              <w:rPr>
                <w:rFonts w:ascii="Arial" w:eastAsia="Times New Roman" w:hAnsi="Arial" w:cs="Arial"/>
                <w:sz w:val="20"/>
                <w:szCs w:val="20"/>
                <w:lang w:eastAsia="hr-HR"/>
              </w:rPr>
              <w:t>1</w:t>
            </w:r>
          </w:p>
        </w:tc>
        <w:tc>
          <w:tcPr>
            <w:tcW w:w="1239" w:type="dxa"/>
            <w:tcBorders>
              <w:top w:val="nil"/>
              <w:left w:val="nil"/>
              <w:bottom w:val="single" w:sz="8" w:space="0" w:color="auto"/>
              <w:right w:val="single" w:sz="4" w:space="0" w:color="auto"/>
            </w:tcBorders>
            <w:shd w:val="clear" w:color="auto" w:fill="auto"/>
            <w:noWrap/>
            <w:vAlign w:val="center"/>
            <w:hideMark/>
          </w:tcPr>
          <w:p w14:paraId="2ACF8419" w14:textId="2BE89D6D" w:rsidR="00A32C9E" w:rsidRPr="00806837" w:rsidRDefault="00B46F49" w:rsidP="00A32C9E">
            <w:pPr>
              <w:spacing w:after="0" w:line="240" w:lineRule="auto"/>
              <w:jc w:val="center"/>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1</w:t>
            </w:r>
          </w:p>
        </w:tc>
        <w:tc>
          <w:tcPr>
            <w:tcW w:w="1250" w:type="dxa"/>
            <w:tcBorders>
              <w:top w:val="nil"/>
              <w:left w:val="nil"/>
              <w:bottom w:val="single" w:sz="8" w:space="0" w:color="auto"/>
              <w:right w:val="single" w:sz="8" w:space="0" w:color="auto"/>
            </w:tcBorders>
            <w:shd w:val="clear" w:color="auto" w:fill="auto"/>
            <w:noWrap/>
            <w:vAlign w:val="bottom"/>
            <w:hideMark/>
          </w:tcPr>
          <w:p w14:paraId="760B70AC" w14:textId="77777777" w:rsidR="00A32C9E" w:rsidRPr="00806837" w:rsidRDefault="00A32C9E" w:rsidP="00A32C9E">
            <w:pPr>
              <w:spacing w:after="0" w:line="240" w:lineRule="auto"/>
              <w:jc w:val="center"/>
              <w:rPr>
                <w:rFonts w:ascii="Arial" w:eastAsia="Times New Roman" w:hAnsi="Arial" w:cs="Arial"/>
                <w:color w:val="000000"/>
                <w:sz w:val="20"/>
                <w:szCs w:val="20"/>
                <w:lang w:eastAsia="hr-HR"/>
              </w:rPr>
            </w:pPr>
            <w:r w:rsidRPr="00806837">
              <w:rPr>
                <w:rFonts w:ascii="Arial" w:eastAsia="Times New Roman" w:hAnsi="Arial" w:cs="Arial"/>
                <w:color w:val="000000"/>
                <w:sz w:val="20"/>
                <w:szCs w:val="20"/>
                <w:lang w:eastAsia="hr-HR"/>
              </w:rPr>
              <w:t> </w:t>
            </w:r>
          </w:p>
        </w:tc>
      </w:tr>
    </w:tbl>
    <w:p w14:paraId="4706C91B" w14:textId="77777777" w:rsidR="00A32C9E" w:rsidRPr="00806837" w:rsidRDefault="00A32C9E" w:rsidP="00C97490">
      <w:pPr>
        <w:spacing w:before="120" w:after="0"/>
        <w:jc w:val="both"/>
        <w:rPr>
          <w:rFonts w:ascii="Arial" w:hAnsi="Arial" w:cs="Arial"/>
        </w:rPr>
      </w:pPr>
    </w:p>
    <w:tbl>
      <w:tblPr>
        <w:tblW w:w="10187" w:type="dxa"/>
        <w:tblLook w:val="04A0" w:firstRow="1" w:lastRow="0" w:firstColumn="1" w:lastColumn="0" w:noHBand="0" w:noVBand="1"/>
      </w:tblPr>
      <w:tblGrid>
        <w:gridCol w:w="1039"/>
        <w:gridCol w:w="1017"/>
        <w:gridCol w:w="4425"/>
        <w:gridCol w:w="1217"/>
        <w:gridCol w:w="1239"/>
        <w:gridCol w:w="1250"/>
      </w:tblGrid>
      <w:tr w:rsidR="00A32C9E" w:rsidRPr="00806837" w14:paraId="530CBF46" w14:textId="77777777" w:rsidTr="00311148">
        <w:trPr>
          <w:trHeight w:val="441"/>
        </w:trPr>
        <w:tc>
          <w:tcPr>
            <w:tcW w:w="6481" w:type="dxa"/>
            <w:gridSpan w:val="3"/>
            <w:tcBorders>
              <w:top w:val="single" w:sz="8" w:space="0" w:color="auto"/>
              <w:left w:val="single" w:sz="8" w:space="0" w:color="auto"/>
              <w:bottom w:val="single" w:sz="4" w:space="0" w:color="auto"/>
              <w:right w:val="single" w:sz="4" w:space="0" w:color="000000"/>
            </w:tcBorders>
            <w:shd w:val="clear" w:color="000000" w:fill="E5B8B7"/>
            <w:vAlign w:val="center"/>
            <w:hideMark/>
          </w:tcPr>
          <w:p w14:paraId="07D4CEAA" w14:textId="77777777" w:rsidR="00A32C9E" w:rsidRPr="00806837" w:rsidRDefault="00A32C9E" w:rsidP="00A32C9E">
            <w:pPr>
              <w:spacing w:after="0" w:line="240" w:lineRule="auto"/>
              <w:jc w:val="center"/>
              <w:rPr>
                <w:rFonts w:ascii="Arial" w:eastAsia="Times New Roman" w:hAnsi="Arial" w:cs="Arial"/>
                <w:b/>
                <w:bCs/>
                <w:color w:val="000000"/>
                <w:sz w:val="20"/>
                <w:szCs w:val="20"/>
                <w:lang w:eastAsia="hr-HR"/>
              </w:rPr>
            </w:pPr>
            <w:r w:rsidRPr="00806837">
              <w:rPr>
                <w:rFonts w:ascii="Arial" w:eastAsia="Times New Roman" w:hAnsi="Arial" w:cs="Arial"/>
                <w:b/>
                <w:bCs/>
                <w:color w:val="000000"/>
                <w:sz w:val="20"/>
                <w:szCs w:val="20"/>
                <w:lang w:eastAsia="hr-HR"/>
              </w:rPr>
              <w:lastRenderedPageBreak/>
              <w:t> </w:t>
            </w:r>
          </w:p>
        </w:tc>
        <w:tc>
          <w:tcPr>
            <w:tcW w:w="1217" w:type="dxa"/>
            <w:tcBorders>
              <w:top w:val="single" w:sz="8" w:space="0" w:color="auto"/>
              <w:left w:val="nil"/>
              <w:bottom w:val="single" w:sz="4" w:space="0" w:color="auto"/>
              <w:right w:val="single" w:sz="4" w:space="0" w:color="auto"/>
            </w:tcBorders>
            <w:shd w:val="clear" w:color="000000" w:fill="E5B8B7"/>
            <w:vAlign w:val="center"/>
            <w:hideMark/>
          </w:tcPr>
          <w:p w14:paraId="0A091645" w14:textId="6D51B9B9" w:rsidR="00A32C9E" w:rsidRPr="00806837" w:rsidRDefault="002D3B5C" w:rsidP="00A32C9E">
            <w:pPr>
              <w:spacing w:after="0" w:line="240" w:lineRule="auto"/>
              <w:jc w:val="center"/>
              <w:rPr>
                <w:rFonts w:ascii="Arial" w:eastAsia="Times New Roman" w:hAnsi="Arial" w:cs="Arial"/>
                <w:b/>
                <w:bCs/>
                <w:color w:val="000000"/>
                <w:sz w:val="20"/>
                <w:szCs w:val="20"/>
                <w:lang w:eastAsia="hr-HR"/>
              </w:rPr>
            </w:pPr>
            <w:r>
              <w:rPr>
                <w:rFonts w:ascii="Arial" w:eastAsia="Times New Roman" w:hAnsi="Arial" w:cs="Arial"/>
                <w:b/>
                <w:bCs/>
                <w:color w:val="000000"/>
                <w:sz w:val="20"/>
                <w:szCs w:val="20"/>
                <w:lang w:eastAsia="hr-HR"/>
              </w:rPr>
              <w:t>TEKUĆI PLAN 2024.</w:t>
            </w:r>
          </w:p>
        </w:tc>
        <w:tc>
          <w:tcPr>
            <w:tcW w:w="1239" w:type="dxa"/>
            <w:tcBorders>
              <w:top w:val="single" w:sz="8" w:space="0" w:color="auto"/>
              <w:left w:val="nil"/>
              <w:bottom w:val="single" w:sz="4" w:space="0" w:color="auto"/>
              <w:right w:val="single" w:sz="4" w:space="0" w:color="auto"/>
            </w:tcBorders>
            <w:shd w:val="clear" w:color="000000" w:fill="E5B8B7"/>
            <w:vAlign w:val="center"/>
            <w:hideMark/>
          </w:tcPr>
          <w:p w14:paraId="19A8059F" w14:textId="3BD20C68" w:rsidR="00A32C9E" w:rsidRPr="00806837" w:rsidRDefault="002D3B5C" w:rsidP="00A32C9E">
            <w:pPr>
              <w:spacing w:after="0" w:line="240" w:lineRule="auto"/>
              <w:jc w:val="center"/>
              <w:rPr>
                <w:rFonts w:ascii="Arial" w:eastAsia="Times New Roman" w:hAnsi="Arial" w:cs="Arial"/>
                <w:b/>
                <w:bCs/>
                <w:color w:val="000000"/>
                <w:sz w:val="20"/>
                <w:szCs w:val="20"/>
                <w:lang w:eastAsia="hr-HR"/>
              </w:rPr>
            </w:pPr>
            <w:r>
              <w:rPr>
                <w:rFonts w:ascii="Arial" w:eastAsia="Times New Roman" w:hAnsi="Arial" w:cs="Arial"/>
                <w:b/>
                <w:bCs/>
                <w:color w:val="000000"/>
                <w:sz w:val="20"/>
                <w:szCs w:val="20"/>
                <w:lang w:eastAsia="hr-HR"/>
              </w:rPr>
              <w:t>IZVRŠENO 2024.</w:t>
            </w:r>
          </w:p>
        </w:tc>
        <w:tc>
          <w:tcPr>
            <w:tcW w:w="1250" w:type="dxa"/>
            <w:tcBorders>
              <w:top w:val="single" w:sz="8" w:space="0" w:color="auto"/>
              <w:left w:val="nil"/>
              <w:bottom w:val="single" w:sz="4" w:space="0" w:color="auto"/>
              <w:right w:val="single" w:sz="8" w:space="0" w:color="auto"/>
            </w:tcBorders>
            <w:shd w:val="clear" w:color="000000" w:fill="E5B8B7"/>
            <w:vAlign w:val="center"/>
            <w:hideMark/>
          </w:tcPr>
          <w:p w14:paraId="5DEC7336" w14:textId="77777777" w:rsidR="00A32C9E" w:rsidRPr="00806837" w:rsidRDefault="00A32C9E" w:rsidP="00A32C9E">
            <w:pPr>
              <w:spacing w:after="0" w:line="240" w:lineRule="auto"/>
              <w:jc w:val="center"/>
              <w:rPr>
                <w:rFonts w:ascii="Arial" w:eastAsia="Times New Roman" w:hAnsi="Arial" w:cs="Arial"/>
                <w:b/>
                <w:bCs/>
                <w:color w:val="000000"/>
                <w:sz w:val="20"/>
                <w:szCs w:val="20"/>
                <w:lang w:eastAsia="hr-HR"/>
              </w:rPr>
            </w:pPr>
            <w:r w:rsidRPr="00806837">
              <w:rPr>
                <w:rFonts w:ascii="Arial" w:eastAsia="Times New Roman" w:hAnsi="Arial" w:cs="Arial"/>
                <w:b/>
                <w:bCs/>
                <w:color w:val="000000"/>
                <w:sz w:val="20"/>
                <w:szCs w:val="20"/>
                <w:lang w:eastAsia="hr-HR"/>
              </w:rPr>
              <w:t>Ostvarenje plana</w:t>
            </w:r>
          </w:p>
        </w:tc>
      </w:tr>
      <w:tr w:rsidR="00311148" w:rsidRPr="00806837" w14:paraId="3CF9E202" w14:textId="77777777" w:rsidTr="00311148">
        <w:trPr>
          <w:trHeight w:val="220"/>
        </w:trPr>
        <w:tc>
          <w:tcPr>
            <w:tcW w:w="1039" w:type="dxa"/>
            <w:tcBorders>
              <w:top w:val="nil"/>
              <w:left w:val="single" w:sz="8" w:space="0" w:color="auto"/>
              <w:bottom w:val="single" w:sz="4" w:space="0" w:color="auto"/>
              <w:right w:val="single" w:sz="4" w:space="0" w:color="auto"/>
            </w:tcBorders>
            <w:shd w:val="clear" w:color="000000" w:fill="F2DBDB"/>
            <w:vAlign w:val="bottom"/>
            <w:hideMark/>
          </w:tcPr>
          <w:p w14:paraId="2B12C669" w14:textId="6F20ED44" w:rsidR="00311148" w:rsidRPr="00806837" w:rsidRDefault="00311148" w:rsidP="00311148">
            <w:pPr>
              <w:spacing w:after="0" w:line="240" w:lineRule="auto"/>
              <w:rPr>
                <w:rFonts w:ascii="Arial" w:eastAsia="Times New Roman" w:hAnsi="Arial" w:cs="Arial"/>
                <w:b/>
                <w:bCs/>
                <w:color w:val="000000"/>
                <w:sz w:val="20"/>
                <w:szCs w:val="20"/>
                <w:lang w:eastAsia="hr-HR"/>
              </w:rPr>
            </w:pPr>
            <w:r>
              <w:rPr>
                <w:rFonts w:ascii="Arial" w:hAnsi="Arial" w:cs="Arial"/>
                <w:b/>
                <w:bCs/>
                <w:color w:val="000000"/>
                <w:sz w:val="20"/>
                <w:szCs w:val="20"/>
              </w:rPr>
              <w:t>Program</w:t>
            </w:r>
          </w:p>
        </w:tc>
        <w:tc>
          <w:tcPr>
            <w:tcW w:w="1017" w:type="dxa"/>
            <w:tcBorders>
              <w:top w:val="nil"/>
              <w:left w:val="nil"/>
              <w:bottom w:val="single" w:sz="4" w:space="0" w:color="auto"/>
              <w:right w:val="single" w:sz="4" w:space="0" w:color="auto"/>
            </w:tcBorders>
            <w:shd w:val="clear" w:color="000000" w:fill="F2DBDB"/>
            <w:vAlign w:val="bottom"/>
            <w:hideMark/>
          </w:tcPr>
          <w:p w14:paraId="0A5265CB" w14:textId="41BDF295" w:rsidR="00311148" w:rsidRPr="00806837" w:rsidRDefault="00311148" w:rsidP="00311148">
            <w:pPr>
              <w:spacing w:after="0" w:line="240" w:lineRule="auto"/>
              <w:rPr>
                <w:rFonts w:ascii="Arial" w:eastAsia="Times New Roman" w:hAnsi="Arial" w:cs="Arial"/>
                <w:b/>
                <w:bCs/>
                <w:color w:val="000000"/>
                <w:sz w:val="20"/>
                <w:szCs w:val="20"/>
                <w:lang w:eastAsia="hr-HR"/>
              </w:rPr>
            </w:pPr>
            <w:r>
              <w:rPr>
                <w:rFonts w:ascii="Arial" w:hAnsi="Arial" w:cs="Arial"/>
                <w:b/>
                <w:bCs/>
                <w:color w:val="000000"/>
                <w:sz w:val="20"/>
                <w:szCs w:val="20"/>
              </w:rPr>
              <w:t>1016</w:t>
            </w:r>
          </w:p>
        </w:tc>
        <w:tc>
          <w:tcPr>
            <w:tcW w:w="4425" w:type="dxa"/>
            <w:tcBorders>
              <w:top w:val="nil"/>
              <w:left w:val="nil"/>
              <w:bottom w:val="single" w:sz="4" w:space="0" w:color="auto"/>
              <w:right w:val="single" w:sz="4" w:space="0" w:color="auto"/>
            </w:tcBorders>
            <w:shd w:val="clear" w:color="000000" w:fill="F2DBDB"/>
            <w:vAlign w:val="bottom"/>
            <w:hideMark/>
          </w:tcPr>
          <w:p w14:paraId="1617C057" w14:textId="19F559EE" w:rsidR="00311148" w:rsidRPr="00806837" w:rsidRDefault="00311148" w:rsidP="00311148">
            <w:pPr>
              <w:spacing w:after="0" w:line="240" w:lineRule="auto"/>
              <w:rPr>
                <w:rFonts w:ascii="Arial" w:eastAsia="Times New Roman" w:hAnsi="Arial" w:cs="Arial"/>
                <w:b/>
                <w:bCs/>
                <w:color w:val="000000"/>
                <w:sz w:val="20"/>
                <w:szCs w:val="20"/>
                <w:lang w:eastAsia="hr-HR"/>
              </w:rPr>
            </w:pPr>
            <w:r>
              <w:rPr>
                <w:rFonts w:ascii="Arial" w:hAnsi="Arial" w:cs="Arial"/>
                <w:b/>
                <w:bCs/>
                <w:color w:val="000000"/>
                <w:sz w:val="20"/>
                <w:szCs w:val="20"/>
              </w:rPr>
              <w:t>POTPORE ZA ORGANIZACIJE CIVILNOG DRUŠTVA</w:t>
            </w:r>
          </w:p>
        </w:tc>
        <w:tc>
          <w:tcPr>
            <w:tcW w:w="1217" w:type="dxa"/>
            <w:tcBorders>
              <w:top w:val="nil"/>
              <w:left w:val="nil"/>
              <w:bottom w:val="single" w:sz="4" w:space="0" w:color="auto"/>
              <w:right w:val="single" w:sz="4" w:space="0" w:color="auto"/>
            </w:tcBorders>
            <w:shd w:val="clear" w:color="000000" w:fill="F2DBDB"/>
            <w:vAlign w:val="bottom"/>
            <w:hideMark/>
          </w:tcPr>
          <w:p w14:paraId="283A87CC" w14:textId="151950AA" w:rsidR="00311148" w:rsidRPr="00806837" w:rsidRDefault="00311148" w:rsidP="00311148">
            <w:pPr>
              <w:spacing w:after="0" w:line="240" w:lineRule="auto"/>
              <w:jc w:val="center"/>
              <w:rPr>
                <w:rFonts w:ascii="Arial" w:eastAsia="Times New Roman" w:hAnsi="Arial" w:cs="Arial"/>
                <w:b/>
                <w:bCs/>
                <w:color w:val="000000"/>
                <w:sz w:val="20"/>
                <w:szCs w:val="20"/>
                <w:lang w:eastAsia="hr-HR"/>
              </w:rPr>
            </w:pPr>
            <w:r>
              <w:rPr>
                <w:rFonts w:ascii="Arial" w:hAnsi="Arial" w:cs="Arial"/>
                <w:b/>
                <w:bCs/>
                <w:color w:val="000000"/>
                <w:sz w:val="20"/>
                <w:szCs w:val="20"/>
              </w:rPr>
              <w:t>275.110,00</w:t>
            </w:r>
          </w:p>
        </w:tc>
        <w:tc>
          <w:tcPr>
            <w:tcW w:w="1239" w:type="dxa"/>
            <w:tcBorders>
              <w:top w:val="nil"/>
              <w:left w:val="nil"/>
              <w:bottom w:val="single" w:sz="4" w:space="0" w:color="auto"/>
              <w:right w:val="single" w:sz="4" w:space="0" w:color="auto"/>
            </w:tcBorders>
            <w:shd w:val="clear" w:color="000000" w:fill="F2DBDB"/>
            <w:vAlign w:val="bottom"/>
            <w:hideMark/>
          </w:tcPr>
          <w:p w14:paraId="68786DCE" w14:textId="14836D9C" w:rsidR="00311148" w:rsidRPr="00806837" w:rsidRDefault="00311148" w:rsidP="00311148">
            <w:pPr>
              <w:spacing w:after="0" w:line="240" w:lineRule="auto"/>
              <w:jc w:val="center"/>
              <w:rPr>
                <w:rFonts w:ascii="Arial" w:eastAsia="Times New Roman" w:hAnsi="Arial" w:cs="Arial"/>
                <w:b/>
                <w:bCs/>
                <w:color w:val="000000"/>
                <w:sz w:val="20"/>
                <w:szCs w:val="20"/>
                <w:lang w:eastAsia="hr-HR"/>
              </w:rPr>
            </w:pPr>
            <w:r>
              <w:rPr>
                <w:rFonts w:ascii="Arial" w:hAnsi="Arial" w:cs="Arial"/>
                <w:b/>
                <w:bCs/>
                <w:color w:val="000000"/>
                <w:sz w:val="20"/>
                <w:szCs w:val="20"/>
              </w:rPr>
              <w:t>270.008,88</w:t>
            </w:r>
          </w:p>
        </w:tc>
        <w:tc>
          <w:tcPr>
            <w:tcW w:w="1250" w:type="dxa"/>
            <w:tcBorders>
              <w:top w:val="nil"/>
              <w:left w:val="nil"/>
              <w:bottom w:val="single" w:sz="4" w:space="0" w:color="auto"/>
              <w:right w:val="single" w:sz="8" w:space="0" w:color="auto"/>
            </w:tcBorders>
            <w:shd w:val="clear" w:color="000000" w:fill="F2DBDB"/>
            <w:vAlign w:val="bottom"/>
            <w:hideMark/>
          </w:tcPr>
          <w:p w14:paraId="6F1969B9" w14:textId="479B9ECE" w:rsidR="00311148" w:rsidRPr="00806837" w:rsidRDefault="00311148" w:rsidP="00311148">
            <w:pPr>
              <w:spacing w:after="0" w:line="240" w:lineRule="auto"/>
              <w:jc w:val="center"/>
              <w:rPr>
                <w:rFonts w:ascii="Arial" w:eastAsia="Times New Roman" w:hAnsi="Arial" w:cs="Arial"/>
                <w:b/>
                <w:bCs/>
                <w:color w:val="000000"/>
                <w:sz w:val="20"/>
                <w:szCs w:val="20"/>
                <w:lang w:eastAsia="hr-HR"/>
              </w:rPr>
            </w:pPr>
            <w:r>
              <w:rPr>
                <w:rFonts w:ascii="Arial" w:hAnsi="Arial" w:cs="Arial"/>
                <w:b/>
                <w:bCs/>
                <w:color w:val="000000"/>
                <w:sz w:val="20"/>
                <w:szCs w:val="20"/>
              </w:rPr>
              <w:t>98,15</w:t>
            </w:r>
          </w:p>
        </w:tc>
      </w:tr>
      <w:tr w:rsidR="00311148" w:rsidRPr="00806837" w14:paraId="0996FF7C" w14:textId="77777777" w:rsidTr="00311148">
        <w:trPr>
          <w:trHeight w:val="220"/>
        </w:trPr>
        <w:tc>
          <w:tcPr>
            <w:tcW w:w="1039" w:type="dxa"/>
            <w:tcBorders>
              <w:top w:val="nil"/>
              <w:left w:val="single" w:sz="8" w:space="0" w:color="auto"/>
              <w:bottom w:val="single" w:sz="4" w:space="0" w:color="auto"/>
              <w:right w:val="single" w:sz="4" w:space="0" w:color="auto"/>
            </w:tcBorders>
            <w:shd w:val="clear" w:color="auto" w:fill="auto"/>
            <w:noWrap/>
            <w:vAlign w:val="bottom"/>
            <w:hideMark/>
          </w:tcPr>
          <w:p w14:paraId="59602DAF" w14:textId="75BAA9B1" w:rsidR="00311148" w:rsidRPr="00311148" w:rsidRDefault="00311148" w:rsidP="00311148">
            <w:pPr>
              <w:spacing w:after="0" w:line="240" w:lineRule="auto"/>
              <w:rPr>
                <w:rFonts w:ascii="Arial" w:eastAsia="Times New Roman" w:hAnsi="Arial" w:cs="Arial"/>
                <w:color w:val="000000"/>
                <w:sz w:val="20"/>
                <w:szCs w:val="20"/>
                <w:lang w:eastAsia="hr-HR"/>
              </w:rPr>
            </w:pPr>
            <w:r w:rsidRPr="00311148">
              <w:rPr>
                <w:rFonts w:ascii="Arial" w:hAnsi="Arial" w:cs="Arial"/>
                <w:bCs/>
                <w:color w:val="000000"/>
                <w:sz w:val="20"/>
                <w:szCs w:val="20"/>
              </w:rPr>
              <w:t>Aktivnost</w:t>
            </w:r>
          </w:p>
        </w:tc>
        <w:tc>
          <w:tcPr>
            <w:tcW w:w="1017" w:type="dxa"/>
            <w:tcBorders>
              <w:top w:val="nil"/>
              <w:left w:val="nil"/>
              <w:bottom w:val="single" w:sz="4" w:space="0" w:color="auto"/>
              <w:right w:val="single" w:sz="4" w:space="0" w:color="auto"/>
            </w:tcBorders>
            <w:shd w:val="clear" w:color="auto" w:fill="auto"/>
            <w:noWrap/>
            <w:vAlign w:val="bottom"/>
            <w:hideMark/>
          </w:tcPr>
          <w:p w14:paraId="59C56CF0" w14:textId="279774F2" w:rsidR="00311148" w:rsidRPr="00311148" w:rsidRDefault="00311148" w:rsidP="00311148">
            <w:pPr>
              <w:spacing w:after="0" w:line="240" w:lineRule="auto"/>
              <w:rPr>
                <w:rFonts w:ascii="Arial" w:eastAsia="Times New Roman" w:hAnsi="Arial" w:cs="Arial"/>
                <w:color w:val="000000"/>
                <w:sz w:val="20"/>
                <w:szCs w:val="20"/>
                <w:lang w:eastAsia="hr-HR"/>
              </w:rPr>
            </w:pPr>
            <w:r w:rsidRPr="00311148">
              <w:rPr>
                <w:rFonts w:ascii="Arial" w:hAnsi="Arial" w:cs="Arial"/>
                <w:bCs/>
                <w:color w:val="000000"/>
                <w:sz w:val="20"/>
                <w:szCs w:val="20"/>
              </w:rPr>
              <w:t>A101601</w:t>
            </w:r>
          </w:p>
        </w:tc>
        <w:tc>
          <w:tcPr>
            <w:tcW w:w="4425" w:type="dxa"/>
            <w:tcBorders>
              <w:top w:val="nil"/>
              <w:left w:val="nil"/>
              <w:bottom w:val="single" w:sz="4" w:space="0" w:color="auto"/>
              <w:right w:val="single" w:sz="4" w:space="0" w:color="auto"/>
            </w:tcBorders>
            <w:shd w:val="clear" w:color="auto" w:fill="auto"/>
            <w:noWrap/>
            <w:vAlign w:val="bottom"/>
            <w:hideMark/>
          </w:tcPr>
          <w:p w14:paraId="05F10F47" w14:textId="35E95CCC" w:rsidR="00311148" w:rsidRPr="00311148" w:rsidRDefault="00311148" w:rsidP="00311148">
            <w:pPr>
              <w:spacing w:after="0" w:line="240" w:lineRule="auto"/>
              <w:rPr>
                <w:rFonts w:ascii="Arial" w:eastAsia="Times New Roman" w:hAnsi="Arial" w:cs="Arial"/>
                <w:color w:val="000000"/>
                <w:sz w:val="20"/>
                <w:szCs w:val="20"/>
                <w:lang w:eastAsia="hr-HR"/>
              </w:rPr>
            </w:pPr>
            <w:r w:rsidRPr="00311148">
              <w:rPr>
                <w:rFonts w:ascii="Arial" w:hAnsi="Arial" w:cs="Arial"/>
                <w:bCs/>
                <w:color w:val="000000"/>
                <w:sz w:val="20"/>
                <w:szCs w:val="20"/>
              </w:rPr>
              <w:t>Potpore za organizacije civilnog društva u programima kulture</w:t>
            </w:r>
          </w:p>
        </w:tc>
        <w:tc>
          <w:tcPr>
            <w:tcW w:w="1217" w:type="dxa"/>
            <w:tcBorders>
              <w:top w:val="nil"/>
              <w:left w:val="nil"/>
              <w:bottom w:val="single" w:sz="4" w:space="0" w:color="auto"/>
              <w:right w:val="single" w:sz="4" w:space="0" w:color="auto"/>
            </w:tcBorders>
            <w:shd w:val="clear" w:color="auto" w:fill="auto"/>
            <w:noWrap/>
            <w:vAlign w:val="bottom"/>
            <w:hideMark/>
          </w:tcPr>
          <w:p w14:paraId="0BE3D357" w14:textId="2E62C6EA" w:rsidR="00311148" w:rsidRPr="00311148" w:rsidRDefault="00311148" w:rsidP="00311148">
            <w:pPr>
              <w:spacing w:after="0" w:line="240" w:lineRule="auto"/>
              <w:jc w:val="center"/>
              <w:rPr>
                <w:rFonts w:ascii="Arial" w:eastAsia="Times New Roman" w:hAnsi="Arial" w:cs="Arial"/>
                <w:color w:val="000000"/>
                <w:sz w:val="20"/>
                <w:szCs w:val="20"/>
                <w:lang w:eastAsia="hr-HR"/>
              </w:rPr>
            </w:pPr>
            <w:r w:rsidRPr="00311148">
              <w:rPr>
                <w:rFonts w:ascii="Arial" w:hAnsi="Arial" w:cs="Arial"/>
                <w:bCs/>
                <w:color w:val="000000"/>
                <w:sz w:val="20"/>
                <w:szCs w:val="20"/>
              </w:rPr>
              <w:t>61.000,00</w:t>
            </w:r>
          </w:p>
        </w:tc>
        <w:tc>
          <w:tcPr>
            <w:tcW w:w="1239" w:type="dxa"/>
            <w:tcBorders>
              <w:top w:val="nil"/>
              <w:left w:val="nil"/>
              <w:bottom w:val="single" w:sz="4" w:space="0" w:color="auto"/>
              <w:right w:val="single" w:sz="4" w:space="0" w:color="auto"/>
            </w:tcBorders>
            <w:shd w:val="clear" w:color="auto" w:fill="auto"/>
            <w:noWrap/>
            <w:vAlign w:val="bottom"/>
            <w:hideMark/>
          </w:tcPr>
          <w:p w14:paraId="3E2F5B17" w14:textId="2824247E" w:rsidR="00311148" w:rsidRPr="00311148" w:rsidRDefault="00311148" w:rsidP="00311148">
            <w:pPr>
              <w:spacing w:after="0" w:line="240" w:lineRule="auto"/>
              <w:jc w:val="center"/>
              <w:rPr>
                <w:rFonts w:ascii="Arial" w:eastAsia="Times New Roman" w:hAnsi="Arial" w:cs="Arial"/>
                <w:color w:val="000000"/>
                <w:sz w:val="20"/>
                <w:szCs w:val="20"/>
                <w:lang w:eastAsia="hr-HR"/>
              </w:rPr>
            </w:pPr>
            <w:r w:rsidRPr="00311148">
              <w:rPr>
                <w:rFonts w:ascii="Arial" w:hAnsi="Arial" w:cs="Arial"/>
                <w:bCs/>
                <w:color w:val="000000"/>
                <w:sz w:val="20"/>
                <w:szCs w:val="20"/>
              </w:rPr>
              <w:t>56.175,00</w:t>
            </w:r>
          </w:p>
        </w:tc>
        <w:tc>
          <w:tcPr>
            <w:tcW w:w="1250" w:type="dxa"/>
            <w:tcBorders>
              <w:top w:val="nil"/>
              <w:left w:val="nil"/>
              <w:bottom w:val="single" w:sz="4" w:space="0" w:color="auto"/>
              <w:right w:val="single" w:sz="8" w:space="0" w:color="auto"/>
            </w:tcBorders>
            <w:shd w:val="clear" w:color="auto" w:fill="auto"/>
            <w:noWrap/>
            <w:vAlign w:val="bottom"/>
            <w:hideMark/>
          </w:tcPr>
          <w:p w14:paraId="39C65AD2" w14:textId="3611BD5E" w:rsidR="00311148" w:rsidRPr="00311148" w:rsidRDefault="00311148" w:rsidP="00311148">
            <w:pPr>
              <w:spacing w:after="0" w:line="240" w:lineRule="auto"/>
              <w:jc w:val="center"/>
              <w:rPr>
                <w:rFonts w:ascii="Arial" w:eastAsia="Times New Roman" w:hAnsi="Arial" w:cs="Arial"/>
                <w:color w:val="000000"/>
                <w:sz w:val="20"/>
                <w:szCs w:val="20"/>
                <w:lang w:eastAsia="hr-HR"/>
              </w:rPr>
            </w:pPr>
            <w:r w:rsidRPr="00311148">
              <w:rPr>
                <w:rFonts w:ascii="Arial" w:hAnsi="Arial" w:cs="Arial"/>
                <w:bCs/>
                <w:color w:val="000000"/>
                <w:sz w:val="20"/>
                <w:szCs w:val="20"/>
              </w:rPr>
              <w:t>92,09</w:t>
            </w:r>
          </w:p>
        </w:tc>
      </w:tr>
      <w:tr w:rsidR="00311148" w:rsidRPr="00806837" w14:paraId="61E9C0E7" w14:textId="77777777" w:rsidTr="00311148">
        <w:trPr>
          <w:trHeight w:val="220"/>
        </w:trPr>
        <w:tc>
          <w:tcPr>
            <w:tcW w:w="1039" w:type="dxa"/>
            <w:tcBorders>
              <w:top w:val="nil"/>
              <w:left w:val="single" w:sz="8" w:space="0" w:color="auto"/>
              <w:bottom w:val="single" w:sz="4" w:space="0" w:color="auto"/>
              <w:right w:val="single" w:sz="4" w:space="0" w:color="auto"/>
            </w:tcBorders>
            <w:shd w:val="clear" w:color="auto" w:fill="auto"/>
            <w:noWrap/>
            <w:vAlign w:val="bottom"/>
            <w:hideMark/>
          </w:tcPr>
          <w:p w14:paraId="00D3FFAF" w14:textId="044AA3CF" w:rsidR="00311148" w:rsidRPr="00311148" w:rsidRDefault="00311148" w:rsidP="00311148">
            <w:pPr>
              <w:spacing w:after="0" w:line="240" w:lineRule="auto"/>
              <w:rPr>
                <w:rFonts w:ascii="Arial" w:eastAsia="Times New Roman" w:hAnsi="Arial" w:cs="Arial"/>
                <w:color w:val="000000"/>
                <w:sz w:val="20"/>
                <w:szCs w:val="20"/>
                <w:lang w:eastAsia="hr-HR"/>
              </w:rPr>
            </w:pPr>
            <w:r w:rsidRPr="00311148">
              <w:rPr>
                <w:rFonts w:ascii="Arial" w:hAnsi="Arial" w:cs="Arial"/>
                <w:bCs/>
                <w:color w:val="000000"/>
                <w:sz w:val="20"/>
                <w:szCs w:val="20"/>
              </w:rPr>
              <w:t>Aktivnost</w:t>
            </w:r>
          </w:p>
        </w:tc>
        <w:tc>
          <w:tcPr>
            <w:tcW w:w="1017" w:type="dxa"/>
            <w:tcBorders>
              <w:top w:val="nil"/>
              <w:left w:val="nil"/>
              <w:bottom w:val="single" w:sz="4" w:space="0" w:color="auto"/>
              <w:right w:val="single" w:sz="4" w:space="0" w:color="auto"/>
            </w:tcBorders>
            <w:shd w:val="clear" w:color="auto" w:fill="auto"/>
            <w:noWrap/>
            <w:vAlign w:val="bottom"/>
            <w:hideMark/>
          </w:tcPr>
          <w:p w14:paraId="60048290" w14:textId="0C9D1948" w:rsidR="00311148" w:rsidRPr="00311148" w:rsidRDefault="00311148" w:rsidP="00311148">
            <w:pPr>
              <w:spacing w:after="0" w:line="240" w:lineRule="auto"/>
              <w:rPr>
                <w:rFonts w:ascii="Arial" w:eastAsia="Times New Roman" w:hAnsi="Arial" w:cs="Arial"/>
                <w:color w:val="000000"/>
                <w:sz w:val="20"/>
                <w:szCs w:val="20"/>
                <w:lang w:eastAsia="hr-HR"/>
              </w:rPr>
            </w:pPr>
            <w:r w:rsidRPr="00311148">
              <w:rPr>
                <w:rFonts w:ascii="Arial" w:hAnsi="Arial" w:cs="Arial"/>
                <w:bCs/>
                <w:color w:val="000000"/>
                <w:sz w:val="20"/>
                <w:szCs w:val="20"/>
              </w:rPr>
              <w:t>A101602</w:t>
            </w:r>
          </w:p>
        </w:tc>
        <w:tc>
          <w:tcPr>
            <w:tcW w:w="4425" w:type="dxa"/>
            <w:tcBorders>
              <w:top w:val="nil"/>
              <w:left w:val="nil"/>
              <w:bottom w:val="single" w:sz="4" w:space="0" w:color="auto"/>
              <w:right w:val="single" w:sz="4" w:space="0" w:color="auto"/>
            </w:tcBorders>
            <w:shd w:val="clear" w:color="auto" w:fill="auto"/>
            <w:noWrap/>
            <w:vAlign w:val="bottom"/>
            <w:hideMark/>
          </w:tcPr>
          <w:p w14:paraId="2811ABAD" w14:textId="7B8745CF" w:rsidR="00311148" w:rsidRPr="00311148" w:rsidRDefault="00311148" w:rsidP="00311148">
            <w:pPr>
              <w:spacing w:after="0" w:line="240" w:lineRule="auto"/>
              <w:rPr>
                <w:rFonts w:ascii="Arial" w:eastAsia="Times New Roman" w:hAnsi="Arial" w:cs="Arial"/>
                <w:color w:val="000000"/>
                <w:sz w:val="20"/>
                <w:szCs w:val="20"/>
                <w:lang w:eastAsia="hr-HR"/>
              </w:rPr>
            </w:pPr>
            <w:r w:rsidRPr="00311148">
              <w:rPr>
                <w:rFonts w:ascii="Arial" w:hAnsi="Arial" w:cs="Arial"/>
                <w:bCs/>
                <w:color w:val="000000"/>
                <w:sz w:val="20"/>
                <w:szCs w:val="20"/>
              </w:rPr>
              <w:t>Potpore za organizacije civilnog društva u programima sporta</w:t>
            </w:r>
          </w:p>
        </w:tc>
        <w:tc>
          <w:tcPr>
            <w:tcW w:w="1217" w:type="dxa"/>
            <w:tcBorders>
              <w:top w:val="nil"/>
              <w:left w:val="nil"/>
              <w:bottom w:val="single" w:sz="4" w:space="0" w:color="auto"/>
              <w:right w:val="single" w:sz="4" w:space="0" w:color="auto"/>
            </w:tcBorders>
            <w:shd w:val="clear" w:color="auto" w:fill="auto"/>
            <w:noWrap/>
            <w:vAlign w:val="bottom"/>
            <w:hideMark/>
          </w:tcPr>
          <w:p w14:paraId="48F3D73A" w14:textId="59CD4CC8" w:rsidR="00311148" w:rsidRPr="00311148" w:rsidRDefault="00311148" w:rsidP="00311148">
            <w:pPr>
              <w:spacing w:after="0" w:line="240" w:lineRule="auto"/>
              <w:jc w:val="center"/>
              <w:rPr>
                <w:rFonts w:ascii="Arial" w:eastAsia="Times New Roman" w:hAnsi="Arial" w:cs="Arial"/>
                <w:color w:val="000000"/>
                <w:sz w:val="20"/>
                <w:szCs w:val="20"/>
                <w:lang w:eastAsia="hr-HR"/>
              </w:rPr>
            </w:pPr>
            <w:r w:rsidRPr="00311148">
              <w:rPr>
                <w:rFonts w:ascii="Arial" w:hAnsi="Arial" w:cs="Arial"/>
                <w:bCs/>
                <w:color w:val="000000"/>
                <w:sz w:val="20"/>
                <w:szCs w:val="20"/>
              </w:rPr>
              <w:t>104.000,00</w:t>
            </w:r>
          </w:p>
        </w:tc>
        <w:tc>
          <w:tcPr>
            <w:tcW w:w="1239" w:type="dxa"/>
            <w:tcBorders>
              <w:top w:val="nil"/>
              <w:left w:val="nil"/>
              <w:bottom w:val="single" w:sz="4" w:space="0" w:color="auto"/>
              <w:right w:val="single" w:sz="4" w:space="0" w:color="auto"/>
            </w:tcBorders>
            <w:shd w:val="clear" w:color="auto" w:fill="auto"/>
            <w:noWrap/>
            <w:vAlign w:val="bottom"/>
            <w:hideMark/>
          </w:tcPr>
          <w:p w14:paraId="4D949B92" w14:textId="1C40AEA6" w:rsidR="00311148" w:rsidRPr="00311148" w:rsidRDefault="00311148" w:rsidP="00311148">
            <w:pPr>
              <w:spacing w:after="0" w:line="240" w:lineRule="auto"/>
              <w:jc w:val="center"/>
              <w:rPr>
                <w:rFonts w:ascii="Arial" w:eastAsia="Times New Roman" w:hAnsi="Arial" w:cs="Arial"/>
                <w:color w:val="000000"/>
                <w:sz w:val="20"/>
                <w:szCs w:val="20"/>
                <w:lang w:eastAsia="hr-HR"/>
              </w:rPr>
            </w:pPr>
            <w:r w:rsidRPr="00311148">
              <w:rPr>
                <w:rFonts w:ascii="Arial" w:hAnsi="Arial" w:cs="Arial"/>
                <w:bCs/>
                <w:color w:val="000000"/>
                <w:sz w:val="20"/>
                <w:szCs w:val="20"/>
              </w:rPr>
              <w:t>103.725,00</w:t>
            </w:r>
          </w:p>
        </w:tc>
        <w:tc>
          <w:tcPr>
            <w:tcW w:w="1250" w:type="dxa"/>
            <w:tcBorders>
              <w:top w:val="nil"/>
              <w:left w:val="nil"/>
              <w:bottom w:val="single" w:sz="4" w:space="0" w:color="auto"/>
              <w:right w:val="single" w:sz="8" w:space="0" w:color="auto"/>
            </w:tcBorders>
            <w:shd w:val="clear" w:color="auto" w:fill="auto"/>
            <w:noWrap/>
            <w:vAlign w:val="bottom"/>
            <w:hideMark/>
          </w:tcPr>
          <w:p w14:paraId="5920FF2A" w14:textId="4D016DE8" w:rsidR="00311148" w:rsidRPr="00311148" w:rsidRDefault="00311148" w:rsidP="00311148">
            <w:pPr>
              <w:spacing w:after="0" w:line="240" w:lineRule="auto"/>
              <w:jc w:val="center"/>
              <w:rPr>
                <w:rFonts w:ascii="Arial" w:eastAsia="Times New Roman" w:hAnsi="Arial" w:cs="Arial"/>
                <w:color w:val="000000"/>
                <w:sz w:val="20"/>
                <w:szCs w:val="20"/>
                <w:lang w:eastAsia="hr-HR"/>
              </w:rPr>
            </w:pPr>
            <w:r w:rsidRPr="00311148">
              <w:rPr>
                <w:rFonts w:ascii="Arial" w:hAnsi="Arial" w:cs="Arial"/>
                <w:bCs/>
                <w:color w:val="000000"/>
                <w:sz w:val="20"/>
                <w:szCs w:val="20"/>
              </w:rPr>
              <w:t>99,74</w:t>
            </w:r>
          </w:p>
        </w:tc>
      </w:tr>
      <w:tr w:rsidR="00311148" w:rsidRPr="00806837" w14:paraId="6E7C75D6" w14:textId="77777777" w:rsidTr="00311148">
        <w:trPr>
          <w:trHeight w:val="220"/>
        </w:trPr>
        <w:tc>
          <w:tcPr>
            <w:tcW w:w="1039" w:type="dxa"/>
            <w:tcBorders>
              <w:top w:val="nil"/>
              <w:left w:val="single" w:sz="8" w:space="0" w:color="auto"/>
              <w:bottom w:val="single" w:sz="4" w:space="0" w:color="auto"/>
              <w:right w:val="single" w:sz="4" w:space="0" w:color="auto"/>
            </w:tcBorders>
            <w:shd w:val="clear" w:color="auto" w:fill="auto"/>
            <w:noWrap/>
            <w:vAlign w:val="bottom"/>
            <w:hideMark/>
          </w:tcPr>
          <w:p w14:paraId="5F9A452B" w14:textId="624FBE9B" w:rsidR="00311148" w:rsidRPr="00311148" w:rsidRDefault="00311148" w:rsidP="00311148">
            <w:pPr>
              <w:spacing w:after="0" w:line="240" w:lineRule="auto"/>
              <w:rPr>
                <w:rFonts w:ascii="Arial" w:eastAsia="Times New Roman" w:hAnsi="Arial" w:cs="Arial"/>
                <w:color w:val="000000"/>
                <w:sz w:val="20"/>
                <w:szCs w:val="20"/>
                <w:lang w:eastAsia="hr-HR"/>
              </w:rPr>
            </w:pPr>
            <w:r w:rsidRPr="00311148">
              <w:rPr>
                <w:rFonts w:ascii="Arial" w:hAnsi="Arial" w:cs="Arial"/>
                <w:bCs/>
                <w:color w:val="000000"/>
                <w:sz w:val="20"/>
                <w:szCs w:val="20"/>
              </w:rPr>
              <w:t>Aktivnost</w:t>
            </w:r>
          </w:p>
        </w:tc>
        <w:tc>
          <w:tcPr>
            <w:tcW w:w="1017" w:type="dxa"/>
            <w:tcBorders>
              <w:top w:val="nil"/>
              <w:left w:val="nil"/>
              <w:bottom w:val="single" w:sz="4" w:space="0" w:color="auto"/>
              <w:right w:val="single" w:sz="4" w:space="0" w:color="auto"/>
            </w:tcBorders>
            <w:shd w:val="clear" w:color="auto" w:fill="auto"/>
            <w:noWrap/>
            <w:vAlign w:val="bottom"/>
            <w:hideMark/>
          </w:tcPr>
          <w:p w14:paraId="3C5C6800" w14:textId="26FED356" w:rsidR="00311148" w:rsidRPr="00311148" w:rsidRDefault="00311148" w:rsidP="00311148">
            <w:pPr>
              <w:spacing w:after="0" w:line="240" w:lineRule="auto"/>
              <w:rPr>
                <w:rFonts w:ascii="Arial" w:eastAsia="Times New Roman" w:hAnsi="Arial" w:cs="Arial"/>
                <w:color w:val="000000"/>
                <w:sz w:val="20"/>
                <w:szCs w:val="20"/>
                <w:lang w:eastAsia="hr-HR"/>
              </w:rPr>
            </w:pPr>
            <w:r w:rsidRPr="00311148">
              <w:rPr>
                <w:rFonts w:ascii="Arial" w:hAnsi="Arial" w:cs="Arial"/>
                <w:bCs/>
                <w:color w:val="000000"/>
                <w:sz w:val="20"/>
                <w:szCs w:val="20"/>
              </w:rPr>
              <w:t>A101603</w:t>
            </w:r>
          </w:p>
        </w:tc>
        <w:tc>
          <w:tcPr>
            <w:tcW w:w="4425" w:type="dxa"/>
            <w:tcBorders>
              <w:top w:val="nil"/>
              <w:left w:val="nil"/>
              <w:bottom w:val="single" w:sz="4" w:space="0" w:color="auto"/>
              <w:right w:val="single" w:sz="4" w:space="0" w:color="auto"/>
            </w:tcBorders>
            <w:shd w:val="clear" w:color="auto" w:fill="auto"/>
            <w:noWrap/>
            <w:vAlign w:val="bottom"/>
            <w:hideMark/>
          </w:tcPr>
          <w:p w14:paraId="400E98A0" w14:textId="703023DF" w:rsidR="00311148" w:rsidRPr="00311148" w:rsidRDefault="00311148" w:rsidP="00311148">
            <w:pPr>
              <w:spacing w:after="0" w:line="240" w:lineRule="auto"/>
              <w:rPr>
                <w:rFonts w:ascii="Arial" w:eastAsia="Times New Roman" w:hAnsi="Arial" w:cs="Arial"/>
                <w:color w:val="000000"/>
                <w:sz w:val="20"/>
                <w:szCs w:val="20"/>
                <w:lang w:eastAsia="hr-HR"/>
              </w:rPr>
            </w:pPr>
            <w:r w:rsidRPr="00311148">
              <w:rPr>
                <w:rFonts w:ascii="Arial" w:hAnsi="Arial" w:cs="Arial"/>
                <w:bCs/>
                <w:color w:val="000000"/>
                <w:sz w:val="20"/>
                <w:szCs w:val="20"/>
              </w:rPr>
              <w:t>Potpore za organizacije civilnog društva i vjerske zajednice u ostalim programima</w:t>
            </w:r>
          </w:p>
        </w:tc>
        <w:tc>
          <w:tcPr>
            <w:tcW w:w="1217" w:type="dxa"/>
            <w:tcBorders>
              <w:top w:val="nil"/>
              <w:left w:val="nil"/>
              <w:bottom w:val="single" w:sz="4" w:space="0" w:color="auto"/>
              <w:right w:val="single" w:sz="4" w:space="0" w:color="auto"/>
            </w:tcBorders>
            <w:shd w:val="clear" w:color="auto" w:fill="auto"/>
            <w:noWrap/>
            <w:vAlign w:val="bottom"/>
            <w:hideMark/>
          </w:tcPr>
          <w:p w14:paraId="0B01F6B0" w14:textId="18011190" w:rsidR="00311148" w:rsidRPr="00311148" w:rsidRDefault="00311148" w:rsidP="00311148">
            <w:pPr>
              <w:spacing w:after="0" w:line="240" w:lineRule="auto"/>
              <w:jc w:val="center"/>
              <w:rPr>
                <w:rFonts w:ascii="Arial" w:eastAsia="Times New Roman" w:hAnsi="Arial" w:cs="Arial"/>
                <w:color w:val="000000"/>
                <w:sz w:val="20"/>
                <w:szCs w:val="20"/>
                <w:lang w:eastAsia="hr-HR"/>
              </w:rPr>
            </w:pPr>
            <w:r w:rsidRPr="00311148">
              <w:rPr>
                <w:rFonts w:ascii="Arial" w:hAnsi="Arial" w:cs="Arial"/>
                <w:bCs/>
                <w:color w:val="000000"/>
                <w:sz w:val="20"/>
                <w:szCs w:val="20"/>
              </w:rPr>
              <w:t>110.110,00</w:t>
            </w:r>
          </w:p>
        </w:tc>
        <w:tc>
          <w:tcPr>
            <w:tcW w:w="1239" w:type="dxa"/>
            <w:tcBorders>
              <w:top w:val="nil"/>
              <w:left w:val="nil"/>
              <w:bottom w:val="single" w:sz="4" w:space="0" w:color="auto"/>
              <w:right w:val="single" w:sz="4" w:space="0" w:color="auto"/>
            </w:tcBorders>
            <w:shd w:val="clear" w:color="auto" w:fill="auto"/>
            <w:noWrap/>
            <w:vAlign w:val="bottom"/>
            <w:hideMark/>
          </w:tcPr>
          <w:p w14:paraId="65617921" w14:textId="6004E11D" w:rsidR="00311148" w:rsidRPr="00311148" w:rsidRDefault="00311148" w:rsidP="00311148">
            <w:pPr>
              <w:spacing w:after="0" w:line="240" w:lineRule="auto"/>
              <w:jc w:val="center"/>
              <w:rPr>
                <w:rFonts w:ascii="Arial" w:eastAsia="Times New Roman" w:hAnsi="Arial" w:cs="Arial"/>
                <w:color w:val="000000"/>
                <w:sz w:val="20"/>
                <w:szCs w:val="20"/>
                <w:lang w:eastAsia="hr-HR"/>
              </w:rPr>
            </w:pPr>
            <w:r w:rsidRPr="00311148">
              <w:rPr>
                <w:rFonts w:ascii="Arial" w:hAnsi="Arial" w:cs="Arial"/>
                <w:bCs/>
                <w:color w:val="000000"/>
                <w:sz w:val="20"/>
                <w:szCs w:val="20"/>
              </w:rPr>
              <w:t>110.108,88</w:t>
            </w:r>
          </w:p>
        </w:tc>
        <w:tc>
          <w:tcPr>
            <w:tcW w:w="1250" w:type="dxa"/>
            <w:tcBorders>
              <w:top w:val="nil"/>
              <w:left w:val="nil"/>
              <w:bottom w:val="single" w:sz="4" w:space="0" w:color="auto"/>
              <w:right w:val="single" w:sz="8" w:space="0" w:color="auto"/>
            </w:tcBorders>
            <w:shd w:val="clear" w:color="auto" w:fill="auto"/>
            <w:noWrap/>
            <w:vAlign w:val="bottom"/>
            <w:hideMark/>
          </w:tcPr>
          <w:p w14:paraId="6770D3DB" w14:textId="5EA05A8A" w:rsidR="00311148" w:rsidRPr="00311148" w:rsidRDefault="00311148" w:rsidP="00311148">
            <w:pPr>
              <w:spacing w:after="0" w:line="240" w:lineRule="auto"/>
              <w:jc w:val="center"/>
              <w:rPr>
                <w:rFonts w:ascii="Arial" w:eastAsia="Times New Roman" w:hAnsi="Arial" w:cs="Arial"/>
                <w:color w:val="000000"/>
                <w:sz w:val="20"/>
                <w:szCs w:val="20"/>
                <w:lang w:eastAsia="hr-HR"/>
              </w:rPr>
            </w:pPr>
            <w:r w:rsidRPr="00311148">
              <w:rPr>
                <w:rFonts w:ascii="Arial" w:hAnsi="Arial" w:cs="Arial"/>
                <w:bCs/>
                <w:color w:val="000000"/>
                <w:sz w:val="20"/>
                <w:szCs w:val="20"/>
              </w:rPr>
              <w:t>100,00</w:t>
            </w:r>
          </w:p>
        </w:tc>
      </w:tr>
      <w:tr w:rsidR="00A32C9E" w:rsidRPr="00806837" w14:paraId="167A3352" w14:textId="77777777" w:rsidTr="00311148">
        <w:trPr>
          <w:trHeight w:val="943"/>
        </w:trPr>
        <w:tc>
          <w:tcPr>
            <w:tcW w:w="10187"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37C1878E" w14:textId="4D818030" w:rsidR="00A32C9E" w:rsidRPr="00806837" w:rsidRDefault="00A32C9E" w:rsidP="00BD483D">
            <w:pPr>
              <w:spacing w:before="120" w:after="0"/>
              <w:jc w:val="both"/>
              <w:rPr>
                <w:rFonts w:ascii="Arial" w:hAnsi="Arial" w:cs="Arial"/>
                <w:sz w:val="20"/>
                <w:szCs w:val="20"/>
              </w:rPr>
            </w:pPr>
            <w:r w:rsidRPr="00806837">
              <w:rPr>
                <w:rFonts w:ascii="Arial" w:hAnsi="Arial" w:cs="Arial"/>
                <w:sz w:val="20"/>
                <w:szCs w:val="20"/>
              </w:rPr>
              <w:t xml:space="preserve">Program je realiziran u iznosu od </w:t>
            </w:r>
            <w:r w:rsidR="00BD483D">
              <w:rPr>
                <w:rFonts w:ascii="Arial" w:hAnsi="Arial" w:cs="Arial"/>
                <w:sz w:val="20"/>
                <w:szCs w:val="20"/>
              </w:rPr>
              <w:t>270.008,88 EUR ili 98,15</w:t>
            </w:r>
            <w:r w:rsidRPr="00806837">
              <w:rPr>
                <w:rFonts w:ascii="Arial" w:hAnsi="Arial" w:cs="Arial"/>
                <w:sz w:val="20"/>
                <w:szCs w:val="20"/>
              </w:rPr>
              <w:t>% plana, a odnosi se na isplate tekućih donacija udrugama temeljem provedenog javnog poziva za sufinanciranje javnih potreba u 202</w:t>
            </w:r>
            <w:r w:rsidR="00BD483D">
              <w:rPr>
                <w:rFonts w:ascii="Arial" w:hAnsi="Arial" w:cs="Arial"/>
                <w:sz w:val="20"/>
                <w:szCs w:val="20"/>
              </w:rPr>
              <w:t>4</w:t>
            </w:r>
            <w:r w:rsidRPr="00806837">
              <w:rPr>
                <w:rFonts w:ascii="Arial" w:hAnsi="Arial" w:cs="Arial"/>
                <w:sz w:val="20"/>
                <w:szCs w:val="20"/>
              </w:rPr>
              <w:t xml:space="preserve">. godini te temeljem </w:t>
            </w:r>
            <w:r w:rsidR="00BD483D">
              <w:rPr>
                <w:rFonts w:ascii="Arial" w:hAnsi="Arial" w:cs="Arial"/>
                <w:sz w:val="20"/>
                <w:szCs w:val="20"/>
              </w:rPr>
              <w:t xml:space="preserve">pojedinačnih </w:t>
            </w:r>
            <w:r w:rsidRPr="00806837">
              <w:rPr>
                <w:rFonts w:ascii="Arial" w:hAnsi="Arial" w:cs="Arial"/>
                <w:sz w:val="20"/>
                <w:szCs w:val="20"/>
              </w:rPr>
              <w:t>zaključ</w:t>
            </w:r>
            <w:r w:rsidR="00BD483D">
              <w:rPr>
                <w:rFonts w:ascii="Arial" w:hAnsi="Arial" w:cs="Arial"/>
                <w:sz w:val="20"/>
                <w:szCs w:val="20"/>
              </w:rPr>
              <w:t>a</w:t>
            </w:r>
            <w:r w:rsidRPr="00806837">
              <w:rPr>
                <w:rFonts w:ascii="Arial" w:hAnsi="Arial" w:cs="Arial"/>
                <w:sz w:val="20"/>
                <w:szCs w:val="20"/>
              </w:rPr>
              <w:t>ka.</w:t>
            </w:r>
            <w:r w:rsidR="00D61919" w:rsidRPr="00806837">
              <w:rPr>
                <w:rFonts w:ascii="Arial" w:hAnsi="Arial" w:cs="Arial"/>
                <w:sz w:val="20"/>
                <w:szCs w:val="20"/>
              </w:rPr>
              <w:t xml:space="preserve"> Župi sv. Jelene Križarice u </w:t>
            </w:r>
            <w:proofErr w:type="spellStart"/>
            <w:r w:rsidR="00D61919" w:rsidRPr="00806837">
              <w:rPr>
                <w:rFonts w:ascii="Arial" w:hAnsi="Arial" w:cs="Arial"/>
                <w:sz w:val="20"/>
                <w:szCs w:val="20"/>
              </w:rPr>
              <w:t>Kastvu</w:t>
            </w:r>
            <w:proofErr w:type="spellEnd"/>
            <w:r w:rsidR="00D61919" w:rsidRPr="00806837">
              <w:rPr>
                <w:rFonts w:ascii="Arial" w:hAnsi="Arial" w:cs="Arial"/>
                <w:sz w:val="20"/>
                <w:szCs w:val="20"/>
              </w:rPr>
              <w:t xml:space="preserve"> isplaćena je kapitalna donacija </w:t>
            </w:r>
            <w:r w:rsidR="00C5255C" w:rsidRPr="00806837">
              <w:rPr>
                <w:rFonts w:ascii="Arial" w:hAnsi="Arial" w:cs="Arial"/>
                <w:sz w:val="20"/>
                <w:szCs w:val="20"/>
              </w:rPr>
              <w:t xml:space="preserve">za </w:t>
            </w:r>
            <w:r w:rsidR="00BD483D">
              <w:rPr>
                <w:rFonts w:ascii="Arial" w:hAnsi="Arial" w:cs="Arial"/>
                <w:sz w:val="20"/>
                <w:szCs w:val="20"/>
              </w:rPr>
              <w:t>sanaciju krova</w:t>
            </w:r>
            <w:r w:rsidR="00C5255C" w:rsidRPr="00806837">
              <w:rPr>
                <w:rFonts w:ascii="Arial" w:hAnsi="Arial" w:cs="Arial"/>
                <w:sz w:val="20"/>
                <w:szCs w:val="20"/>
              </w:rPr>
              <w:t>.</w:t>
            </w:r>
          </w:p>
        </w:tc>
      </w:tr>
      <w:tr w:rsidR="00A32C9E" w:rsidRPr="00806837" w14:paraId="4DEFFD40" w14:textId="77777777" w:rsidTr="00311148">
        <w:trPr>
          <w:trHeight w:val="441"/>
        </w:trPr>
        <w:tc>
          <w:tcPr>
            <w:tcW w:w="2056" w:type="dxa"/>
            <w:gridSpan w:val="2"/>
            <w:tcBorders>
              <w:top w:val="single" w:sz="4" w:space="0" w:color="auto"/>
              <w:left w:val="single" w:sz="8" w:space="0" w:color="auto"/>
              <w:bottom w:val="single" w:sz="4" w:space="0" w:color="auto"/>
              <w:right w:val="single" w:sz="4" w:space="0" w:color="auto"/>
            </w:tcBorders>
            <w:shd w:val="clear" w:color="000000" w:fill="FFEB9C"/>
            <w:vAlign w:val="center"/>
            <w:hideMark/>
          </w:tcPr>
          <w:p w14:paraId="690F975F" w14:textId="77777777" w:rsidR="00A32C9E" w:rsidRPr="00806837" w:rsidRDefault="00A32C9E" w:rsidP="00A32C9E">
            <w:pPr>
              <w:spacing w:after="0" w:line="240" w:lineRule="auto"/>
              <w:jc w:val="center"/>
              <w:rPr>
                <w:rFonts w:ascii="Arial" w:eastAsia="Times New Roman" w:hAnsi="Arial" w:cs="Arial"/>
                <w:b/>
                <w:bCs/>
                <w:color w:val="000000"/>
                <w:sz w:val="20"/>
                <w:szCs w:val="20"/>
                <w:lang w:eastAsia="hr-HR"/>
              </w:rPr>
            </w:pPr>
            <w:r w:rsidRPr="00806837">
              <w:rPr>
                <w:rFonts w:ascii="Arial" w:eastAsia="Times New Roman" w:hAnsi="Arial" w:cs="Arial"/>
                <w:b/>
                <w:bCs/>
                <w:color w:val="000000"/>
                <w:sz w:val="20"/>
                <w:szCs w:val="20"/>
                <w:lang w:eastAsia="hr-HR"/>
              </w:rPr>
              <w:t xml:space="preserve">Ključne aktivnosti </w:t>
            </w:r>
          </w:p>
        </w:tc>
        <w:tc>
          <w:tcPr>
            <w:tcW w:w="4425" w:type="dxa"/>
            <w:tcBorders>
              <w:top w:val="nil"/>
              <w:left w:val="nil"/>
              <w:bottom w:val="single" w:sz="4" w:space="0" w:color="auto"/>
              <w:right w:val="single" w:sz="4" w:space="0" w:color="auto"/>
            </w:tcBorders>
            <w:shd w:val="clear" w:color="000000" w:fill="FFEB9C"/>
            <w:vAlign w:val="center"/>
            <w:hideMark/>
          </w:tcPr>
          <w:p w14:paraId="162EF566" w14:textId="77777777" w:rsidR="00A32C9E" w:rsidRPr="00806837" w:rsidRDefault="00A32C9E" w:rsidP="00A32C9E">
            <w:pPr>
              <w:spacing w:after="0" w:line="240" w:lineRule="auto"/>
              <w:rPr>
                <w:rFonts w:ascii="Arial" w:eastAsia="Times New Roman" w:hAnsi="Arial" w:cs="Arial"/>
                <w:b/>
                <w:bCs/>
                <w:color w:val="000000"/>
                <w:sz w:val="20"/>
                <w:szCs w:val="20"/>
                <w:lang w:eastAsia="hr-HR"/>
              </w:rPr>
            </w:pPr>
            <w:r w:rsidRPr="00806837">
              <w:rPr>
                <w:rFonts w:ascii="Arial" w:eastAsia="Times New Roman" w:hAnsi="Arial" w:cs="Arial"/>
                <w:b/>
                <w:bCs/>
                <w:color w:val="000000"/>
                <w:sz w:val="20"/>
                <w:szCs w:val="20"/>
                <w:lang w:eastAsia="hr-HR"/>
              </w:rPr>
              <w:t xml:space="preserve">Pokazatelj rezultata </w:t>
            </w:r>
          </w:p>
        </w:tc>
        <w:tc>
          <w:tcPr>
            <w:tcW w:w="1217" w:type="dxa"/>
            <w:tcBorders>
              <w:top w:val="nil"/>
              <w:left w:val="nil"/>
              <w:bottom w:val="single" w:sz="4" w:space="0" w:color="auto"/>
              <w:right w:val="single" w:sz="4" w:space="0" w:color="auto"/>
            </w:tcBorders>
            <w:shd w:val="clear" w:color="000000" w:fill="FFEB9C"/>
            <w:vAlign w:val="center"/>
            <w:hideMark/>
          </w:tcPr>
          <w:p w14:paraId="22891463" w14:textId="2EE5DC8E" w:rsidR="00A32C9E" w:rsidRPr="00806837" w:rsidRDefault="002D3B5C" w:rsidP="00A32C9E">
            <w:pPr>
              <w:spacing w:after="0" w:line="240" w:lineRule="auto"/>
              <w:jc w:val="center"/>
              <w:rPr>
                <w:rFonts w:ascii="Arial" w:eastAsia="Times New Roman" w:hAnsi="Arial" w:cs="Arial"/>
                <w:b/>
                <w:bCs/>
                <w:color w:val="000000"/>
                <w:sz w:val="20"/>
                <w:szCs w:val="20"/>
                <w:lang w:eastAsia="hr-HR"/>
              </w:rPr>
            </w:pPr>
            <w:r>
              <w:rPr>
                <w:rFonts w:ascii="Arial" w:eastAsia="Times New Roman" w:hAnsi="Arial" w:cs="Arial"/>
                <w:b/>
                <w:bCs/>
                <w:color w:val="000000"/>
                <w:sz w:val="20"/>
                <w:szCs w:val="20"/>
                <w:lang w:eastAsia="hr-HR"/>
              </w:rPr>
              <w:t>Ciljna vrijednost 2024</w:t>
            </w:r>
          </w:p>
        </w:tc>
        <w:tc>
          <w:tcPr>
            <w:tcW w:w="1239" w:type="dxa"/>
            <w:tcBorders>
              <w:top w:val="nil"/>
              <w:left w:val="nil"/>
              <w:bottom w:val="single" w:sz="4" w:space="0" w:color="auto"/>
              <w:right w:val="single" w:sz="4" w:space="0" w:color="auto"/>
            </w:tcBorders>
            <w:shd w:val="clear" w:color="000000" w:fill="FFEB9C"/>
            <w:vAlign w:val="center"/>
            <w:hideMark/>
          </w:tcPr>
          <w:p w14:paraId="7FDFD4A1" w14:textId="13050B37" w:rsidR="00A32C9E" w:rsidRPr="00806837" w:rsidRDefault="002D3B5C" w:rsidP="00A32C9E">
            <w:pPr>
              <w:spacing w:after="0" w:line="240" w:lineRule="auto"/>
              <w:jc w:val="center"/>
              <w:rPr>
                <w:rFonts w:ascii="Arial" w:eastAsia="Times New Roman" w:hAnsi="Arial" w:cs="Arial"/>
                <w:b/>
                <w:bCs/>
                <w:color w:val="000000"/>
                <w:sz w:val="20"/>
                <w:szCs w:val="20"/>
                <w:lang w:eastAsia="hr-HR"/>
              </w:rPr>
            </w:pPr>
            <w:r>
              <w:rPr>
                <w:rFonts w:ascii="Arial" w:eastAsia="Times New Roman" w:hAnsi="Arial" w:cs="Arial"/>
                <w:b/>
                <w:bCs/>
                <w:color w:val="000000"/>
                <w:sz w:val="20"/>
                <w:szCs w:val="20"/>
                <w:lang w:eastAsia="hr-HR"/>
              </w:rPr>
              <w:t>Ostvarena vrijednost 2024</w:t>
            </w:r>
          </w:p>
        </w:tc>
        <w:tc>
          <w:tcPr>
            <w:tcW w:w="1250" w:type="dxa"/>
            <w:tcBorders>
              <w:top w:val="nil"/>
              <w:left w:val="nil"/>
              <w:bottom w:val="single" w:sz="4" w:space="0" w:color="auto"/>
              <w:right w:val="single" w:sz="8" w:space="0" w:color="auto"/>
            </w:tcBorders>
            <w:shd w:val="clear" w:color="auto" w:fill="auto"/>
            <w:noWrap/>
            <w:vAlign w:val="bottom"/>
            <w:hideMark/>
          </w:tcPr>
          <w:p w14:paraId="48ED2D4F" w14:textId="77777777" w:rsidR="00A32C9E" w:rsidRPr="00806837" w:rsidRDefault="00A32C9E" w:rsidP="00A32C9E">
            <w:pPr>
              <w:spacing w:after="0" w:line="240" w:lineRule="auto"/>
              <w:jc w:val="center"/>
              <w:rPr>
                <w:rFonts w:ascii="Arial" w:eastAsia="Times New Roman" w:hAnsi="Arial" w:cs="Arial"/>
                <w:color w:val="000000"/>
                <w:sz w:val="20"/>
                <w:szCs w:val="20"/>
                <w:lang w:eastAsia="hr-HR"/>
              </w:rPr>
            </w:pPr>
            <w:r w:rsidRPr="00806837">
              <w:rPr>
                <w:rFonts w:ascii="Arial" w:eastAsia="Times New Roman" w:hAnsi="Arial" w:cs="Arial"/>
                <w:color w:val="000000"/>
                <w:sz w:val="20"/>
                <w:szCs w:val="20"/>
                <w:lang w:eastAsia="hr-HR"/>
              </w:rPr>
              <w:t> </w:t>
            </w:r>
          </w:p>
        </w:tc>
      </w:tr>
      <w:tr w:rsidR="00A32C9E" w:rsidRPr="00806837" w14:paraId="636AFD8A" w14:textId="77777777" w:rsidTr="00311148">
        <w:trPr>
          <w:trHeight w:val="220"/>
        </w:trPr>
        <w:tc>
          <w:tcPr>
            <w:tcW w:w="2056"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0AD35A05" w14:textId="77777777" w:rsidR="00A32C9E" w:rsidRPr="00806837" w:rsidRDefault="00A32C9E" w:rsidP="00A32C9E">
            <w:pPr>
              <w:spacing w:after="0" w:line="240" w:lineRule="auto"/>
              <w:rPr>
                <w:rFonts w:ascii="Arial" w:eastAsia="Times New Roman" w:hAnsi="Arial" w:cs="Arial"/>
                <w:color w:val="000000"/>
                <w:sz w:val="20"/>
                <w:szCs w:val="20"/>
                <w:lang w:eastAsia="hr-HR"/>
              </w:rPr>
            </w:pPr>
            <w:r w:rsidRPr="00806837">
              <w:rPr>
                <w:rFonts w:ascii="Arial" w:eastAsia="Times New Roman" w:hAnsi="Arial" w:cs="Arial"/>
                <w:color w:val="000000"/>
                <w:sz w:val="20"/>
                <w:szCs w:val="20"/>
                <w:lang w:eastAsia="hr-HR"/>
              </w:rPr>
              <w:t>Donacije u programima  kulture</w:t>
            </w:r>
          </w:p>
        </w:tc>
        <w:tc>
          <w:tcPr>
            <w:tcW w:w="4425" w:type="dxa"/>
            <w:tcBorders>
              <w:top w:val="nil"/>
              <w:left w:val="nil"/>
              <w:bottom w:val="single" w:sz="4" w:space="0" w:color="auto"/>
              <w:right w:val="single" w:sz="4" w:space="0" w:color="auto"/>
            </w:tcBorders>
            <w:shd w:val="clear" w:color="auto" w:fill="auto"/>
            <w:noWrap/>
            <w:vAlign w:val="center"/>
            <w:hideMark/>
          </w:tcPr>
          <w:p w14:paraId="69311628" w14:textId="77777777" w:rsidR="00A32C9E" w:rsidRPr="00806837" w:rsidRDefault="00A32C9E" w:rsidP="00A32C9E">
            <w:pPr>
              <w:spacing w:after="0" w:line="240" w:lineRule="auto"/>
              <w:rPr>
                <w:rFonts w:ascii="Arial" w:eastAsia="Times New Roman" w:hAnsi="Arial" w:cs="Arial"/>
                <w:sz w:val="20"/>
                <w:szCs w:val="20"/>
                <w:lang w:eastAsia="hr-HR"/>
              </w:rPr>
            </w:pPr>
            <w:r w:rsidRPr="00806837">
              <w:rPr>
                <w:rFonts w:ascii="Arial" w:eastAsia="Times New Roman" w:hAnsi="Arial" w:cs="Arial"/>
                <w:sz w:val="20"/>
                <w:szCs w:val="20"/>
                <w:lang w:eastAsia="hr-HR"/>
              </w:rPr>
              <w:t>Broj sufinanciranih programa u kulturi</w:t>
            </w:r>
          </w:p>
        </w:tc>
        <w:tc>
          <w:tcPr>
            <w:tcW w:w="1217" w:type="dxa"/>
            <w:tcBorders>
              <w:top w:val="nil"/>
              <w:left w:val="nil"/>
              <w:bottom w:val="single" w:sz="4" w:space="0" w:color="auto"/>
              <w:right w:val="single" w:sz="4" w:space="0" w:color="auto"/>
            </w:tcBorders>
            <w:shd w:val="clear" w:color="auto" w:fill="auto"/>
            <w:noWrap/>
            <w:vAlign w:val="center"/>
            <w:hideMark/>
          </w:tcPr>
          <w:p w14:paraId="1B2BDA0B" w14:textId="77777777" w:rsidR="00A32C9E" w:rsidRPr="00806837" w:rsidRDefault="00A32C9E" w:rsidP="00A32C9E">
            <w:pPr>
              <w:spacing w:after="0" w:line="240" w:lineRule="auto"/>
              <w:jc w:val="center"/>
              <w:rPr>
                <w:rFonts w:ascii="Arial" w:eastAsia="Times New Roman" w:hAnsi="Arial" w:cs="Arial"/>
                <w:color w:val="000000"/>
                <w:sz w:val="20"/>
                <w:szCs w:val="20"/>
                <w:lang w:eastAsia="hr-HR"/>
              </w:rPr>
            </w:pPr>
            <w:r w:rsidRPr="00806837">
              <w:rPr>
                <w:rFonts w:ascii="Arial" w:eastAsia="Times New Roman" w:hAnsi="Arial" w:cs="Arial"/>
                <w:color w:val="000000"/>
                <w:sz w:val="20"/>
                <w:szCs w:val="20"/>
                <w:lang w:eastAsia="hr-HR"/>
              </w:rPr>
              <w:t>15-20</w:t>
            </w:r>
          </w:p>
        </w:tc>
        <w:tc>
          <w:tcPr>
            <w:tcW w:w="1239" w:type="dxa"/>
            <w:tcBorders>
              <w:top w:val="nil"/>
              <w:left w:val="nil"/>
              <w:bottom w:val="single" w:sz="4" w:space="0" w:color="auto"/>
              <w:right w:val="single" w:sz="4" w:space="0" w:color="auto"/>
            </w:tcBorders>
            <w:shd w:val="clear" w:color="auto" w:fill="auto"/>
            <w:noWrap/>
            <w:vAlign w:val="center"/>
          </w:tcPr>
          <w:p w14:paraId="7C58A5D8" w14:textId="54E49D64" w:rsidR="00A32C9E" w:rsidRPr="00806837" w:rsidRDefault="00B46F49" w:rsidP="00A32C9E">
            <w:pPr>
              <w:spacing w:after="0" w:line="240" w:lineRule="auto"/>
              <w:jc w:val="center"/>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25</w:t>
            </w:r>
          </w:p>
        </w:tc>
        <w:tc>
          <w:tcPr>
            <w:tcW w:w="1250" w:type="dxa"/>
            <w:tcBorders>
              <w:top w:val="nil"/>
              <w:left w:val="nil"/>
              <w:bottom w:val="single" w:sz="4" w:space="0" w:color="auto"/>
              <w:right w:val="single" w:sz="8" w:space="0" w:color="auto"/>
            </w:tcBorders>
            <w:shd w:val="clear" w:color="auto" w:fill="auto"/>
            <w:noWrap/>
            <w:vAlign w:val="bottom"/>
            <w:hideMark/>
          </w:tcPr>
          <w:p w14:paraId="6FDF451B" w14:textId="77777777" w:rsidR="00A32C9E" w:rsidRPr="00806837" w:rsidRDefault="00A32C9E" w:rsidP="00A32C9E">
            <w:pPr>
              <w:spacing w:after="0" w:line="240" w:lineRule="auto"/>
              <w:jc w:val="center"/>
              <w:rPr>
                <w:rFonts w:ascii="Arial" w:eastAsia="Times New Roman" w:hAnsi="Arial" w:cs="Arial"/>
                <w:color w:val="000000"/>
                <w:sz w:val="20"/>
                <w:szCs w:val="20"/>
                <w:lang w:eastAsia="hr-HR"/>
              </w:rPr>
            </w:pPr>
            <w:r w:rsidRPr="00806837">
              <w:rPr>
                <w:rFonts w:ascii="Arial" w:eastAsia="Times New Roman" w:hAnsi="Arial" w:cs="Arial"/>
                <w:color w:val="000000"/>
                <w:sz w:val="20"/>
                <w:szCs w:val="20"/>
                <w:lang w:eastAsia="hr-HR"/>
              </w:rPr>
              <w:t> </w:t>
            </w:r>
          </w:p>
        </w:tc>
      </w:tr>
      <w:tr w:rsidR="00A32C9E" w:rsidRPr="00806837" w14:paraId="39C54FA6" w14:textId="77777777" w:rsidTr="00311148">
        <w:trPr>
          <w:trHeight w:val="220"/>
        </w:trPr>
        <w:tc>
          <w:tcPr>
            <w:tcW w:w="2056"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1A8D8428" w14:textId="77777777" w:rsidR="00A32C9E" w:rsidRPr="00806837" w:rsidRDefault="00A32C9E" w:rsidP="00A32C9E">
            <w:pPr>
              <w:spacing w:after="0" w:line="240" w:lineRule="auto"/>
              <w:rPr>
                <w:rFonts w:ascii="Arial" w:eastAsia="Times New Roman" w:hAnsi="Arial" w:cs="Arial"/>
                <w:color w:val="000000"/>
                <w:sz w:val="20"/>
                <w:szCs w:val="20"/>
                <w:lang w:eastAsia="hr-HR"/>
              </w:rPr>
            </w:pPr>
            <w:r w:rsidRPr="00806837">
              <w:rPr>
                <w:rFonts w:ascii="Arial" w:eastAsia="Times New Roman" w:hAnsi="Arial" w:cs="Arial"/>
                <w:color w:val="000000"/>
                <w:sz w:val="20"/>
                <w:szCs w:val="20"/>
                <w:lang w:eastAsia="hr-HR"/>
              </w:rPr>
              <w:t>Donacije u programima sporta</w:t>
            </w:r>
          </w:p>
        </w:tc>
        <w:tc>
          <w:tcPr>
            <w:tcW w:w="4425" w:type="dxa"/>
            <w:tcBorders>
              <w:top w:val="nil"/>
              <w:left w:val="nil"/>
              <w:bottom w:val="single" w:sz="4" w:space="0" w:color="auto"/>
              <w:right w:val="single" w:sz="4" w:space="0" w:color="auto"/>
            </w:tcBorders>
            <w:shd w:val="clear" w:color="auto" w:fill="auto"/>
            <w:vAlign w:val="center"/>
            <w:hideMark/>
          </w:tcPr>
          <w:p w14:paraId="4213B106" w14:textId="77777777" w:rsidR="00A32C9E" w:rsidRPr="00806837" w:rsidRDefault="00A32C9E" w:rsidP="00A32C9E">
            <w:pPr>
              <w:spacing w:after="0" w:line="240" w:lineRule="auto"/>
              <w:rPr>
                <w:rFonts w:ascii="Arial" w:eastAsia="Times New Roman" w:hAnsi="Arial" w:cs="Arial"/>
                <w:sz w:val="20"/>
                <w:szCs w:val="20"/>
                <w:lang w:eastAsia="hr-HR"/>
              </w:rPr>
            </w:pPr>
            <w:r w:rsidRPr="00806837">
              <w:rPr>
                <w:rFonts w:ascii="Arial" w:eastAsia="Times New Roman" w:hAnsi="Arial" w:cs="Arial"/>
                <w:sz w:val="20"/>
                <w:szCs w:val="20"/>
                <w:lang w:eastAsia="hr-HR"/>
              </w:rPr>
              <w:t>Broj sufinanciranih programa u sportu</w:t>
            </w:r>
          </w:p>
        </w:tc>
        <w:tc>
          <w:tcPr>
            <w:tcW w:w="1217" w:type="dxa"/>
            <w:tcBorders>
              <w:top w:val="nil"/>
              <w:left w:val="nil"/>
              <w:bottom w:val="single" w:sz="4" w:space="0" w:color="auto"/>
              <w:right w:val="single" w:sz="4" w:space="0" w:color="auto"/>
            </w:tcBorders>
            <w:shd w:val="clear" w:color="auto" w:fill="auto"/>
            <w:noWrap/>
            <w:vAlign w:val="bottom"/>
            <w:hideMark/>
          </w:tcPr>
          <w:p w14:paraId="087AF964" w14:textId="77777777" w:rsidR="00A32C9E" w:rsidRPr="00806837" w:rsidRDefault="00A32C9E" w:rsidP="00A32C9E">
            <w:pPr>
              <w:spacing w:after="0" w:line="240" w:lineRule="auto"/>
              <w:jc w:val="center"/>
              <w:rPr>
                <w:rFonts w:ascii="Arial" w:eastAsia="Times New Roman" w:hAnsi="Arial" w:cs="Arial"/>
                <w:color w:val="000000"/>
                <w:sz w:val="20"/>
                <w:szCs w:val="20"/>
                <w:lang w:eastAsia="hr-HR"/>
              </w:rPr>
            </w:pPr>
            <w:r w:rsidRPr="00806837">
              <w:rPr>
                <w:rFonts w:ascii="Arial" w:eastAsia="Times New Roman" w:hAnsi="Arial" w:cs="Arial"/>
                <w:color w:val="000000"/>
                <w:sz w:val="20"/>
                <w:szCs w:val="20"/>
                <w:lang w:eastAsia="hr-HR"/>
              </w:rPr>
              <w:t>20-30</w:t>
            </w:r>
          </w:p>
        </w:tc>
        <w:tc>
          <w:tcPr>
            <w:tcW w:w="1239" w:type="dxa"/>
            <w:tcBorders>
              <w:top w:val="nil"/>
              <w:left w:val="nil"/>
              <w:bottom w:val="single" w:sz="4" w:space="0" w:color="auto"/>
              <w:right w:val="single" w:sz="4" w:space="0" w:color="auto"/>
            </w:tcBorders>
            <w:shd w:val="clear" w:color="auto" w:fill="auto"/>
            <w:noWrap/>
            <w:vAlign w:val="bottom"/>
          </w:tcPr>
          <w:p w14:paraId="70BE2C5E" w14:textId="6176F6D8" w:rsidR="00A32C9E" w:rsidRPr="00806837" w:rsidRDefault="00B46F49" w:rsidP="00A32C9E">
            <w:pPr>
              <w:spacing w:after="0" w:line="240" w:lineRule="auto"/>
              <w:jc w:val="center"/>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30</w:t>
            </w:r>
          </w:p>
        </w:tc>
        <w:tc>
          <w:tcPr>
            <w:tcW w:w="1250" w:type="dxa"/>
            <w:tcBorders>
              <w:top w:val="nil"/>
              <w:left w:val="nil"/>
              <w:bottom w:val="single" w:sz="4" w:space="0" w:color="auto"/>
              <w:right w:val="single" w:sz="8" w:space="0" w:color="auto"/>
            </w:tcBorders>
            <w:shd w:val="clear" w:color="auto" w:fill="auto"/>
            <w:noWrap/>
            <w:vAlign w:val="bottom"/>
            <w:hideMark/>
          </w:tcPr>
          <w:p w14:paraId="4AB91772" w14:textId="77777777" w:rsidR="00A32C9E" w:rsidRPr="00806837" w:rsidRDefault="00A32C9E" w:rsidP="00A32C9E">
            <w:pPr>
              <w:spacing w:after="0" w:line="240" w:lineRule="auto"/>
              <w:jc w:val="center"/>
              <w:rPr>
                <w:rFonts w:ascii="Arial" w:eastAsia="Times New Roman" w:hAnsi="Arial" w:cs="Arial"/>
                <w:color w:val="000000"/>
                <w:sz w:val="20"/>
                <w:szCs w:val="20"/>
                <w:lang w:eastAsia="hr-HR"/>
              </w:rPr>
            </w:pPr>
            <w:r w:rsidRPr="00806837">
              <w:rPr>
                <w:rFonts w:ascii="Arial" w:eastAsia="Times New Roman" w:hAnsi="Arial" w:cs="Arial"/>
                <w:color w:val="000000"/>
                <w:sz w:val="20"/>
                <w:szCs w:val="20"/>
                <w:lang w:eastAsia="hr-HR"/>
              </w:rPr>
              <w:t> </w:t>
            </w:r>
          </w:p>
        </w:tc>
      </w:tr>
      <w:tr w:rsidR="00A32C9E" w:rsidRPr="00806837" w14:paraId="1A0723B7" w14:textId="77777777" w:rsidTr="00311148">
        <w:trPr>
          <w:trHeight w:val="230"/>
        </w:trPr>
        <w:tc>
          <w:tcPr>
            <w:tcW w:w="2056" w:type="dxa"/>
            <w:gridSpan w:val="2"/>
            <w:tcBorders>
              <w:top w:val="single" w:sz="4" w:space="0" w:color="auto"/>
              <w:left w:val="single" w:sz="8" w:space="0" w:color="auto"/>
              <w:bottom w:val="single" w:sz="8" w:space="0" w:color="auto"/>
              <w:right w:val="single" w:sz="4" w:space="0" w:color="auto"/>
            </w:tcBorders>
            <w:shd w:val="clear" w:color="auto" w:fill="auto"/>
            <w:vAlign w:val="center"/>
            <w:hideMark/>
          </w:tcPr>
          <w:p w14:paraId="618D67F9" w14:textId="77777777" w:rsidR="00A32C9E" w:rsidRPr="00806837" w:rsidRDefault="00A32C9E" w:rsidP="00A32C9E">
            <w:pPr>
              <w:spacing w:after="0" w:line="240" w:lineRule="auto"/>
              <w:rPr>
                <w:rFonts w:ascii="Arial" w:eastAsia="Times New Roman" w:hAnsi="Arial" w:cs="Arial"/>
                <w:color w:val="000000"/>
                <w:sz w:val="20"/>
                <w:szCs w:val="20"/>
                <w:lang w:eastAsia="hr-HR"/>
              </w:rPr>
            </w:pPr>
            <w:r w:rsidRPr="00806837">
              <w:rPr>
                <w:rFonts w:ascii="Arial" w:eastAsia="Times New Roman" w:hAnsi="Arial" w:cs="Arial"/>
                <w:color w:val="000000"/>
                <w:sz w:val="20"/>
                <w:szCs w:val="20"/>
                <w:lang w:eastAsia="hr-HR"/>
              </w:rPr>
              <w:t>Donacije u vjerskim programima</w:t>
            </w:r>
          </w:p>
        </w:tc>
        <w:tc>
          <w:tcPr>
            <w:tcW w:w="4425" w:type="dxa"/>
            <w:tcBorders>
              <w:top w:val="nil"/>
              <w:left w:val="nil"/>
              <w:bottom w:val="single" w:sz="8" w:space="0" w:color="auto"/>
              <w:right w:val="single" w:sz="4" w:space="0" w:color="auto"/>
            </w:tcBorders>
            <w:shd w:val="clear" w:color="auto" w:fill="auto"/>
            <w:noWrap/>
            <w:vAlign w:val="bottom"/>
            <w:hideMark/>
          </w:tcPr>
          <w:p w14:paraId="08DA9F0A" w14:textId="77777777" w:rsidR="00A32C9E" w:rsidRPr="00806837" w:rsidRDefault="00A32C9E" w:rsidP="00A32C9E">
            <w:pPr>
              <w:spacing w:after="0" w:line="240" w:lineRule="auto"/>
              <w:rPr>
                <w:rFonts w:ascii="Arial" w:eastAsia="Times New Roman" w:hAnsi="Arial" w:cs="Arial"/>
                <w:sz w:val="20"/>
                <w:szCs w:val="20"/>
                <w:lang w:eastAsia="hr-HR"/>
              </w:rPr>
            </w:pPr>
            <w:r w:rsidRPr="00806837">
              <w:rPr>
                <w:rFonts w:ascii="Arial" w:eastAsia="Times New Roman" w:hAnsi="Arial" w:cs="Arial"/>
                <w:sz w:val="20"/>
                <w:szCs w:val="20"/>
                <w:lang w:eastAsia="hr-HR"/>
              </w:rPr>
              <w:t>Broj sufinanciranih vjerskih programa</w:t>
            </w:r>
          </w:p>
        </w:tc>
        <w:tc>
          <w:tcPr>
            <w:tcW w:w="1217" w:type="dxa"/>
            <w:tcBorders>
              <w:top w:val="nil"/>
              <w:left w:val="nil"/>
              <w:bottom w:val="single" w:sz="8" w:space="0" w:color="auto"/>
              <w:right w:val="single" w:sz="4" w:space="0" w:color="auto"/>
            </w:tcBorders>
            <w:shd w:val="clear" w:color="auto" w:fill="auto"/>
            <w:noWrap/>
            <w:vAlign w:val="bottom"/>
            <w:hideMark/>
          </w:tcPr>
          <w:p w14:paraId="46140578" w14:textId="77777777" w:rsidR="00A32C9E" w:rsidRPr="00806837" w:rsidRDefault="00A32C9E" w:rsidP="00A32C9E">
            <w:pPr>
              <w:spacing w:after="0" w:line="240" w:lineRule="auto"/>
              <w:jc w:val="center"/>
              <w:rPr>
                <w:rFonts w:ascii="Arial" w:eastAsia="Times New Roman" w:hAnsi="Arial" w:cs="Arial"/>
                <w:color w:val="000000"/>
                <w:sz w:val="20"/>
                <w:szCs w:val="20"/>
                <w:lang w:eastAsia="hr-HR"/>
              </w:rPr>
            </w:pPr>
            <w:r w:rsidRPr="00806837">
              <w:rPr>
                <w:rFonts w:ascii="Arial" w:eastAsia="Times New Roman" w:hAnsi="Arial" w:cs="Arial"/>
                <w:color w:val="000000"/>
                <w:sz w:val="20"/>
                <w:szCs w:val="20"/>
                <w:lang w:eastAsia="hr-HR"/>
              </w:rPr>
              <w:t>1</w:t>
            </w:r>
          </w:p>
        </w:tc>
        <w:tc>
          <w:tcPr>
            <w:tcW w:w="1239" w:type="dxa"/>
            <w:tcBorders>
              <w:top w:val="nil"/>
              <w:left w:val="nil"/>
              <w:bottom w:val="single" w:sz="8" w:space="0" w:color="auto"/>
              <w:right w:val="single" w:sz="4" w:space="0" w:color="auto"/>
            </w:tcBorders>
            <w:shd w:val="clear" w:color="auto" w:fill="auto"/>
            <w:noWrap/>
            <w:vAlign w:val="bottom"/>
          </w:tcPr>
          <w:p w14:paraId="0922A756" w14:textId="7C1F90F8" w:rsidR="00A32C9E" w:rsidRPr="00806837" w:rsidRDefault="00BD483D" w:rsidP="00A32C9E">
            <w:pPr>
              <w:spacing w:after="0" w:line="240" w:lineRule="auto"/>
              <w:jc w:val="center"/>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1</w:t>
            </w:r>
          </w:p>
        </w:tc>
        <w:tc>
          <w:tcPr>
            <w:tcW w:w="1250" w:type="dxa"/>
            <w:tcBorders>
              <w:top w:val="nil"/>
              <w:left w:val="nil"/>
              <w:bottom w:val="single" w:sz="8" w:space="0" w:color="auto"/>
              <w:right w:val="single" w:sz="8" w:space="0" w:color="auto"/>
            </w:tcBorders>
            <w:shd w:val="clear" w:color="auto" w:fill="auto"/>
            <w:noWrap/>
            <w:vAlign w:val="bottom"/>
            <w:hideMark/>
          </w:tcPr>
          <w:p w14:paraId="117A4073" w14:textId="77777777" w:rsidR="00A32C9E" w:rsidRPr="00806837" w:rsidRDefault="00A32C9E" w:rsidP="00A32C9E">
            <w:pPr>
              <w:spacing w:after="0" w:line="240" w:lineRule="auto"/>
              <w:jc w:val="center"/>
              <w:rPr>
                <w:rFonts w:ascii="Arial" w:eastAsia="Times New Roman" w:hAnsi="Arial" w:cs="Arial"/>
                <w:color w:val="000000"/>
                <w:sz w:val="20"/>
                <w:szCs w:val="20"/>
                <w:lang w:eastAsia="hr-HR"/>
              </w:rPr>
            </w:pPr>
            <w:r w:rsidRPr="00806837">
              <w:rPr>
                <w:rFonts w:ascii="Arial" w:eastAsia="Times New Roman" w:hAnsi="Arial" w:cs="Arial"/>
                <w:color w:val="000000"/>
                <w:sz w:val="20"/>
                <w:szCs w:val="20"/>
                <w:lang w:eastAsia="hr-HR"/>
              </w:rPr>
              <w:t> </w:t>
            </w:r>
          </w:p>
        </w:tc>
      </w:tr>
    </w:tbl>
    <w:p w14:paraId="0F81251E" w14:textId="77777777" w:rsidR="00A32C9E" w:rsidRPr="00806837" w:rsidRDefault="00A32C9E" w:rsidP="00C97490">
      <w:pPr>
        <w:spacing w:before="120" w:after="0"/>
        <w:jc w:val="both"/>
        <w:rPr>
          <w:rFonts w:ascii="Arial" w:hAnsi="Arial" w:cs="Arial"/>
        </w:rPr>
      </w:pPr>
    </w:p>
    <w:tbl>
      <w:tblPr>
        <w:tblW w:w="10138" w:type="dxa"/>
        <w:tblInd w:w="-5" w:type="dxa"/>
        <w:tblLook w:val="04A0" w:firstRow="1" w:lastRow="0" w:firstColumn="1" w:lastColumn="0" w:noHBand="0" w:noVBand="1"/>
      </w:tblPr>
      <w:tblGrid>
        <w:gridCol w:w="1107"/>
        <w:gridCol w:w="1107"/>
        <w:gridCol w:w="4213"/>
        <w:gridCol w:w="1217"/>
        <w:gridCol w:w="1239"/>
        <w:gridCol w:w="1255"/>
      </w:tblGrid>
      <w:tr w:rsidR="00C5255C" w:rsidRPr="00806837" w14:paraId="30D1B8E9" w14:textId="77777777" w:rsidTr="00496A71">
        <w:trPr>
          <w:trHeight w:val="644"/>
        </w:trPr>
        <w:tc>
          <w:tcPr>
            <w:tcW w:w="6427" w:type="dxa"/>
            <w:gridSpan w:val="3"/>
            <w:tcBorders>
              <w:top w:val="single" w:sz="8" w:space="0" w:color="auto"/>
              <w:left w:val="single" w:sz="8" w:space="0" w:color="auto"/>
              <w:bottom w:val="single" w:sz="4" w:space="0" w:color="auto"/>
              <w:right w:val="single" w:sz="4" w:space="0" w:color="000000"/>
            </w:tcBorders>
            <w:shd w:val="clear" w:color="000000" w:fill="E5B8B7"/>
            <w:vAlign w:val="center"/>
            <w:hideMark/>
          </w:tcPr>
          <w:p w14:paraId="5A997142" w14:textId="77777777" w:rsidR="00C5255C" w:rsidRPr="00806837" w:rsidRDefault="00C5255C" w:rsidP="00C5255C">
            <w:pPr>
              <w:spacing w:after="0" w:line="240" w:lineRule="auto"/>
              <w:jc w:val="center"/>
              <w:rPr>
                <w:rFonts w:ascii="Arial" w:eastAsia="Times New Roman" w:hAnsi="Arial" w:cs="Arial"/>
                <w:b/>
                <w:bCs/>
                <w:color w:val="000000"/>
                <w:sz w:val="20"/>
                <w:szCs w:val="20"/>
                <w:lang w:eastAsia="hr-HR"/>
              </w:rPr>
            </w:pPr>
            <w:r w:rsidRPr="00806837">
              <w:rPr>
                <w:rFonts w:ascii="Arial" w:eastAsia="Times New Roman" w:hAnsi="Arial" w:cs="Arial"/>
                <w:b/>
                <w:bCs/>
                <w:color w:val="000000"/>
                <w:sz w:val="20"/>
                <w:szCs w:val="20"/>
                <w:lang w:eastAsia="hr-HR"/>
              </w:rPr>
              <w:t> </w:t>
            </w:r>
          </w:p>
        </w:tc>
        <w:tc>
          <w:tcPr>
            <w:tcW w:w="1217" w:type="dxa"/>
            <w:tcBorders>
              <w:top w:val="single" w:sz="8" w:space="0" w:color="auto"/>
              <w:left w:val="nil"/>
              <w:bottom w:val="single" w:sz="4" w:space="0" w:color="auto"/>
              <w:right w:val="single" w:sz="4" w:space="0" w:color="auto"/>
            </w:tcBorders>
            <w:shd w:val="clear" w:color="000000" w:fill="E5B8B7"/>
            <w:vAlign w:val="center"/>
            <w:hideMark/>
          </w:tcPr>
          <w:p w14:paraId="4B9AD65B" w14:textId="36426223" w:rsidR="00C5255C" w:rsidRPr="00806837" w:rsidRDefault="002D3B5C" w:rsidP="00C5255C">
            <w:pPr>
              <w:spacing w:after="0" w:line="240" w:lineRule="auto"/>
              <w:jc w:val="center"/>
              <w:rPr>
                <w:rFonts w:ascii="Arial" w:eastAsia="Times New Roman" w:hAnsi="Arial" w:cs="Arial"/>
                <w:b/>
                <w:bCs/>
                <w:color w:val="000000"/>
                <w:sz w:val="20"/>
                <w:szCs w:val="20"/>
                <w:lang w:eastAsia="hr-HR"/>
              </w:rPr>
            </w:pPr>
            <w:r>
              <w:rPr>
                <w:rFonts w:ascii="Arial" w:eastAsia="Times New Roman" w:hAnsi="Arial" w:cs="Arial"/>
                <w:b/>
                <w:bCs/>
                <w:color w:val="000000"/>
                <w:sz w:val="20"/>
                <w:szCs w:val="20"/>
                <w:lang w:eastAsia="hr-HR"/>
              </w:rPr>
              <w:t>TEKUĆI PLAN 2024.</w:t>
            </w:r>
          </w:p>
        </w:tc>
        <w:tc>
          <w:tcPr>
            <w:tcW w:w="1239" w:type="dxa"/>
            <w:tcBorders>
              <w:top w:val="single" w:sz="8" w:space="0" w:color="auto"/>
              <w:left w:val="nil"/>
              <w:bottom w:val="single" w:sz="4" w:space="0" w:color="auto"/>
              <w:right w:val="single" w:sz="4" w:space="0" w:color="auto"/>
            </w:tcBorders>
            <w:shd w:val="clear" w:color="000000" w:fill="E5B8B7"/>
            <w:vAlign w:val="center"/>
            <w:hideMark/>
          </w:tcPr>
          <w:p w14:paraId="0E1E31AF" w14:textId="28C94652" w:rsidR="00C5255C" w:rsidRPr="00806837" w:rsidRDefault="002D3B5C" w:rsidP="00C5255C">
            <w:pPr>
              <w:spacing w:after="0" w:line="240" w:lineRule="auto"/>
              <w:jc w:val="center"/>
              <w:rPr>
                <w:rFonts w:ascii="Arial" w:eastAsia="Times New Roman" w:hAnsi="Arial" w:cs="Arial"/>
                <w:b/>
                <w:bCs/>
                <w:color w:val="000000"/>
                <w:sz w:val="20"/>
                <w:szCs w:val="20"/>
                <w:lang w:eastAsia="hr-HR"/>
              </w:rPr>
            </w:pPr>
            <w:r>
              <w:rPr>
                <w:rFonts w:ascii="Arial" w:eastAsia="Times New Roman" w:hAnsi="Arial" w:cs="Arial"/>
                <w:b/>
                <w:bCs/>
                <w:color w:val="000000"/>
                <w:sz w:val="20"/>
                <w:szCs w:val="20"/>
                <w:lang w:eastAsia="hr-HR"/>
              </w:rPr>
              <w:t>IZVRŠENO 2024.</w:t>
            </w:r>
          </w:p>
        </w:tc>
        <w:tc>
          <w:tcPr>
            <w:tcW w:w="1255" w:type="dxa"/>
            <w:tcBorders>
              <w:top w:val="single" w:sz="8" w:space="0" w:color="auto"/>
              <w:left w:val="nil"/>
              <w:bottom w:val="single" w:sz="4" w:space="0" w:color="auto"/>
              <w:right w:val="single" w:sz="8" w:space="0" w:color="auto"/>
            </w:tcBorders>
            <w:shd w:val="clear" w:color="000000" w:fill="E5B8B7"/>
            <w:vAlign w:val="center"/>
            <w:hideMark/>
          </w:tcPr>
          <w:p w14:paraId="3764CB22" w14:textId="77777777" w:rsidR="00C5255C" w:rsidRPr="00806837" w:rsidRDefault="00C5255C" w:rsidP="00C5255C">
            <w:pPr>
              <w:spacing w:after="0" w:line="240" w:lineRule="auto"/>
              <w:jc w:val="center"/>
              <w:rPr>
                <w:rFonts w:ascii="Arial" w:eastAsia="Times New Roman" w:hAnsi="Arial" w:cs="Arial"/>
                <w:b/>
                <w:bCs/>
                <w:color w:val="000000"/>
                <w:sz w:val="20"/>
                <w:szCs w:val="20"/>
                <w:lang w:eastAsia="hr-HR"/>
              </w:rPr>
            </w:pPr>
            <w:r w:rsidRPr="00806837">
              <w:rPr>
                <w:rFonts w:ascii="Arial" w:eastAsia="Times New Roman" w:hAnsi="Arial" w:cs="Arial"/>
                <w:b/>
                <w:bCs/>
                <w:color w:val="000000"/>
                <w:sz w:val="20"/>
                <w:szCs w:val="20"/>
                <w:lang w:eastAsia="hr-HR"/>
              </w:rPr>
              <w:t>Ostvarenje plana</w:t>
            </w:r>
          </w:p>
        </w:tc>
      </w:tr>
      <w:tr w:rsidR="006D23BB" w:rsidRPr="00806837" w14:paraId="1DB5B1C7" w14:textId="77777777" w:rsidTr="002D69EB">
        <w:trPr>
          <w:trHeight w:val="322"/>
        </w:trPr>
        <w:tc>
          <w:tcPr>
            <w:tcW w:w="1107" w:type="dxa"/>
            <w:tcBorders>
              <w:top w:val="nil"/>
              <w:left w:val="single" w:sz="8" w:space="0" w:color="auto"/>
              <w:bottom w:val="single" w:sz="4" w:space="0" w:color="auto"/>
              <w:right w:val="single" w:sz="4" w:space="0" w:color="auto"/>
            </w:tcBorders>
            <w:shd w:val="clear" w:color="000000" w:fill="F2DBDB"/>
            <w:vAlign w:val="bottom"/>
            <w:hideMark/>
          </w:tcPr>
          <w:p w14:paraId="78AF8926" w14:textId="52FE08D9" w:rsidR="006D23BB" w:rsidRPr="00806837" w:rsidRDefault="006D23BB" w:rsidP="006D23BB">
            <w:pPr>
              <w:spacing w:after="0" w:line="240" w:lineRule="auto"/>
              <w:rPr>
                <w:rFonts w:ascii="Arial" w:eastAsia="Times New Roman" w:hAnsi="Arial" w:cs="Arial"/>
                <w:b/>
                <w:bCs/>
                <w:color w:val="000000"/>
                <w:sz w:val="20"/>
                <w:szCs w:val="20"/>
                <w:lang w:eastAsia="hr-HR"/>
              </w:rPr>
            </w:pPr>
            <w:r>
              <w:rPr>
                <w:rFonts w:ascii="Arial" w:hAnsi="Arial" w:cs="Arial"/>
                <w:b/>
                <w:bCs/>
                <w:color w:val="000000"/>
                <w:sz w:val="20"/>
                <w:szCs w:val="20"/>
              </w:rPr>
              <w:t>Program</w:t>
            </w:r>
          </w:p>
        </w:tc>
        <w:tc>
          <w:tcPr>
            <w:tcW w:w="1107" w:type="dxa"/>
            <w:tcBorders>
              <w:top w:val="nil"/>
              <w:left w:val="nil"/>
              <w:bottom w:val="single" w:sz="4" w:space="0" w:color="auto"/>
              <w:right w:val="single" w:sz="4" w:space="0" w:color="auto"/>
            </w:tcBorders>
            <w:shd w:val="clear" w:color="000000" w:fill="F2DBDB"/>
            <w:vAlign w:val="bottom"/>
            <w:hideMark/>
          </w:tcPr>
          <w:p w14:paraId="012D7417" w14:textId="63C6E818" w:rsidR="006D23BB" w:rsidRPr="00806837" w:rsidRDefault="006D23BB" w:rsidP="006D23BB">
            <w:pPr>
              <w:spacing w:after="0" w:line="240" w:lineRule="auto"/>
              <w:rPr>
                <w:rFonts w:ascii="Arial" w:eastAsia="Times New Roman" w:hAnsi="Arial" w:cs="Arial"/>
                <w:b/>
                <w:bCs/>
                <w:color w:val="000000"/>
                <w:sz w:val="20"/>
                <w:szCs w:val="20"/>
                <w:lang w:eastAsia="hr-HR"/>
              </w:rPr>
            </w:pPr>
            <w:r>
              <w:rPr>
                <w:rFonts w:ascii="Arial" w:hAnsi="Arial" w:cs="Arial"/>
                <w:b/>
                <w:bCs/>
                <w:color w:val="000000"/>
                <w:sz w:val="20"/>
                <w:szCs w:val="20"/>
              </w:rPr>
              <w:t>1017</w:t>
            </w:r>
          </w:p>
        </w:tc>
        <w:tc>
          <w:tcPr>
            <w:tcW w:w="4213" w:type="dxa"/>
            <w:tcBorders>
              <w:top w:val="nil"/>
              <w:left w:val="nil"/>
              <w:bottom w:val="single" w:sz="4" w:space="0" w:color="auto"/>
              <w:right w:val="single" w:sz="4" w:space="0" w:color="auto"/>
            </w:tcBorders>
            <w:shd w:val="clear" w:color="000000" w:fill="F2DBDB"/>
            <w:vAlign w:val="bottom"/>
            <w:hideMark/>
          </w:tcPr>
          <w:p w14:paraId="47CB3E71" w14:textId="2CF129CA" w:rsidR="006D23BB" w:rsidRPr="00806837" w:rsidRDefault="006D23BB" w:rsidP="006D23BB">
            <w:pPr>
              <w:spacing w:after="0" w:line="240" w:lineRule="auto"/>
              <w:rPr>
                <w:rFonts w:ascii="Arial" w:eastAsia="Times New Roman" w:hAnsi="Arial" w:cs="Arial"/>
                <w:b/>
                <w:bCs/>
                <w:color w:val="000000"/>
                <w:sz w:val="20"/>
                <w:szCs w:val="20"/>
                <w:lang w:eastAsia="hr-HR"/>
              </w:rPr>
            </w:pPr>
            <w:r>
              <w:rPr>
                <w:rFonts w:ascii="Arial" w:hAnsi="Arial" w:cs="Arial"/>
                <w:b/>
                <w:bCs/>
                <w:color w:val="000000"/>
                <w:sz w:val="20"/>
                <w:szCs w:val="20"/>
              </w:rPr>
              <w:t>OBNOVA I ZAŠTITA SPOMENIKA KULTURE</w:t>
            </w:r>
          </w:p>
        </w:tc>
        <w:tc>
          <w:tcPr>
            <w:tcW w:w="1217" w:type="dxa"/>
            <w:tcBorders>
              <w:top w:val="nil"/>
              <w:left w:val="nil"/>
              <w:bottom w:val="single" w:sz="4" w:space="0" w:color="auto"/>
              <w:right w:val="single" w:sz="4" w:space="0" w:color="auto"/>
            </w:tcBorders>
            <w:shd w:val="clear" w:color="000000" w:fill="F2DBDB"/>
            <w:vAlign w:val="bottom"/>
            <w:hideMark/>
          </w:tcPr>
          <w:p w14:paraId="5B2755B5" w14:textId="4B6816D8" w:rsidR="006D23BB" w:rsidRPr="00806837" w:rsidRDefault="006D23BB" w:rsidP="006D23BB">
            <w:pPr>
              <w:spacing w:after="0" w:line="240" w:lineRule="auto"/>
              <w:jc w:val="center"/>
              <w:rPr>
                <w:rFonts w:ascii="Arial" w:eastAsia="Times New Roman" w:hAnsi="Arial" w:cs="Arial"/>
                <w:b/>
                <w:bCs/>
                <w:color w:val="000000"/>
                <w:sz w:val="20"/>
                <w:szCs w:val="20"/>
                <w:lang w:eastAsia="hr-HR"/>
              </w:rPr>
            </w:pPr>
            <w:r>
              <w:rPr>
                <w:rFonts w:ascii="Arial" w:hAnsi="Arial" w:cs="Arial"/>
                <w:b/>
                <w:bCs/>
                <w:color w:val="000000"/>
                <w:sz w:val="20"/>
                <w:szCs w:val="20"/>
              </w:rPr>
              <w:t>28.000,00</w:t>
            </w:r>
          </w:p>
        </w:tc>
        <w:tc>
          <w:tcPr>
            <w:tcW w:w="1239" w:type="dxa"/>
            <w:tcBorders>
              <w:top w:val="nil"/>
              <w:left w:val="nil"/>
              <w:bottom w:val="single" w:sz="4" w:space="0" w:color="auto"/>
              <w:right w:val="single" w:sz="4" w:space="0" w:color="auto"/>
            </w:tcBorders>
            <w:shd w:val="clear" w:color="000000" w:fill="F2DBDB"/>
            <w:vAlign w:val="bottom"/>
            <w:hideMark/>
          </w:tcPr>
          <w:p w14:paraId="0F0FF233" w14:textId="29DE2E94" w:rsidR="006D23BB" w:rsidRPr="00806837" w:rsidRDefault="006D23BB" w:rsidP="006D23BB">
            <w:pPr>
              <w:spacing w:after="0" w:line="240" w:lineRule="auto"/>
              <w:jc w:val="center"/>
              <w:rPr>
                <w:rFonts w:ascii="Arial" w:eastAsia="Times New Roman" w:hAnsi="Arial" w:cs="Arial"/>
                <w:b/>
                <w:bCs/>
                <w:color w:val="000000"/>
                <w:sz w:val="20"/>
                <w:szCs w:val="20"/>
                <w:lang w:eastAsia="hr-HR"/>
              </w:rPr>
            </w:pPr>
            <w:r>
              <w:rPr>
                <w:rFonts w:ascii="Arial" w:hAnsi="Arial" w:cs="Arial"/>
                <w:b/>
                <w:bCs/>
                <w:color w:val="000000"/>
                <w:sz w:val="20"/>
                <w:szCs w:val="20"/>
              </w:rPr>
              <w:t>17.718,75</w:t>
            </w:r>
          </w:p>
        </w:tc>
        <w:tc>
          <w:tcPr>
            <w:tcW w:w="1255" w:type="dxa"/>
            <w:tcBorders>
              <w:top w:val="nil"/>
              <w:left w:val="nil"/>
              <w:bottom w:val="single" w:sz="4" w:space="0" w:color="auto"/>
              <w:right w:val="single" w:sz="8" w:space="0" w:color="auto"/>
            </w:tcBorders>
            <w:shd w:val="clear" w:color="000000" w:fill="F2DBDB"/>
            <w:vAlign w:val="bottom"/>
            <w:hideMark/>
          </w:tcPr>
          <w:p w14:paraId="71CB4226" w14:textId="5EDD6831" w:rsidR="006D23BB" w:rsidRPr="00806837" w:rsidRDefault="006D23BB" w:rsidP="006D23BB">
            <w:pPr>
              <w:spacing w:after="0" w:line="240" w:lineRule="auto"/>
              <w:jc w:val="center"/>
              <w:rPr>
                <w:rFonts w:ascii="Arial" w:eastAsia="Times New Roman" w:hAnsi="Arial" w:cs="Arial"/>
                <w:b/>
                <w:bCs/>
                <w:color w:val="000000"/>
                <w:sz w:val="20"/>
                <w:szCs w:val="20"/>
                <w:lang w:eastAsia="hr-HR"/>
              </w:rPr>
            </w:pPr>
            <w:r>
              <w:rPr>
                <w:rFonts w:ascii="Arial" w:hAnsi="Arial" w:cs="Arial"/>
                <w:b/>
                <w:bCs/>
                <w:color w:val="000000"/>
                <w:sz w:val="20"/>
                <w:szCs w:val="20"/>
              </w:rPr>
              <w:t>63,28</w:t>
            </w:r>
          </w:p>
        </w:tc>
      </w:tr>
      <w:tr w:rsidR="006D23BB" w:rsidRPr="00806837" w14:paraId="40A2EACD" w14:textId="77777777" w:rsidTr="00496A71">
        <w:trPr>
          <w:trHeight w:val="322"/>
        </w:trPr>
        <w:tc>
          <w:tcPr>
            <w:tcW w:w="1107" w:type="dxa"/>
            <w:tcBorders>
              <w:top w:val="nil"/>
              <w:left w:val="single" w:sz="8" w:space="0" w:color="auto"/>
              <w:bottom w:val="single" w:sz="4" w:space="0" w:color="auto"/>
              <w:right w:val="single" w:sz="4" w:space="0" w:color="auto"/>
            </w:tcBorders>
            <w:shd w:val="clear" w:color="auto" w:fill="auto"/>
            <w:noWrap/>
            <w:vAlign w:val="bottom"/>
            <w:hideMark/>
          </w:tcPr>
          <w:p w14:paraId="5E71F070" w14:textId="7D67F754" w:rsidR="006D23BB" w:rsidRPr="006D23BB" w:rsidRDefault="006D23BB" w:rsidP="006D23BB">
            <w:pPr>
              <w:spacing w:after="0" w:line="240" w:lineRule="auto"/>
              <w:rPr>
                <w:rFonts w:ascii="Arial" w:eastAsia="Times New Roman" w:hAnsi="Arial" w:cs="Arial"/>
                <w:color w:val="000000"/>
                <w:sz w:val="20"/>
                <w:szCs w:val="20"/>
                <w:lang w:eastAsia="hr-HR"/>
              </w:rPr>
            </w:pPr>
            <w:r w:rsidRPr="006D23BB">
              <w:rPr>
                <w:rFonts w:ascii="Arial" w:hAnsi="Arial" w:cs="Arial"/>
                <w:bCs/>
                <w:color w:val="000000"/>
                <w:sz w:val="20"/>
                <w:szCs w:val="20"/>
              </w:rPr>
              <w:t>Kapitalni projekt</w:t>
            </w:r>
          </w:p>
        </w:tc>
        <w:tc>
          <w:tcPr>
            <w:tcW w:w="1107" w:type="dxa"/>
            <w:tcBorders>
              <w:top w:val="nil"/>
              <w:left w:val="nil"/>
              <w:bottom w:val="single" w:sz="4" w:space="0" w:color="auto"/>
              <w:right w:val="single" w:sz="4" w:space="0" w:color="auto"/>
            </w:tcBorders>
            <w:shd w:val="clear" w:color="auto" w:fill="auto"/>
            <w:noWrap/>
            <w:vAlign w:val="bottom"/>
            <w:hideMark/>
          </w:tcPr>
          <w:p w14:paraId="5421EE06" w14:textId="409CD2A0" w:rsidR="006D23BB" w:rsidRPr="006D23BB" w:rsidRDefault="006D23BB" w:rsidP="006D23BB">
            <w:pPr>
              <w:spacing w:after="0" w:line="240" w:lineRule="auto"/>
              <w:rPr>
                <w:rFonts w:ascii="Arial" w:eastAsia="Times New Roman" w:hAnsi="Arial" w:cs="Arial"/>
                <w:color w:val="000000"/>
                <w:sz w:val="20"/>
                <w:szCs w:val="20"/>
                <w:lang w:eastAsia="hr-HR"/>
              </w:rPr>
            </w:pPr>
            <w:r w:rsidRPr="006D23BB">
              <w:rPr>
                <w:rFonts w:ascii="Arial" w:hAnsi="Arial" w:cs="Arial"/>
                <w:bCs/>
                <w:color w:val="000000"/>
                <w:sz w:val="20"/>
                <w:szCs w:val="20"/>
              </w:rPr>
              <w:t>K101701</w:t>
            </w:r>
          </w:p>
        </w:tc>
        <w:tc>
          <w:tcPr>
            <w:tcW w:w="4213" w:type="dxa"/>
            <w:tcBorders>
              <w:top w:val="nil"/>
              <w:left w:val="nil"/>
              <w:bottom w:val="single" w:sz="4" w:space="0" w:color="auto"/>
              <w:right w:val="single" w:sz="4" w:space="0" w:color="auto"/>
            </w:tcBorders>
            <w:shd w:val="clear" w:color="auto" w:fill="auto"/>
            <w:noWrap/>
            <w:vAlign w:val="bottom"/>
            <w:hideMark/>
          </w:tcPr>
          <w:p w14:paraId="34B54741" w14:textId="1F3A7C77" w:rsidR="006D23BB" w:rsidRPr="006D23BB" w:rsidRDefault="006D23BB" w:rsidP="006D23BB">
            <w:pPr>
              <w:spacing w:after="0" w:line="240" w:lineRule="auto"/>
              <w:rPr>
                <w:rFonts w:ascii="Arial" w:eastAsia="Times New Roman" w:hAnsi="Arial" w:cs="Arial"/>
                <w:color w:val="000000"/>
                <w:sz w:val="20"/>
                <w:szCs w:val="20"/>
                <w:lang w:eastAsia="hr-HR"/>
              </w:rPr>
            </w:pPr>
            <w:r w:rsidRPr="006D23BB">
              <w:rPr>
                <w:rFonts w:ascii="Arial" w:hAnsi="Arial" w:cs="Arial"/>
                <w:bCs/>
                <w:color w:val="000000"/>
                <w:sz w:val="20"/>
                <w:szCs w:val="20"/>
              </w:rPr>
              <w:t>Uređenje gradskih zidina i povijesne jezgre</w:t>
            </w:r>
          </w:p>
        </w:tc>
        <w:tc>
          <w:tcPr>
            <w:tcW w:w="1217" w:type="dxa"/>
            <w:tcBorders>
              <w:top w:val="nil"/>
              <w:left w:val="nil"/>
              <w:bottom w:val="single" w:sz="4" w:space="0" w:color="auto"/>
              <w:right w:val="single" w:sz="4" w:space="0" w:color="auto"/>
            </w:tcBorders>
            <w:shd w:val="clear" w:color="auto" w:fill="auto"/>
            <w:noWrap/>
            <w:vAlign w:val="bottom"/>
            <w:hideMark/>
          </w:tcPr>
          <w:p w14:paraId="297B51BF" w14:textId="36117C77" w:rsidR="006D23BB" w:rsidRPr="006D23BB" w:rsidRDefault="006D23BB" w:rsidP="006D23BB">
            <w:pPr>
              <w:spacing w:after="0" w:line="240" w:lineRule="auto"/>
              <w:jc w:val="center"/>
              <w:rPr>
                <w:rFonts w:ascii="Arial" w:eastAsia="Times New Roman" w:hAnsi="Arial" w:cs="Arial"/>
                <w:color w:val="000000"/>
                <w:sz w:val="20"/>
                <w:szCs w:val="20"/>
                <w:lang w:eastAsia="hr-HR"/>
              </w:rPr>
            </w:pPr>
            <w:r w:rsidRPr="006D23BB">
              <w:rPr>
                <w:rFonts w:ascii="Arial" w:hAnsi="Arial" w:cs="Arial"/>
                <w:bCs/>
                <w:color w:val="000000"/>
                <w:sz w:val="20"/>
                <w:szCs w:val="20"/>
              </w:rPr>
              <w:t>28.000,00</w:t>
            </w:r>
          </w:p>
        </w:tc>
        <w:tc>
          <w:tcPr>
            <w:tcW w:w="1239" w:type="dxa"/>
            <w:tcBorders>
              <w:top w:val="nil"/>
              <w:left w:val="nil"/>
              <w:bottom w:val="single" w:sz="4" w:space="0" w:color="auto"/>
              <w:right w:val="single" w:sz="4" w:space="0" w:color="auto"/>
            </w:tcBorders>
            <w:shd w:val="clear" w:color="auto" w:fill="auto"/>
            <w:noWrap/>
            <w:vAlign w:val="bottom"/>
            <w:hideMark/>
          </w:tcPr>
          <w:p w14:paraId="7AFBCAA6" w14:textId="64EE0244" w:rsidR="006D23BB" w:rsidRPr="006D23BB" w:rsidRDefault="006D23BB" w:rsidP="006D23BB">
            <w:pPr>
              <w:spacing w:after="0" w:line="240" w:lineRule="auto"/>
              <w:jc w:val="center"/>
              <w:rPr>
                <w:rFonts w:ascii="Arial" w:eastAsia="Times New Roman" w:hAnsi="Arial" w:cs="Arial"/>
                <w:color w:val="000000"/>
                <w:sz w:val="20"/>
                <w:szCs w:val="20"/>
                <w:lang w:eastAsia="hr-HR"/>
              </w:rPr>
            </w:pPr>
            <w:r w:rsidRPr="006D23BB">
              <w:rPr>
                <w:rFonts w:ascii="Arial" w:hAnsi="Arial" w:cs="Arial"/>
                <w:bCs/>
                <w:color w:val="000000"/>
                <w:sz w:val="20"/>
                <w:szCs w:val="20"/>
              </w:rPr>
              <w:t>17.718,75</w:t>
            </w:r>
          </w:p>
        </w:tc>
        <w:tc>
          <w:tcPr>
            <w:tcW w:w="1255" w:type="dxa"/>
            <w:tcBorders>
              <w:top w:val="nil"/>
              <w:left w:val="nil"/>
              <w:bottom w:val="single" w:sz="4" w:space="0" w:color="auto"/>
              <w:right w:val="single" w:sz="8" w:space="0" w:color="auto"/>
            </w:tcBorders>
            <w:shd w:val="clear" w:color="auto" w:fill="auto"/>
            <w:noWrap/>
            <w:vAlign w:val="bottom"/>
            <w:hideMark/>
          </w:tcPr>
          <w:p w14:paraId="289A4056" w14:textId="5799FD83" w:rsidR="006D23BB" w:rsidRPr="006D23BB" w:rsidRDefault="006D23BB" w:rsidP="006D23BB">
            <w:pPr>
              <w:spacing w:after="0" w:line="240" w:lineRule="auto"/>
              <w:jc w:val="center"/>
              <w:rPr>
                <w:rFonts w:ascii="Arial" w:eastAsia="Times New Roman" w:hAnsi="Arial" w:cs="Arial"/>
                <w:color w:val="000000"/>
                <w:sz w:val="20"/>
                <w:szCs w:val="20"/>
                <w:lang w:eastAsia="hr-HR"/>
              </w:rPr>
            </w:pPr>
            <w:r w:rsidRPr="006D23BB">
              <w:rPr>
                <w:rFonts w:ascii="Arial" w:hAnsi="Arial" w:cs="Arial"/>
                <w:bCs/>
                <w:color w:val="000000"/>
                <w:sz w:val="20"/>
                <w:szCs w:val="20"/>
              </w:rPr>
              <w:t>63,28</w:t>
            </w:r>
          </w:p>
        </w:tc>
      </w:tr>
      <w:tr w:rsidR="00C5255C" w:rsidRPr="00806837" w14:paraId="33207BEE" w14:textId="77777777" w:rsidTr="00496A71">
        <w:trPr>
          <w:trHeight w:val="710"/>
        </w:trPr>
        <w:tc>
          <w:tcPr>
            <w:tcW w:w="10138"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68D79FF5" w14:textId="634864A9" w:rsidR="00C5255C" w:rsidRPr="00806837" w:rsidRDefault="00C5255C" w:rsidP="006D23BB">
            <w:pPr>
              <w:spacing w:before="120" w:after="0"/>
              <w:jc w:val="both"/>
              <w:rPr>
                <w:rFonts w:ascii="Arial" w:eastAsia="Times New Roman" w:hAnsi="Arial" w:cs="Arial"/>
                <w:color w:val="000000"/>
                <w:sz w:val="20"/>
                <w:szCs w:val="20"/>
                <w:lang w:eastAsia="hr-HR"/>
              </w:rPr>
            </w:pPr>
            <w:r w:rsidRPr="00806837">
              <w:rPr>
                <w:rFonts w:ascii="Arial" w:hAnsi="Arial" w:cs="Arial"/>
                <w:sz w:val="20"/>
                <w:szCs w:val="20"/>
              </w:rPr>
              <w:t xml:space="preserve">Program je realiziran u iznosu </w:t>
            </w:r>
            <w:r w:rsidR="006D23BB">
              <w:rPr>
                <w:rFonts w:ascii="Arial" w:hAnsi="Arial" w:cs="Arial"/>
                <w:sz w:val="20"/>
                <w:szCs w:val="20"/>
              </w:rPr>
              <w:t>17.718,75 EUR ili 63,28</w:t>
            </w:r>
            <w:r w:rsidRPr="00806837">
              <w:rPr>
                <w:rFonts w:ascii="Arial" w:hAnsi="Arial" w:cs="Arial"/>
                <w:sz w:val="20"/>
                <w:szCs w:val="20"/>
              </w:rPr>
              <w:t xml:space="preserve">% plana. </w:t>
            </w:r>
            <w:r w:rsidR="006D23BB">
              <w:rPr>
                <w:rFonts w:ascii="Arial" w:hAnsi="Arial" w:cs="Arial"/>
                <w:sz w:val="20"/>
                <w:szCs w:val="20"/>
              </w:rPr>
              <w:t>Uz financiranje Ministarstva kulture započela je izrada projektne dokumentacije za sanaciju južne kule.</w:t>
            </w:r>
          </w:p>
        </w:tc>
      </w:tr>
      <w:tr w:rsidR="00C5255C" w:rsidRPr="00806837" w14:paraId="6EEED379" w14:textId="77777777" w:rsidTr="00496A71">
        <w:trPr>
          <w:trHeight w:val="786"/>
        </w:trPr>
        <w:tc>
          <w:tcPr>
            <w:tcW w:w="2214" w:type="dxa"/>
            <w:gridSpan w:val="2"/>
            <w:tcBorders>
              <w:top w:val="single" w:sz="4" w:space="0" w:color="auto"/>
              <w:left w:val="single" w:sz="8" w:space="0" w:color="auto"/>
              <w:bottom w:val="single" w:sz="4" w:space="0" w:color="auto"/>
              <w:right w:val="single" w:sz="4" w:space="0" w:color="auto"/>
            </w:tcBorders>
            <w:shd w:val="clear" w:color="000000" w:fill="FFEB9C"/>
            <w:vAlign w:val="center"/>
            <w:hideMark/>
          </w:tcPr>
          <w:p w14:paraId="003F31F5" w14:textId="77777777" w:rsidR="00C5255C" w:rsidRPr="00806837" w:rsidRDefault="00C5255C" w:rsidP="00C5255C">
            <w:pPr>
              <w:spacing w:after="0" w:line="240" w:lineRule="auto"/>
              <w:jc w:val="center"/>
              <w:rPr>
                <w:rFonts w:ascii="Arial" w:eastAsia="Times New Roman" w:hAnsi="Arial" w:cs="Arial"/>
                <w:b/>
                <w:bCs/>
                <w:color w:val="000000"/>
                <w:sz w:val="20"/>
                <w:szCs w:val="20"/>
                <w:lang w:eastAsia="hr-HR"/>
              </w:rPr>
            </w:pPr>
            <w:r w:rsidRPr="00806837">
              <w:rPr>
                <w:rFonts w:ascii="Arial" w:eastAsia="Times New Roman" w:hAnsi="Arial" w:cs="Arial"/>
                <w:b/>
                <w:bCs/>
                <w:color w:val="000000"/>
                <w:sz w:val="20"/>
                <w:szCs w:val="20"/>
                <w:lang w:eastAsia="hr-HR"/>
              </w:rPr>
              <w:t xml:space="preserve">Ključne aktivnosti </w:t>
            </w:r>
          </w:p>
        </w:tc>
        <w:tc>
          <w:tcPr>
            <w:tcW w:w="4213" w:type="dxa"/>
            <w:tcBorders>
              <w:top w:val="nil"/>
              <w:left w:val="nil"/>
              <w:bottom w:val="single" w:sz="4" w:space="0" w:color="auto"/>
              <w:right w:val="single" w:sz="4" w:space="0" w:color="auto"/>
            </w:tcBorders>
            <w:shd w:val="clear" w:color="000000" w:fill="FFEB9C"/>
            <w:vAlign w:val="center"/>
            <w:hideMark/>
          </w:tcPr>
          <w:p w14:paraId="136C24FA" w14:textId="77777777" w:rsidR="00C5255C" w:rsidRPr="00806837" w:rsidRDefault="00C5255C" w:rsidP="00C5255C">
            <w:pPr>
              <w:spacing w:after="0" w:line="240" w:lineRule="auto"/>
              <w:rPr>
                <w:rFonts w:ascii="Arial" w:eastAsia="Times New Roman" w:hAnsi="Arial" w:cs="Arial"/>
                <w:b/>
                <w:bCs/>
                <w:color w:val="000000"/>
                <w:sz w:val="20"/>
                <w:szCs w:val="20"/>
                <w:lang w:eastAsia="hr-HR"/>
              </w:rPr>
            </w:pPr>
            <w:r w:rsidRPr="00806837">
              <w:rPr>
                <w:rFonts w:ascii="Arial" w:eastAsia="Times New Roman" w:hAnsi="Arial" w:cs="Arial"/>
                <w:b/>
                <w:bCs/>
                <w:color w:val="000000"/>
                <w:sz w:val="20"/>
                <w:szCs w:val="20"/>
                <w:lang w:eastAsia="hr-HR"/>
              </w:rPr>
              <w:t xml:space="preserve">Pokazatelj rezultata </w:t>
            </w:r>
          </w:p>
        </w:tc>
        <w:tc>
          <w:tcPr>
            <w:tcW w:w="1217" w:type="dxa"/>
            <w:tcBorders>
              <w:top w:val="nil"/>
              <w:left w:val="nil"/>
              <w:bottom w:val="single" w:sz="4" w:space="0" w:color="auto"/>
              <w:right w:val="single" w:sz="4" w:space="0" w:color="auto"/>
            </w:tcBorders>
            <w:shd w:val="clear" w:color="000000" w:fill="FFEB9C"/>
            <w:vAlign w:val="center"/>
            <w:hideMark/>
          </w:tcPr>
          <w:p w14:paraId="36D33B4D" w14:textId="31999CE9" w:rsidR="00C5255C" w:rsidRPr="00806837" w:rsidRDefault="002D3B5C" w:rsidP="00C5255C">
            <w:pPr>
              <w:spacing w:after="0" w:line="240" w:lineRule="auto"/>
              <w:jc w:val="center"/>
              <w:rPr>
                <w:rFonts w:ascii="Arial" w:eastAsia="Times New Roman" w:hAnsi="Arial" w:cs="Arial"/>
                <w:b/>
                <w:bCs/>
                <w:color w:val="000000"/>
                <w:sz w:val="20"/>
                <w:szCs w:val="20"/>
                <w:lang w:eastAsia="hr-HR"/>
              </w:rPr>
            </w:pPr>
            <w:r>
              <w:rPr>
                <w:rFonts w:ascii="Arial" w:eastAsia="Times New Roman" w:hAnsi="Arial" w:cs="Arial"/>
                <w:b/>
                <w:bCs/>
                <w:color w:val="000000"/>
                <w:sz w:val="20"/>
                <w:szCs w:val="20"/>
                <w:lang w:eastAsia="hr-HR"/>
              </w:rPr>
              <w:t>Ciljna vrijednost 2024</w:t>
            </w:r>
          </w:p>
        </w:tc>
        <w:tc>
          <w:tcPr>
            <w:tcW w:w="1239" w:type="dxa"/>
            <w:tcBorders>
              <w:top w:val="nil"/>
              <w:left w:val="nil"/>
              <w:bottom w:val="single" w:sz="4" w:space="0" w:color="auto"/>
              <w:right w:val="single" w:sz="4" w:space="0" w:color="auto"/>
            </w:tcBorders>
            <w:shd w:val="clear" w:color="000000" w:fill="FFEB9C"/>
            <w:vAlign w:val="center"/>
            <w:hideMark/>
          </w:tcPr>
          <w:p w14:paraId="6096CED2" w14:textId="6A04D0A4" w:rsidR="00C5255C" w:rsidRPr="00806837" w:rsidRDefault="002D3B5C" w:rsidP="00C5255C">
            <w:pPr>
              <w:spacing w:after="0" w:line="240" w:lineRule="auto"/>
              <w:jc w:val="center"/>
              <w:rPr>
                <w:rFonts w:ascii="Arial" w:eastAsia="Times New Roman" w:hAnsi="Arial" w:cs="Arial"/>
                <w:b/>
                <w:bCs/>
                <w:color w:val="000000"/>
                <w:sz w:val="20"/>
                <w:szCs w:val="20"/>
                <w:lang w:eastAsia="hr-HR"/>
              </w:rPr>
            </w:pPr>
            <w:r>
              <w:rPr>
                <w:rFonts w:ascii="Arial" w:eastAsia="Times New Roman" w:hAnsi="Arial" w:cs="Arial"/>
                <w:b/>
                <w:bCs/>
                <w:color w:val="000000"/>
                <w:sz w:val="20"/>
                <w:szCs w:val="20"/>
                <w:lang w:eastAsia="hr-HR"/>
              </w:rPr>
              <w:t>Ostvarena vrijednost 2024</w:t>
            </w:r>
          </w:p>
        </w:tc>
        <w:tc>
          <w:tcPr>
            <w:tcW w:w="1255" w:type="dxa"/>
            <w:tcBorders>
              <w:top w:val="nil"/>
              <w:left w:val="nil"/>
              <w:bottom w:val="single" w:sz="4" w:space="0" w:color="auto"/>
              <w:right w:val="single" w:sz="8" w:space="0" w:color="auto"/>
            </w:tcBorders>
            <w:shd w:val="clear" w:color="auto" w:fill="auto"/>
            <w:vAlign w:val="center"/>
            <w:hideMark/>
          </w:tcPr>
          <w:p w14:paraId="14893625" w14:textId="77777777" w:rsidR="00C5255C" w:rsidRPr="00806837" w:rsidRDefault="00C5255C" w:rsidP="00C5255C">
            <w:pPr>
              <w:spacing w:after="0" w:line="240" w:lineRule="auto"/>
              <w:rPr>
                <w:rFonts w:ascii="Arial" w:eastAsia="Times New Roman" w:hAnsi="Arial" w:cs="Arial"/>
                <w:color w:val="000000"/>
                <w:sz w:val="20"/>
                <w:szCs w:val="20"/>
                <w:lang w:eastAsia="hr-HR"/>
              </w:rPr>
            </w:pPr>
            <w:r w:rsidRPr="00806837">
              <w:rPr>
                <w:rFonts w:ascii="Arial" w:eastAsia="Times New Roman" w:hAnsi="Arial" w:cs="Arial"/>
                <w:color w:val="000000"/>
                <w:sz w:val="20"/>
                <w:szCs w:val="20"/>
                <w:lang w:eastAsia="hr-HR"/>
              </w:rPr>
              <w:t> </w:t>
            </w:r>
          </w:p>
        </w:tc>
      </w:tr>
      <w:tr w:rsidR="00C5255C" w:rsidRPr="00806837" w14:paraId="6712CB83" w14:textId="77777777" w:rsidTr="00F57A1E">
        <w:trPr>
          <w:trHeight w:val="786"/>
        </w:trPr>
        <w:tc>
          <w:tcPr>
            <w:tcW w:w="2214" w:type="dxa"/>
            <w:gridSpan w:val="2"/>
            <w:tcBorders>
              <w:top w:val="single" w:sz="4" w:space="0" w:color="auto"/>
              <w:left w:val="single" w:sz="8" w:space="0" w:color="auto"/>
              <w:bottom w:val="single" w:sz="8" w:space="0" w:color="auto"/>
              <w:right w:val="single" w:sz="4" w:space="0" w:color="auto"/>
            </w:tcBorders>
            <w:shd w:val="clear" w:color="auto" w:fill="auto"/>
            <w:vAlign w:val="center"/>
            <w:hideMark/>
          </w:tcPr>
          <w:p w14:paraId="5B33C556" w14:textId="77777777" w:rsidR="00C5255C" w:rsidRPr="00806837" w:rsidRDefault="00C5255C" w:rsidP="00C5255C">
            <w:pPr>
              <w:spacing w:after="0" w:line="240" w:lineRule="auto"/>
              <w:rPr>
                <w:rFonts w:ascii="Arial" w:eastAsia="Times New Roman" w:hAnsi="Arial" w:cs="Arial"/>
                <w:color w:val="000000"/>
                <w:sz w:val="20"/>
                <w:szCs w:val="20"/>
                <w:lang w:eastAsia="hr-HR"/>
              </w:rPr>
            </w:pPr>
            <w:r w:rsidRPr="00806837">
              <w:rPr>
                <w:rFonts w:ascii="Arial" w:eastAsia="Times New Roman" w:hAnsi="Arial" w:cs="Arial"/>
                <w:color w:val="000000"/>
                <w:sz w:val="20"/>
                <w:szCs w:val="20"/>
                <w:lang w:eastAsia="hr-HR"/>
              </w:rPr>
              <w:t>Uređenje gradskih zidina i povijesne jezgre</w:t>
            </w:r>
          </w:p>
        </w:tc>
        <w:tc>
          <w:tcPr>
            <w:tcW w:w="4213" w:type="dxa"/>
            <w:tcBorders>
              <w:top w:val="nil"/>
              <w:left w:val="nil"/>
              <w:bottom w:val="single" w:sz="8" w:space="0" w:color="auto"/>
              <w:right w:val="single" w:sz="4" w:space="0" w:color="auto"/>
            </w:tcBorders>
            <w:shd w:val="clear" w:color="auto" w:fill="auto"/>
            <w:noWrap/>
            <w:vAlign w:val="center"/>
            <w:hideMark/>
          </w:tcPr>
          <w:p w14:paraId="6C266229" w14:textId="77777777" w:rsidR="00C5255C" w:rsidRPr="00806837" w:rsidRDefault="00C5255C" w:rsidP="00C5255C">
            <w:pPr>
              <w:spacing w:after="0" w:line="240" w:lineRule="auto"/>
              <w:rPr>
                <w:rFonts w:ascii="Arial" w:eastAsia="Times New Roman" w:hAnsi="Arial" w:cs="Arial"/>
                <w:sz w:val="20"/>
                <w:szCs w:val="20"/>
                <w:lang w:eastAsia="hr-HR"/>
              </w:rPr>
            </w:pPr>
            <w:r w:rsidRPr="00806837">
              <w:rPr>
                <w:rFonts w:ascii="Arial" w:eastAsia="Times New Roman" w:hAnsi="Arial" w:cs="Arial"/>
                <w:sz w:val="20"/>
                <w:szCs w:val="20"/>
                <w:lang w:eastAsia="hr-HR"/>
              </w:rPr>
              <w:t>Površina saniranih i konzerviranih zidina (m2)</w:t>
            </w:r>
          </w:p>
        </w:tc>
        <w:tc>
          <w:tcPr>
            <w:tcW w:w="1217" w:type="dxa"/>
            <w:tcBorders>
              <w:top w:val="nil"/>
              <w:left w:val="nil"/>
              <w:bottom w:val="single" w:sz="8" w:space="0" w:color="auto"/>
              <w:right w:val="single" w:sz="4" w:space="0" w:color="auto"/>
            </w:tcBorders>
            <w:shd w:val="clear" w:color="auto" w:fill="auto"/>
            <w:noWrap/>
            <w:vAlign w:val="center"/>
          </w:tcPr>
          <w:p w14:paraId="1790AAA5" w14:textId="24D3C664" w:rsidR="00C5255C" w:rsidRPr="00806837" w:rsidRDefault="006D23BB" w:rsidP="00C5255C">
            <w:pPr>
              <w:spacing w:after="0" w:line="240" w:lineRule="auto"/>
              <w:jc w:val="center"/>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0</w:t>
            </w:r>
          </w:p>
        </w:tc>
        <w:tc>
          <w:tcPr>
            <w:tcW w:w="1239" w:type="dxa"/>
            <w:tcBorders>
              <w:top w:val="nil"/>
              <w:left w:val="nil"/>
              <w:bottom w:val="single" w:sz="8" w:space="0" w:color="auto"/>
              <w:right w:val="single" w:sz="4" w:space="0" w:color="auto"/>
            </w:tcBorders>
            <w:shd w:val="clear" w:color="auto" w:fill="auto"/>
            <w:noWrap/>
            <w:vAlign w:val="center"/>
          </w:tcPr>
          <w:p w14:paraId="23EF3736" w14:textId="6B4A84C1" w:rsidR="00C5255C" w:rsidRPr="00806837" w:rsidRDefault="006D23BB" w:rsidP="00C5255C">
            <w:pPr>
              <w:spacing w:after="0" w:line="240" w:lineRule="auto"/>
              <w:jc w:val="center"/>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0</w:t>
            </w:r>
          </w:p>
        </w:tc>
        <w:tc>
          <w:tcPr>
            <w:tcW w:w="1255" w:type="dxa"/>
            <w:tcBorders>
              <w:top w:val="nil"/>
              <w:left w:val="nil"/>
              <w:bottom w:val="single" w:sz="8" w:space="0" w:color="auto"/>
              <w:right w:val="single" w:sz="8" w:space="0" w:color="auto"/>
            </w:tcBorders>
            <w:shd w:val="clear" w:color="auto" w:fill="auto"/>
            <w:vAlign w:val="center"/>
            <w:hideMark/>
          </w:tcPr>
          <w:p w14:paraId="2B25E018" w14:textId="77777777" w:rsidR="00C5255C" w:rsidRPr="00806837" w:rsidRDefault="00C5255C" w:rsidP="00C5255C">
            <w:pPr>
              <w:spacing w:after="0" w:line="240" w:lineRule="auto"/>
              <w:rPr>
                <w:rFonts w:ascii="Arial" w:eastAsia="Times New Roman" w:hAnsi="Arial" w:cs="Arial"/>
                <w:color w:val="000000"/>
                <w:sz w:val="20"/>
                <w:szCs w:val="20"/>
                <w:lang w:eastAsia="hr-HR"/>
              </w:rPr>
            </w:pPr>
            <w:r w:rsidRPr="00806837">
              <w:rPr>
                <w:rFonts w:ascii="Arial" w:eastAsia="Times New Roman" w:hAnsi="Arial" w:cs="Arial"/>
                <w:color w:val="000000"/>
                <w:sz w:val="20"/>
                <w:szCs w:val="20"/>
                <w:lang w:eastAsia="hr-HR"/>
              </w:rPr>
              <w:t> </w:t>
            </w:r>
          </w:p>
        </w:tc>
      </w:tr>
    </w:tbl>
    <w:p w14:paraId="361854D4" w14:textId="77777777" w:rsidR="00947A1C" w:rsidRPr="00806837" w:rsidRDefault="00947A1C" w:rsidP="00C97490">
      <w:pPr>
        <w:spacing w:before="120" w:after="0"/>
        <w:jc w:val="both"/>
        <w:rPr>
          <w:rFonts w:ascii="Arial" w:hAnsi="Arial" w:cs="Arial"/>
        </w:rPr>
      </w:pPr>
    </w:p>
    <w:tbl>
      <w:tblPr>
        <w:tblW w:w="10138" w:type="dxa"/>
        <w:tblInd w:w="-5" w:type="dxa"/>
        <w:tblLook w:val="04A0" w:firstRow="1" w:lastRow="0" w:firstColumn="1" w:lastColumn="0" w:noHBand="0" w:noVBand="1"/>
      </w:tblPr>
      <w:tblGrid>
        <w:gridCol w:w="1458"/>
        <w:gridCol w:w="1020"/>
        <w:gridCol w:w="3630"/>
        <w:gridCol w:w="1388"/>
        <w:gridCol w:w="1388"/>
        <w:gridCol w:w="1254"/>
      </w:tblGrid>
      <w:tr w:rsidR="00496A71" w:rsidRPr="00806837" w14:paraId="05E33832" w14:textId="77777777" w:rsidTr="006D23BB">
        <w:trPr>
          <w:trHeight w:val="528"/>
        </w:trPr>
        <w:tc>
          <w:tcPr>
            <w:tcW w:w="6108" w:type="dxa"/>
            <w:gridSpan w:val="3"/>
            <w:tcBorders>
              <w:top w:val="single" w:sz="4" w:space="0" w:color="auto"/>
              <w:left w:val="single" w:sz="4" w:space="0" w:color="auto"/>
              <w:bottom w:val="single" w:sz="4" w:space="0" w:color="auto"/>
              <w:right w:val="single" w:sz="4" w:space="0" w:color="000000"/>
            </w:tcBorders>
            <w:shd w:val="clear" w:color="000000" w:fill="E5B8B7"/>
            <w:vAlign w:val="center"/>
            <w:hideMark/>
          </w:tcPr>
          <w:p w14:paraId="3ACDDEBB" w14:textId="77777777" w:rsidR="00496A71" w:rsidRPr="00806837" w:rsidRDefault="00496A71" w:rsidP="001F371A">
            <w:pPr>
              <w:spacing w:after="0" w:line="240" w:lineRule="auto"/>
              <w:jc w:val="center"/>
              <w:rPr>
                <w:rFonts w:ascii="Arial" w:eastAsia="Times New Roman" w:hAnsi="Arial" w:cs="Arial"/>
                <w:b/>
                <w:bCs/>
                <w:color w:val="000000"/>
                <w:sz w:val="20"/>
                <w:szCs w:val="20"/>
                <w:lang w:eastAsia="hr-HR"/>
              </w:rPr>
            </w:pPr>
            <w:r w:rsidRPr="00806837">
              <w:rPr>
                <w:rFonts w:ascii="Arial" w:eastAsia="Times New Roman" w:hAnsi="Arial" w:cs="Arial"/>
                <w:b/>
                <w:bCs/>
                <w:color w:val="000000"/>
                <w:sz w:val="20"/>
                <w:szCs w:val="20"/>
                <w:lang w:eastAsia="hr-HR"/>
              </w:rPr>
              <w:t> </w:t>
            </w:r>
          </w:p>
        </w:tc>
        <w:tc>
          <w:tcPr>
            <w:tcW w:w="1388" w:type="dxa"/>
            <w:tcBorders>
              <w:top w:val="single" w:sz="4" w:space="0" w:color="auto"/>
              <w:left w:val="nil"/>
              <w:bottom w:val="single" w:sz="4" w:space="0" w:color="auto"/>
              <w:right w:val="single" w:sz="4" w:space="0" w:color="auto"/>
            </w:tcBorders>
            <w:shd w:val="clear" w:color="000000" w:fill="E5B8B7"/>
            <w:vAlign w:val="center"/>
            <w:hideMark/>
          </w:tcPr>
          <w:p w14:paraId="06E66E06" w14:textId="5867DE28" w:rsidR="00496A71" w:rsidRPr="00806837" w:rsidRDefault="002D3B5C" w:rsidP="001F371A">
            <w:pPr>
              <w:spacing w:after="0" w:line="240" w:lineRule="auto"/>
              <w:jc w:val="center"/>
              <w:rPr>
                <w:rFonts w:ascii="Arial" w:eastAsia="Times New Roman" w:hAnsi="Arial" w:cs="Arial"/>
                <w:b/>
                <w:bCs/>
                <w:color w:val="000000"/>
                <w:sz w:val="20"/>
                <w:szCs w:val="20"/>
                <w:lang w:eastAsia="hr-HR"/>
              </w:rPr>
            </w:pPr>
            <w:r>
              <w:rPr>
                <w:rFonts w:ascii="Arial" w:eastAsia="Times New Roman" w:hAnsi="Arial" w:cs="Arial"/>
                <w:b/>
                <w:bCs/>
                <w:color w:val="000000"/>
                <w:sz w:val="20"/>
                <w:szCs w:val="20"/>
                <w:lang w:eastAsia="hr-HR"/>
              </w:rPr>
              <w:t>TEKUĆI PLAN 2024.</w:t>
            </w:r>
          </w:p>
        </w:tc>
        <w:tc>
          <w:tcPr>
            <w:tcW w:w="1388" w:type="dxa"/>
            <w:tcBorders>
              <w:top w:val="single" w:sz="4" w:space="0" w:color="auto"/>
              <w:left w:val="nil"/>
              <w:bottom w:val="single" w:sz="4" w:space="0" w:color="auto"/>
              <w:right w:val="single" w:sz="4" w:space="0" w:color="auto"/>
            </w:tcBorders>
            <w:shd w:val="clear" w:color="000000" w:fill="E5B8B7"/>
            <w:vAlign w:val="center"/>
            <w:hideMark/>
          </w:tcPr>
          <w:p w14:paraId="51179799" w14:textId="02325896" w:rsidR="00496A71" w:rsidRPr="00806837" w:rsidRDefault="002D3B5C" w:rsidP="001F371A">
            <w:pPr>
              <w:spacing w:after="0" w:line="240" w:lineRule="auto"/>
              <w:jc w:val="center"/>
              <w:rPr>
                <w:rFonts w:ascii="Arial" w:eastAsia="Times New Roman" w:hAnsi="Arial" w:cs="Arial"/>
                <w:b/>
                <w:bCs/>
                <w:color w:val="000000"/>
                <w:sz w:val="20"/>
                <w:szCs w:val="20"/>
                <w:lang w:eastAsia="hr-HR"/>
              </w:rPr>
            </w:pPr>
            <w:r>
              <w:rPr>
                <w:rFonts w:ascii="Arial" w:eastAsia="Times New Roman" w:hAnsi="Arial" w:cs="Arial"/>
                <w:b/>
                <w:bCs/>
                <w:color w:val="000000"/>
                <w:sz w:val="20"/>
                <w:szCs w:val="20"/>
                <w:lang w:eastAsia="hr-HR"/>
              </w:rPr>
              <w:t>IZVRŠENO 2024.</w:t>
            </w:r>
          </w:p>
        </w:tc>
        <w:tc>
          <w:tcPr>
            <w:tcW w:w="1254" w:type="dxa"/>
            <w:tcBorders>
              <w:top w:val="single" w:sz="4" w:space="0" w:color="auto"/>
              <w:left w:val="nil"/>
              <w:bottom w:val="single" w:sz="4" w:space="0" w:color="auto"/>
              <w:right w:val="single" w:sz="4" w:space="0" w:color="auto"/>
            </w:tcBorders>
            <w:shd w:val="clear" w:color="000000" w:fill="E5B8B7"/>
            <w:vAlign w:val="center"/>
            <w:hideMark/>
          </w:tcPr>
          <w:p w14:paraId="111FA3FF" w14:textId="77777777" w:rsidR="00496A71" w:rsidRPr="00806837" w:rsidRDefault="00496A71" w:rsidP="001F371A">
            <w:pPr>
              <w:spacing w:after="0" w:line="240" w:lineRule="auto"/>
              <w:jc w:val="center"/>
              <w:rPr>
                <w:rFonts w:ascii="Arial" w:eastAsia="Times New Roman" w:hAnsi="Arial" w:cs="Arial"/>
                <w:b/>
                <w:bCs/>
                <w:color w:val="000000"/>
                <w:sz w:val="20"/>
                <w:szCs w:val="20"/>
                <w:lang w:eastAsia="hr-HR"/>
              </w:rPr>
            </w:pPr>
            <w:r w:rsidRPr="00806837">
              <w:rPr>
                <w:rFonts w:ascii="Arial" w:eastAsia="Times New Roman" w:hAnsi="Arial" w:cs="Arial"/>
                <w:b/>
                <w:bCs/>
                <w:color w:val="000000"/>
                <w:sz w:val="20"/>
                <w:szCs w:val="20"/>
                <w:lang w:eastAsia="hr-HR"/>
              </w:rPr>
              <w:t>Ostvarenje plana</w:t>
            </w:r>
          </w:p>
        </w:tc>
      </w:tr>
      <w:tr w:rsidR="006D23BB" w:rsidRPr="00806837" w14:paraId="75C6BB77" w14:textId="77777777" w:rsidTr="006D23BB">
        <w:trPr>
          <w:trHeight w:val="264"/>
        </w:trPr>
        <w:tc>
          <w:tcPr>
            <w:tcW w:w="1458" w:type="dxa"/>
            <w:tcBorders>
              <w:top w:val="nil"/>
              <w:left w:val="single" w:sz="4" w:space="0" w:color="auto"/>
              <w:bottom w:val="single" w:sz="4" w:space="0" w:color="auto"/>
              <w:right w:val="single" w:sz="4" w:space="0" w:color="auto"/>
            </w:tcBorders>
            <w:shd w:val="clear" w:color="000000" w:fill="F2DBDB"/>
            <w:vAlign w:val="bottom"/>
            <w:hideMark/>
          </w:tcPr>
          <w:p w14:paraId="78EF7F5F" w14:textId="7FE66FD1" w:rsidR="006D23BB" w:rsidRPr="00806837" w:rsidRDefault="006D23BB" w:rsidP="006D23BB">
            <w:pPr>
              <w:spacing w:after="0" w:line="240" w:lineRule="auto"/>
              <w:rPr>
                <w:rFonts w:ascii="Arial" w:eastAsia="Times New Roman" w:hAnsi="Arial" w:cs="Arial"/>
                <w:b/>
                <w:bCs/>
                <w:color w:val="000000"/>
                <w:sz w:val="20"/>
                <w:szCs w:val="20"/>
                <w:lang w:eastAsia="hr-HR"/>
              </w:rPr>
            </w:pPr>
            <w:r>
              <w:rPr>
                <w:rFonts w:ascii="Arial" w:hAnsi="Arial" w:cs="Arial"/>
                <w:b/>
                <w:bCs/>
                <w:color w:val="000000"/>
                <w:sz w:val="20"/>
                <w:szCs w:val="20"/>
              </w:rPr>
              <w:t>Program</w:t>
            </w:r>
          </w:p>
        </w:tc>
        <w:tc>
          <w:tcPr>
            <w:tcW w:w="1020" w:type="dxa"/>
            <w:tcBorders>
              <w:top w:val="nil"/>
              <w:left w:val="nil"/>
              <w:bottom w:val="single" w:sz="4" w:space="0" w:color="auto"/>
              <w:right w:val="single" w:sz="4" w:space="0" w:color="auto"/>
            </w:tcBorders>
            <w:shd w:val="clear" w:color="000000" w:fill="F2DBDB"/>
            <w:vAlign w:val="bottom"/>
            <w:hideMark/>
          </w:tcPr>
          <w:p w14:paraId="16F65BF8" w14:textId="6C34A95A" w:rsidR="006D23BB" w:rsidRPr="00806837" w:rsidRDefault="006D23BB" w:rsidP="006D23BB">
            <w:pPr>
              <w:spacing w:after="0" w:line="240" w:lineRule="auto"/>
              <w:rPr>
                <w:rFonts w:ascii="Arial" w:eastAsia="Times New Roman" w:hAnsi="Arial" w:cs="Arial"/>
                <w:b/>
                <w:bCs/>
                <w:color w:val="000000"/>
                <w:sz w:val="20"/>
                <w:szCs w:val="20"/>
                <w:lang w:eastAsia="hr-HR"/>
              </w:rPr>
            </w:pPr>
            <w:r>
              <w:rPr>
                <w:rFonts w:ascii="Arial" w:hAnsi="Arial" w:cs="Arial"/>
                <w:b/>
                <w:bCs/>
                <w:color w:val="000000"/>
                <w:sz w:val="20"/>
                <w:szCs w:val="20"/>
              </w:rPr>
              <w:t>1018</w:t>
            </w:r>
          </w:p>
        </w:tc>
        <w:tc>
          <w:tcPr>
            <w:tcW w:w="3630" w:type="dxa"/>
            <w:tcBorders>
              <w:top w:val="nil"/>
              <w:left w:val="nil"/>
              <w:bottom w:val="single" w:sz="4" w:space="0" w:color="auto"/>
              <w:right w:val="single" w:sz="4" w:space="0" w:color="auto"/>
            </w:tcBorders>
            <w:shd w:val="clear" w:color="000000" w:fill="F2DBDB"/>
            <w:vAlign w:val="bottom"/>
            <w:hideMark/>
          </w:tcPr>
          <w:p w14:paraId="043307B3" w14:textId="4DB33921" w:rsidR="006D23BB" w:rsidRPr="00806837" w:rsidRDefault="006D23BB" w:rsidP="006D23BB">
            <w:pPr>
              <w:spacing w:after="0" w:line="240" w:lineRule="auto"/>
              <w:rPr>
                <w:rFonts w:ascii="Arial" w:eastAsia="Times New Roman" w:hAnsi="Arial" w:cs="Arial"/>
                <w:b/>
                <w:bCs/>
                <w:color w:val="000000"/>
                <w:sz w:val="20"/>
                <w:szCs w:val="20"/>
                <w:lang w:eastAsia="hr-HR"/>
              </w:rPr>
            </w:pPr>
            <w:r>
              <w:rPr>
                <w:rFonts w:ascii="Arial" w:hAnsi="Arial" w:cs="Arial"/>
                <w:b/>
                <w:bCs/>
                <w:color w:val="000000"/>
                <w:sz w:val="20"/>
                <w:szCs w:val="20"/>
              </w:rPr>
              <w:t>IZGRADNJA I REKONSTRUKCIJA GRADSKIH OBJEKATA</w:t>
            </w:r>
          </w:p>
        </w:tc>
        <w:tc>
          <w:tcPr>
            <w:tcW w:w="1388" w:type="dxa"/>
            <w:tcBorders>
              <w:top w:val="nil"/>
              <w:left w:val="nil"/>
              <w:bottom w:val="single" w:sz="4" w:space="0" w:color="auto"/>
              <w:right w:val="single" w:sz="4" w:space="0" w:color="auto"/>
            </w:tcBorders>
            <w:shd w:val="clear" w:color="000000" w:fill="F2DBDB"/>
            <w:vAlign w:val="bottom"/>
            <w:hideMark/>
          </w:tcPr>
          <w:p w14:paraId="34BAFFE5" w14:textId="6E27BB78" w:rsidR="006D23BB" w:rsidRPr="00806837" w:rsidRDefault="006D23BB" w:rsidP="006D23BB">
            <w:pPr>
              <w:spacing w:after="0" w:line="240" w:lineRule="auto"/>
              <w:jc w:val="center"/>
              <w:rPr>
                <w:rFonts w:ascii="Arial" w:eastAsia="Times New Roman" w:hAnsi="Arial" w:cs="Arial"/>
                <w:b/>
                <w:bCs/>
                <w:color w:val="000000"/>
                <w:sz w:val="20"/>
                <w:szCs w:val="20"/>
                <w:lang w:eastAsia="hr-HR"/>
              </w:rPr>
            </w:pPr>
            <w:r>
              <w:rPr>
                <w:rFonts w:ascii="Arial" w:hAnsi="Arial" w:cs="Arial"/>
                <w:b/>
                <w:bCs/>
                <w:color w:val="000000"/>
                <w:sz w:val="20"/>
                <w:szCs w:val="20"/>
              </w:rPr>
              <w:t>2.535.652,20</w:t>
            </w:r>
          </w:p>
        </w:tc>
        <w:tc>
          <w:tcPr>
            <w:tcW w:w="1388" w:type="dxa"/>
            <w:tcBorders>
              <w:top w:val="nil"/>
              <w:left w:val="nil"/>
              <w:bottom w:val="single" w:sz="4" w:space="0" w:color="auto"/>
              <w:right w:val="single" w:sz="4" w:space="0" w:color="auto"/>
            </w:tcBorders>
            <w:shd w:val="clear" w:color="000000" w:fill="F2DBDB"/>
            <w:vAlign w:val="bottom"/>
            <w:hideMark/>
          </w:tcPr>
          <w:p w14:paraId="04F7D1EE" w14:textId="65BBA82F" w:rsidR="006D23BB" w:rsidRPr="00806837" w:rsidRDefault="006D23BB" w:rsidP="006D23BB">
            <w:pPr>
              <w:spacing w:after="0" w:line="240" w:lineRule="auto"/>
              <w:jc w:val="center"/>
              <w:rPr>
                <w:rFonts w:ascii="Arial" w:eastAsia="Times New Roman" w:hAnsi="Arial" w:cs="Arial"/>
                <w:b/>
                <w:bCs/>
                <w:color w:val="000000"/>
                <w:sz w:val="20"/>
                <w:szCs w:val="20"/>
                <w:lang w:eastAsia="hr-HR"/>
              </w:rPr>
            </w:pPr>
            <w:r>
              <w:rPr>
                <w:rFonts w:ascii="Arial" w:hAnsi="Arial" w:cs="Arial"/>
                <w:b/>
                <w:bCs/>
                <w:color w:val="000000"/>
                <w:sz w:val="20"/>
                <w:szCs w:val="20"/>
              </w:rPr>
              <w:t>1.839.003,08</w:t>
            </w:r>
          </w:p>
        </w:tc>
        <w:tc>
          <w:tcPr>
            <w:tcW w:w="1254" w:type="dxa"/>
            <w:tcBorders>
              <w:top w:val="nil"/>
              <w:left w:val="nil"/>
              <w:bottom w:val="single" w:sz="4" w:space="0" w:color="auto"/>
              <w:right w:val="single" w:sz="4" w:space="0" w:color="auto"/>
            </w:tcBorders>
            <w:shd w:val="clear" w:color="000000" w:fill="F2DBDB"/>
            <w:vAlign w:val="bottom"/>
            <w:hideMark/>
          </w:tcPr>
          <w:p w14:paraId="323D53DB" w14:textId="2938F7D4" w:rsidR="006D23BB" w:rsidRPr="00806837" w:rsidRDefault="006D23BB" w:rsidP="006D23BB">
            <w:pPr>
              <w:spacing w:after="0" w:line="240" w:lineRule="auto"/>
              <w:jc w:val="center"/>
              <w:rPr>
                <w:rFonts w:ascii="Arial" w:eastAsia="Times New Roman" w:hAnsi="Arial" w:cs="Arial"/>
                <w:b/>
                <w:bCs/>
                <w:color w:val="000000"/>
                <w:sz w:val="20"/>
                <w:szCs w:val="20"/>
                <w:lang w:eastAsia="hr-HR"/>
              </w:rPr>
            </w:pPr>
            <w:r>
              <w:rPr>
                <w:rFonts w:ascii="Arial" w:hAnsi="Arial" w:cs="Arial"/>
                <w:b/>
                <w:bCs/>
                <w:color w:val="000000"/>
                <w:sz w:val="20"/>
                <w:szCs w:val="20"/>
              </w:rPr>
              <w:t>72,53</w:t>
            </w:r>
          </w:p>
        </w:tc>
      </w:tr>
      <w:tr w:rsidR="006D23BB" w:rsidRPr="00806837" w14:paraId="2E70374E" w14:textId="77777777" w:rsidTr="006D23BB">
        <w:trPr>
          <w:trHeight w:val="264"/>
        </w:trPr>
        <w:tc>
          <w:tcPr>
            <w:tcW w:w="1458" w:type="dxa"/>
            <w:tcBorders>
              <w:top w:val="nil"/>
              <w:left w:val="single" w:sz="4" w:space="0" w:color="auto"/>
              <w:bottom w:val="single" w:sz="4" w:space="0" w:color="auto"/>
              <w:right w:val="single" w:sz="4" w:space="0" w:color="auto"/>
            </w:tcBorders>
            <w:shd w:val="clear" w:color="auto" w:fill="auto"/>
            <w:noWrap/>
            <w:vAlign w:val="bottom"/>
            <w:hideMark/>
          </w:tcPr>
          <w:p w14:paraId="6412CC4C" w14:textId="4AE126CA" w:rsidR="006D23BB" w:rsidRPr="006D23BB" w:rsidRDefault="006D23BB" w:rsidP="006D23BB">
            <w:pPr>
              <w:spacing w:after="0" w:line="240" w:lineRule="auto"/>
              <w:rPr>
                <w:rFonts w:ascii="Arial" w:eastAsia="Times New Roman" w:hAnsi="Arial" w:cs="Arial"/>
                <w:color w:val="000000"/>
                <w:sz w:val="20"/>
                <w:szCs w:val="20"/>
                <w:lang w:eastAsia="hr-HR"/>
              </w:rPr>
            </w:pPr>
            <w:r w:rsidRPr="006D23BB">
              <w:rPr>
                <w:rFonts w:ascii="Arial" w:hAnsi="Arial" w:cs="Arial"/>
                <w:bCs/>
                <w:color w:val="000000"/>
                <w:sz w:val="20"/>
                <w:szCs w:val="20"/>
              </w:rPr>
              <w:t>Kapitalni projekt</w:t>
            </w:r>
          </w:p>
        </w:tc>
        <w:tc>
          <w:tcPr>
            <w:tcW w:w="1020" w:type="dxa"/>
            <w:tcBorders>
              <w:top w:val="nil"/>
              <w:left w:val="nil"/>
              <w:bottom w:val="single" w:sz="4" w:space="0" w:color="auto"/>
              <w:right w:val="single" w:sz="4" w:space="0" w:color="auto"/>
            </w:tcBorders>
            <w:shd w:val="clear" w:color="auto" w:fill="auto"/>
            <w:noWrap/>
            <w:vAlign w:val="bottom"/>
            <w:hideMark/>
          </w:tcPr>
          <w:p w14:paraId="40347A6B" w14:textId="3C3A4BE2" w:rsidR="006D23BB" w:rsidRPr="006D23BB" w:rsidRDefault="006D23BB" w:rsidP="006D23BB">
            <w:pPr>
              <w:spacing w:after="0" w:line="240" w:lineRule="auto"/>
              <w:rPr>
                <w:rFonts w:ascii="Arial" w:eastAsia="Times New Roman" w:hAnsi="Arial" w:cs="Arial"/>
                <w:color w:val="000000"/>
                <w:sz w:val="20"/>
                <w:szCs w:val="20"/>
                <w:lang w:eastAsia="hr-HR"/>
              </w:rPr>
            </w:pPr>
            <w:r w:rsidRPr="006D23BB">
              <w:rPr>
                <w:rFonts w:ascii="Arial" w:hAnsi="Arial" w:cs="Arial"/>
                <w:bCs/>
                <w:color w:val="000000"/>
                <w:sz w:val="20"/>
                <w:szCs w:val="20"/>
              </w:rPr>
              <w:t>K101801</w:t>
            </w:r>
          </w:p>
        </w:tc>
        <w:tc>
          <w:tcPr>
            <w:tcW w:w="3630" w:type="dxa"/>
            <w:tcBorders>
              <w:top w:val="nil"/>
              <w:left w:val="nil"/>
              <w:bottom w:val="single" w:sz="4" w:space="0" w:color="auto"/>
              <w:right w:val="single" w:sz="4" w:space="0" w:color="auto"/>
            </w:tcBorders>
            <w:shd w:val="clear" w:color="auto" w:fill="auto"/>
            <w:noWrap/>
            <w:vAlign w:val="bottom"/>
            <w:hideMark/>
          </w:tcPr>
          <w:p w14:paraId="3849298C" w14:textId="309FE26F" w:rsidR="006D23BB" w:rsidRPr="006D23BB" w:rsidRDefault="006D23BB" w:rsidP="006D23BB">
            <w:pPr>
              <w:spacing w:after="0" w:line="240" w:lineRule="auto"/>
              <w:rPr>
                <w:rFonts w:ascii="Arial" w:eastAsia="Times New Roman" w:hAnsi="Arial" w:cs="Arial"/>
                <w:color w:val="000000"/>
                <w:sz w:val="20"/>
                <w:szCs w:val="20"/>
                <w:lang w:eastAsia="hr-HR"/>
              </w:rPr>
            </w:pPr>
            <w:r w:rsidRPr="006D23BB">
              <w:rPr>
                <w:rFonts w:ascii="Arial" w:hAnsi="Arial" w:cs="Arial"/>
                <w:bCs/>
                <w:color w:val="000000"/>
                <w:sz w:val="20"/>
                <w:szCs w:val="20"/>
              </w:rPr>
              <w:t>Centar kulture</w:t>
            </w:r>
          </w:p>
        </w:tc>
        <w:tc>
          <w:tcPr>
            <w:tcW w:w="1388" w:type="dxa"/>
            <w:tcBorders>
              <w:top w:val="nil"/>
              <w:left w:val="nil"/>
              <w:bottom w:val="single" w:sz="4" w:space="0" w:color="auto"/>
              <w:right w:val="single" w:sz="4" w:space="0" w:color="auto"/>
            </w:tcBorders>
            <w:shd w:val="clear" w:color="auto" w:fill="auto"/>
            <w:noWrap/>
            <w:vAlign w:val="bottom"/>
            <w:hideMark/>
          </w:tcPr>
          <w:p w14:paraId="69CBAF0E" w14:textId="284EF50E" w:rsidR="006D23BB" w:rsidRPr="006D23BB" w:rsidRDefault="006D23BB" w:rsidP="006D23BB">
            <w:pPr>
              <w:spacing w:after="0" w:line="240" w:lineRule="auto"/>
              <w:jc w:val="center"/>
              <w:rPr>
                <w:rFonts w:ascii="Arial" w:eastAsia="Times New Roman" w:hAnsi="Arial" w:cs="Arial"/>
                <w:color w:val="000000"/>
                <w:sz w:val="20"/>
                <w:szCs w:val="20"/>
                <w:lang w:eastAsia="hr-HR"/>
              </w:rPr>
            </w:pPr>
            <w:r w:rsidRPr="006D23BB">
              <w:rPr>
                <w:rFonts w:ascii="Arial" w:hAnsi="Arial" w:cs="Arial"/>
                <w:bCs/>
                <w:color w:val="000000"/>
                <w:sz w:val="20"/>
                <w:szCs w:val="20"/>
              </w:rPr>
              <w:t>100.000,00</w:t>
            </w:r>
          </w:p>
        </w:tc>
        <w:tc>
          <w:tcPr>
            <w:tcW w:w="1388" w:type="dxa"/>
            <w:tcBorders>
              <w:top w:val="nil"/>
              <w:left w:val="nil"/>
              <w:bottom w:val="single" w:sz="4" w:space="0" w:color="auto"/>
              <w:right w:val="single" w:sz="4" w:space="0" w:color="auto"/>
            </w:tcBorders>
            <w:shd w:val="clear" w:color="auto" w:fill="auto"/>
            <w:noWrap/>
            <w:vAlign w:val="bottom"/>
            <w:hideMark/>
          </w:tcPr>
          <w:p w14:paraId="4607AC10" w14:textId="619DBCF6" w:rsidR="006D23BB" w:rsidRPr="006D23BB" w:rsidRDefault="006D23BB" w:rsidP="006D23BB">
            <w:pPr>
              <w:spacing w:after="0" w:line="240" w:lineRule="auto"/>
              <w:jc w:val="center"/>
              <w:rPr>
                <w:rFonts w:ascii="Arial" w:eastAsia="Times New Roman" w:hAnsi="Arial" w:cs="Arial"/>
                <w:color w:val="000000"/>
                <w:sz w:val="20"/>
                <w:szCs w:val="20"/>
                <w:lang w:eastAsia="hr-HR"/>
              </w:rPr>
            </w:pPr>
            <w:r w:rsidRPr="006D23BB">
              <w:rPr>
                <w:rFonts w:ascii="Arial" w:hAnsi="Arial" w:cs="Arial"/>
                <w:bCs/>
                <w:color w:val="000000"/>
                <w:sz w:val="20"/>
                <w:szCs w:val="20"/>
              </w:rPr>
              <w:t>0,00</w:t>
            </w:r>
          </w:p>
        </w:tc>
        <w:tc>
          <w:tcPr>
            <w:tcW w:w="1254" w:type="dxa"/>
            <w:tcBorders>
              <w:top w:val="nil"/>
              <w:left w:val="nil"/>
              <w:bottom w:val="single" w:sz="4" w:space="0" w:color="auto"/>
              <w:right w:val="single" w:sz="4" w:space="0" w:color="auto"/>
            </w:tcBorders>
            <w:shd w:val="clear" w:color="auto" w:fill="auto"/>
            <w:noWrap/>
            <w:vAlign w:val="bottom"/>
            <w:hideMark/>
          </w:tcPr>
          <w:p w14:paraId="2F60C4F2" w14:textId="3D28F4F0" w:rsidR="006D23BB" w:rsidRPr="006D23BB" w:rsidRDefault="006D23BB" w:rsidP="006D23BB">
            <w:pPr>
              <w:spacing w:after="0" w:line="240" w:lineRule="auto"/>
              <w:jc w:val="center"/>
              <w:rPr>
                <w:rFonts w:ascii="Arial" w:eastAsia="Times New Roman" w:hAnsi="Arial" w:cs="Arial"/>
                <w:color w:val="000000"/>
                <w:sz w:val="20"/>
                <w:szCs w:val="20"/>
                <w:lang w:eastAsia="hr-HR"/>
              </w:rPr>
            </w:pPr>
            <w:r w:rsidRPr="006D23BB">
              <w:rPr>
                <w:rFonts w:ascii="Arial" w:hAnsi="Arial" w:cs="Arial"/>
                <w:bCs/>
                <w:color w:val="000000"/>
                <w:sz w:val="20"/>
                <w:szCs w:val="20"/>
              </w:rPr>
              <w:t>0,00</w:t>
            </w:r>
          </w:p>
        </w:tc>
      </w:tr>
      <w:tr w:rsidR="006D23BB" w:rsidRPr="00806837" w14:paraId="2149FF8A" w14:textId="77777777" w:rsidTr="006D23BB">
        <w:trPr>
          <w:trHeight w:val="264"/>
        </w:trPr>
        <w:tc>
          <w:tcPr>
            <w:tcW w:w="1458" w:type="dxa"/>
            <w:tcBorders>
              <w:top w:val="nil"/>
              <w:left w:val="single" w:sz="4" w:space="0" w:color="auto"/>
              <w:bottom w:val="single" w:sz="4" w:space="0" w:color="auto"/>
              <w:right w:val="single" w:sz="4" w:space="0" w:color="auto"/>
            </w:tcBorders>
            <w:shd w:val="clear" w:color="auto" w:fill="auto"/>
            <w:noWrap/>
            <w:vAlign w:val="bottom"/>
            <w:hideMark/>
          </w:tcPr>
          <w:p w14:paraId="22067870" w14:textId="09A24DA1" w:rsidR="006D23BB" w:rsidRPr="006D23BB" w:rsidRDefault="006D23BB" w:rsidP="006D23BB">
            <w:pPr>
              <w:spacing w:after="0" w:line="240" w:lineRule="auto"/>
              <w:rPr>
                <w:rFonts w:ascii="Arial" w:eastAsia="Times New Roman" w:hAnsi="Arial" w:cs="Arial"/>
                <w:color w:val="000000"/>
                <w:sz w:val="20"/>
                <w:szCs w:val="20"/>
                <w:lang w:eastAsia="hr-HR"/>
              </w:rPr>
            </w:pPr>
            <w:r w:rsidRPr="006D23BB">
              <w:rPr>
                <w:rFonts w:ascii="Arial" w:hAnsi="Arial" w:cs="Arial"/>
                <w:bCs/>
                <w:color w:val="000000"/>
                <w:sz w:val="20"/>
                <w:szCs w:val="20"/>
              </w:rPr>
              <w:t>Kapitalni projekt</w:t>
            </w:r>
          </w:p>
        </w:tc>
        <w:tc>
          <w:tcPr>
            <w:tcW w:w="1020" w:type="dxa"/>
            <w:tcBorders>
              <w:top w:val="nil"/>
              <w:left w:val="nil"/>
              <w:bottom w:val="single" w:sz="4" w:space="0" w:color="auto"/>
              <w:right w:val="single" w:sz="4" w:space="0" w:color="auto"/>
            </w:tcBorders>
            <w:shd w:val="clear" w:color="auto" w:fill="auto"/>
            <w:noWrap/>
            <w:vAlign w:val="bottom"/>
            <w:hideMark/>
          </w:tcPr>
          <w:p w14:paraId="6D473701" w14:textId="47599850" w:rsidR="006D23BB" w:rsidRPr="006D23BB" w:rsidRDefault="006D23BB" w:rsidP="006D23BB">
            <w:pPr>
              <w:spacing w:after="0" w:line="240" w:lineRule="auto"/>
              <w:rPr>
                <w:rFonts w:ascii="Arial" w:eastAsia="Times New Roman" w:hAnsi="Arial" w:cs="Arial"/>
                <w:color w:val="000000"/>
                <w:sz w:val="20"/>
                <w:szCs w:val="20"/>
                <w:lang w:eastAsia="hr-HR"/>
              </w:rPr>
            </w:pPr>
            <w:r w:rsidRPr="006D23BB">
              <w:rPr>
                <w:rFonts w:ascii="Arial" w:hAnsi="Arial" w:cs="Arial"/>
                <w:bCs/>
                <w:color w:val="000000"/>
                <w:sz w:val="20"/>
                <w:szCs w:val="20"/>
              </w:rPr>
              <w:t>K101802</w:t>
            </w:r>
          </w:p>
        </w:tc>
        <w:tc>
          <w:tcPr>
            <w:tcW w:w="3630" w:type="dxa"/>
            <w:tcBorders>
              <w:top w:val="nil"/>
              <w:left w:val="nil"/>
              <w:bottom w:val="single" w:sz="4" w:space="0" w:color="auto"/>
              <w:right w:val="single" w:sz="4" w:space="0" w:color="auto"/>
            </w:tcBorders>
            <w:shd w:val="clear" w:color="auto" w:fill="auto"/>
            <w:noWrap/>
            <w:vAlign w:val="bottom"/>
            <w:hideMark/>
          </w:tcPr>
          <w:p w14:paraId="47C2BB15" w14:textId="3663FBC3" w:rsidR="006D23BB" w:rsidRPr="006D23BB" w:rsidRDefault="006D23BB" w:rsidP="006D23BB">
            <w:pPr>
              <w:spacing w:after="0" w:line="240" w:lineRule="auto"/>
              <w:rPr>
                <w:rFonts w:ascii="Arial" w:eastAsia="Times New Roman" w:hAnsi="Arial" w:cs="Arial"/>
                <w:color w:val="000000"/>
                <w:sz w:val="20"/>
                <w:szCs w:val="20"/>
                <w:lang w:eastAsia="hr-HR"/>
              </w:rPr>
            </w:pPr>
            <w:r w:rsidRPr="006D23BB">
              <w:rPr>
                <w:rFonts w:ascii="Arial" w:hAnsi="Arial" w:cs="Arial"/>
                <w:bCs/>
                <w:color w:val="000000"/>
                <w:sz w:val="20"/>
                <w:szCs w:val="20"/>
              </w:rPr>
              <w:t>Školska zona Rešetari</w:t>
            </w:r>
          </w:p>
        </w:tc>
        <w:tc>
          <w:tcPr>
            <w:tcW w:w="1388" w:type="dxa"/>
            <w:tcBorders>
              <w:top w:val="nil"/>
              <w:left w:val="nil"/>
              <w:bottom w:val="single" w:sz="4" w:space="0" w:color="auto"/>
              <w:right w:val="single" w:sz="4" w:space="0" w:color="auto"/>
            </w:tcBorders>
            <w:shd w:val="clear" w:color="auto" w:fill="auto"/>
            <w:noWrap/>
            <w:vAlign w:val="bottom"/>
            <w:hideMark/>
          </w:tcPr>
          <w:p w14:paraId="148FFE95" w14:textId="00E7CD87" w:rsidR="006D23BB" w:rsidRPr="006D23BB" w:rsidRDefault="006D23BB" w:rsidP="006D23BB">
            <w:pPr>
              <w:spacing w:after="0" w:line="240" w:lineRule="auto"/>
              <w:jc w:val="center"/>
              <w:rPr>
                <w:rFonts w:ascii="Arial" w:eastAsia="Times New Roman" w:hAnsi="Arial" w:cs="Arial"/>
                <w:color w:val="000000"/>
                <w:sz w:val="20"/>
                <w:szCs w:val="20"/>
                <w:lang w:eastAsia="hr-HR"/>
              </w:rPr>
            </w:pPr>
            <w:r w:rsidRPr="006D23BB">
              <w:rPr>
                <w:rFonts w:ascii="Arial" w:hAnsi="Arial" w:cs="Arial"/>
                <w:bCs/>
                <w:color w:val="000000"/>
                <w:sz w:val="20"/>
                <w:szCs w:val="20"/>
              </w:rPr>
              <w:t>377.310,00</w:t>
            </w:r>
          </w:p>
        </w:tc>
        <w:tc>
          <w:tcPr>
            <w:tcW w:w="1388" w:type="dxa"/>
            <w:tcBorders>
              <w:top w:val="nil"/>
              <w:left w:val="nil"/>
              <w:bottom w:val="single" w:sz="4" w:space="0" w:color="auto"/>
              <w:right w:val="single" w:sz="4" w:space="0" w:color="auto"/>
            </w:tcBorders>
            <w:shd w:val="clear" w:color="auto" w:fill="auto"/>
            <w:noWrap/>
            <w:vAlign w:val="bottom"/>
            <w:hideMark/>
          </w:tcPr>
          <w:p w14:paraId="73264775" w14:textId="22CA41C1" w:rsidR="006D23BB" w:rsidRPr="006D23BB" w:rsidRDefault="006D23BB" w:rsidP="006D23BB">
            <w:pPr>
              <w:spacing w:after="0" w:line="240" w:lineRule="auto"/>
              <w:jc w:val="center"/>
              <w:rPr>
                <w:rFonts w:ascii="Arial" w:eastAsia="Times New Roman" w:hAnsi="Arial" w:cs="Arial"/>
                <w:color w:val="000000"/>
                <w:sz w:val="20"/>
                <w:szCs w:val="20"/>
                <w:lang w:eastAsia="hr-HR"/>
              </w:rPr>
            </w:pPr>
            <w:r w:rsidRPr="006D23BB">
              <w:rPr>
                <w:rFonts w:ascii="Arial" w:hAnsi="Arial" w:cs="Arial"/>
                <w:bCs/>
                <w:color w:val="000000"/>
                <w:sz w:val="20"/>
                <w:szCs w:val="20"/>
              </w:rPr>
              <w:t>378.281,25</w:t>
            </w:r>
          </w:p>
        </w:tc>
        <w:tc>
          <w:tcPr>
            <w:tcW w:w="1254" w:type="dxa"/>
            <w:tcBorders>
              <w:top w:val="nil"/>
              <w:left w:val="nil"/>
              <w:bottom w:val="single" w:sz="4" w:space="0" w:color="auto"/>
              <w:right w:val="single" w:sz="4" w:space="0" w:color="auto"/>
            </w:tcBorders>
            <w:shd w:val="clear" w:color="auto" w:fill="auto"/>
            <w:noWrap/>
            <w:vAlign w:val="bottom"/>
            <w:hideMark/>
          </w:tcPr>
          <w:p w14:paraId="1E904F96" w14:textId="49C2D1B9" w:rsidR="006D23BB" w:rsidRPr="006D23BB" w:rsidRDefault="006D23BB" w:rsidP="006D23BB">
            <w:pPr>
              <w:spacing w:after="0" w:line="240" w:lineRule="auto"/>
              <w:jc w:val="center"/>
              <w:rPr>
                <w:rFonts w:ascii="Arial" w:eastAsia="Times New Roman" w:hAnsi="Arial" w:cs="Arial"/>
                <w:color w:val="000000"/>
                <w:sz w:val="20"/>
                <w:szCs w:val="20"/>
                <w:lang w:eastAsia="hr-HR"/>
              </w:rPr>
            </w:pPr>
            <w:r w:rsidRPr="006D23BB">
              <w:rPr>
                <w:rFonts w:ascii="Arial" w:hAnsi="Arial" w:cs="Arial"/>
                <w:bCs/>
                <w:color w:val="000000"/>
                <w:sz w:val="20"/>
                <w:szCs w:val="20"/>
              </w:rPr>
              <w:t>100,26</w:t>
            </w:r>
          </w:p>
        </w:tc>
      </w:tr>
      <w:tr w:rsidR="006D23BB" w:rsidRPr="00806837" w14:paraId="114E79B6" w14:textId="77777777" w:rsidTr="006D23BB">
        <w:trPr>
          <w:trHeight w:val="264"/>
        </w:trPr>
        <w:tc>
          <w:tcPr>
            <w:tcW w:w="1458" w:type="dxa"/>
            <w:tcBorders>
              <w:top w:val="nil"/>
              <w:left w:val="single" w:sz="4" w:space="0" w:color="auto"/>
              <w:bottom w:val="single" w:sz="4" w:space="0" w:color="auto"/>
              <w:right w:val="single" w:sz="4" w:space="0" w:color="auto"/>
            </w:tcBorders>
            <w:shd w:val="clear" w:color="auto" w:fill="auto"/>
            <w:noWrap/>
            <w:vAlign w:val="bottom"/>
          </w:tcPr>
          <w:p w14:paraId="6BBF68CA" w14:textId="51F48D9B" w:rsidR="006D23BB" w:rsidRPr="006D23BB" w:rsidRDefault="006D23BB" w:rsidP="006D23BB">
            <w:pPr>
              <w:spacing w:after="0" w:line="240" w:lineRule="auto"/>
              <w:rPr>
                <w:rFonts w:ascii="Arial" w:eastAsia="Times New Roman" w:hAnsi="Arial" w:cs="Arial"/>
                <w:color w:val="000000"/>
                <w:sz w:val="20"/>
                <w:szCs w:val="20"/>
                <w:lang w:eastAsia="hr-HR"/>
              </w:rPr>
            </w:pPr>
            <w:r w:rsidRPr="006D23BB">
              <w:rPr>
                <w:rFonts w:ascii="Arial" w:hAnsi="Arial" w:cs="Arial"/>
                <w:bCs/>
                <w:color w:val="000000"/>
                <w:sz w:val="20"/>
                <w:szCs w:val="20"/>
              </w:rPr>
              <w:t>Kapitalni projekt</w:t>
            </w:r>
          </w:p>
        </w:tc>
        <w:tc>
          <w:tcPr>
            <w:tcW w:w="1020" w:type="dxa"/>
            <w:tcBorders>
              <w:top w:val="nil"/>
              <w:left w:val="nil"/>
              <w:bottom w:val="single" w:sz="4" w:space="0" w:color="auto"/>
              <w:right w:val="single" w:sz="4" w:space="0" w:color="auto"/>
            </w:tcBorders>
            <w:shd w:val="clear" w:color="auto" w:fill="auto"/>
            <w:noWrap/>
            <w:vAlign w:val="bottom"/>
          </w:tcPr>
          <w:p w14:paraId="29240FE9" w14:textId="2DE966A0" w:rsidR="006D23BB" w:rsidRPr="006D23BB" w:rsidRDefault="006D23BB" w:rsidP="006D23BB">
            <w:pPr>
              <w:spacing w:after="0" w:line="240" w:lineRule="auto"/>
              <w:rPr>
                <w:rFonts w:ascii="Arial" w:eastAsia="Times New Roman" w:hAnsi="Arial" w:cs="Arial"/>
                <w:color w:val="000000"/>
                <w:sz w:val="20"/>
                <w:szCs w:val="20"/>
                <w:lang w:eastAsia="hr-HR"/>
              </w:rPr>
            </w:pPr>
            <w:r w:rsidRPr="006D23BB">
              <w:rPr>
                <w:rFonts w:ascii="Arial" w:hAnsi="Arial" w:cs="Arial"/>
                <w:bCs/>
                <w:color w:val="000000"/>
                <w:sz w:val="20"/>
                <w:szCs w:val="20"/>
              </w:rPr>
              <w:t>K101803</w:t>
            </w:r>
          </w:p>
        </w:tc>
        <w:tc>
          <w:tcPr>
            <w:tcW w:w="3630" w:type="dxa"/>
            <w:tcBorders>
              <w:top w:val="nil"/>
              <w:left w:val="nil"/>
              <w:bottom w:val="single" w:sz="4" w:space="0" w:color="auto"/>
              <w:right w:val="single" w:sz="4" w:space="0" w:color="auto"/>
            </w:tcBorders>
            <w:shd w:val="clear" w:color="auto" w:fill="auto"/>
            <w:noWrap/>
            <w:vAlign w:val="bottom"/>
          </w:tcPr>
          <w:p w14:paraId="6783214D" w14:textId="6E12D081" w:rsidR="006D23BB" w:rsidRPr="006D23BB" w:rsidRDefault="006D23BB" w:rsidP="006D23BB">
            <w:pPr>
              <w:spacing w:after="0" w:line="240" w:lineRule="auto"/>
              <w:rPr>
                <w:rFonts w:ascii="Arial" w:eastAsia="Times New Roman" w:hAnsi="Arial" w:cs="Arial"/>
                <w:color w:val="000000"/>
                <w:sz w:val="20"/>
                <w:szCs w:val="20"/>
                <w:lang w:eastAsia="hr-HR"/>
              </w:rPr>
            </w:pPr>
            <w:r w:rsidRPr="006D23BB">
              <w:rPr>
                <w:rFonts w:ascii="Arial" w:hAnsi="Arial" w:cs="Arial"/>
                <w:bCs/>
                <w:color w:val="000000"/>
                <w:sz w:val="20"/>
                <w:szCs w:val="20"/>
              </w:rPr>
              <w:t xml:space="preserve">Rekonstrukcija građevine poslovne namjene u građevinu društvene namjene na </w:t>
            </w:r>
            <w:proofErr w:type="spellStart"/>
            <w:r w:rsidRPr="006D23BB">
              <w:rPr>
                <w:rFonts w:ascii="Arial" w:hAnsi="Arial" w:cs="Arial"/>
                <w:bCs/>
                <w:color w:val="000000"/>
                <w:sz w:val="20"/>
                <w:szCs w:val="20"/>
              </w:rPr>
              <w:t>k.č</w:t>
            </w:r>
            <w:proofErr w:type="spellEnd"/>
            <w:r w:rsidRPr="006D23BB">
              <w:rPr>
                <w:rFonts w:ascii="Arial" w:hAnsi="Arial" w:cs="Arial"/>
                <w:bCs/>
                <w:color w:val="000000"/>
                <w:sz w:val="20"/>
                <w:szCs w:val="20"/>
              </w:rPr>
              <w:t>. 4325 k.o. Kastav</w:t>
            </w:r>
          </w:p>
        </w:tc>
        <w:tc>
          <w:tcPr>
            <w:tcW w:w="1388" w:type="dxa"/>
            <w:tcBorders>
              <w:top w:val="nil"/>
              <w:left w:val="nil"/>
              <w:bottom w:val="single" w:sz="4" w:space="0" w:color="auto"/>
              <w:right w:val="single" w:sz="4" w:space="0" w:color="auto"/>
            </w:tcBorders>
            <w:shd w:val="clear" w:color="auto" w:fill="auto"/>
            <w:noWrap/>
            <w:vAlign w:val="bottom"/>
          </w:tcPr>
          <w:p w14:paraId="2CA18800" w14:textId="62D5D089" w:rsidR="006D23BB" w:rsidRPr="006D23BB" w:rsidRDefault="006D23BB" w:rsidP="006D23BB">
            <w:pPr>
              <w:spacing w:after="0" w:line="240" w:lineRule="auto"/>
              <w:jc w:val="center"/>
              <w:rPr>
                <w:rFonts w:ascii="Arial" w:eastAsia="Times New Roman" w:hAnsi="Arial" w:cs="Arial"/>
                <w:color w:val="000000"/>
                <w:sz w:val="20"/>
                <w:szCs w:val="20"/>
                <w:lang w:eastAsia="hr-HR"/>
              </w:rPr>
            </w:pPr>
            <w:r w:rsidRPr="006D23BB">
              <w:rPr>
                <w:rFonts w:ascii="Arial" w:hAnsi="Arial" w:cs="Arial"/>
                <w:bCs/>
                <w:color w:val="000000"/>
                <w:sz w:val="20"/>
                <w:szCs w:val="20"/>
              </w:rPr>
              <w:t>2.008.342,20</w:t>
            </w:r>
          </w:p>
        </w:tc>
        <w:tc>
          <w:tcPr>
            <w:tcW w:w="1388" w:type="dxa"/>
            <w:tcBorders>
              <w:top w:val="nil"/>
              <w:left w:val="nil"/>
              <w:bottom w:val="single" w:sz="4" w:space="0" w:color="auto"/>
              <w:right w:val="single" w:sz="4" w:space="0" w:color="auto"/>
            </w:tcBorders>
            <w:shd w:val="clear" w:color="auto" w:fill="auto"/>
            <w:noWrap/>
            <w:vAlign w:val="bottom"/>
          </w:tcPr>
          <w:p w14:paraId="4BEB3999" w14:textId="3FADF25C" w:rsidR="006D23BB" w:rsidRPr="006D23BB" w:rsidRDefault="006D23BB" w:rsidP="006D23BB">
            <w:pPr>
              <w:spacing w:after="0" w:line="240" w:lineRule="auto"/>
              <w:jc w:val="center"/>
              <w:rPr>
                <w:rFonts w:ascii="Arial" w:eastAsia="Times New Roman" w:hAnsi="Arial" w:cs="Arial"/>
                <w:color w:val="000000"/>
                <w:sz w:val="20"/>
                <w:szCs w:val="20"/>
                <w:lang w:eastAsia="hr-HR"/>
              </w:rPr>
            </w:pPr>
            <w:r w:rsidRPr="006D23BB">
              <w:rPr>
                <w:rFonts w:ascii="Arial" w:hAnsi="Arial" w:cs="Arial"/>
                <w:bCs/>
                <w:color w:val="000000"/>
                <w:sz w:val="20"/>
                <w:szCs w:val="20"/>
              </w:rPr>
              <w:t>1.460.721,83</w:t>
            </w:r>
          </w:p>
        </w:tc>
        <w:tc>
          <w:tcPr>
            <w:tcW w:w="1254" w:type="dxa"/>
            <w:tcBorders>
              <w:top w:val="nil"/>
              <w:left w:val="nil"/>
              <w:bottom w:val="single" w:sz="4" w:space="0" w:color="auto"/>
              <w:right w:val="single" w:sz="4" w:space="0" w:color="auto"/>
            </w:tcBorders>
            <w:shd w:val="clear" w:color="auto" w:fill="auto"/>
            <w:noWrap/>
            <w:vAlign w:val="bottom"/>
          </w:tcPr>
          <w:p w14:paraId="1A0D7501" w14:textId="0F377E0E" w:rsidR="006D23BB" w:rsidRPr="006D23BB" w:rsidRDefault="006D23BB" w:rsidP="006D23BB">
            <w:pPr>
              <w:spacing w:after="0" w:line="240" w:lineRule="auto"/>
              <w:jc w:val="center"/>
              <w:rPr>
                <w:rFonts w:ascii="Arial" w:eastAsia="Times New Roman" w:hAnsi="Arial" w:cs="Arial"/>
                <w:color w:val="000000"/>
                <w:sz w:val="20"/>
                <w:szCs w:val="20"/>
                <w:lang w:eastAsia="hr-HR"/>
              </w:rPr>
            </w:pPr>
            <w:r w:rsidRPr="006D23BB">
              <w:rPr>
                <w:rFonts w:ascii="Arial" w:hAnsi="Arial" w:cs="Arial"/>
                <w:bCs/>
                <w:color w:val="000000"/>
                <w:sz w:val="20"/>
                <w:szCs w:val="20"/>
              </w:rPr>
              <w:t>72,73</w:t>
            </w:r>
          </w:p>
        </w:tc>
      </w:tr>
      <w:tr w:rsidR="006D23BB" w:rsidRPr="00806837" w14:paraId="2FAC3D88" w14:textId="77777777" w:rsidTr="006D23BB">
        <w:trPr>
          <w:trHeight w:val="264"/>
        </w:trPr>
        <w:tc>
          <w:tcPr>
            <w:tcW w:w="1458" w:type="dxa"/>
            <w:tcBorders>
              <w:top w:val="nil"/>
              <w:left w:val="single" w:sz="4" w:space="0" w:color="auto"/>
              <w:bottom w:val="single" w:sz="4" w:space="0" w:color="auto"/>
              <w:right w:val="single" w:sz="4" w:space="0" w:color="auto"/>
            </w:tcBorders>
            <w:shd w:val="clear" w:color="auto" w:fill="auto"/>
            <w:noWrap/>
            <w:vAlign w:val="bottom"/>
          </w:tcPr>
          <w:p w14:paraId="6AEF9BCF" w14:textId="5EEB8F43" w:rsidR="006D23BB" w:rsidRPr="006D23BB" w:rsidRDefault="006D23BB" w:rsidP="006D23BB">
            <w:pPr>
              <w:spacing w:after="0" w:line="240" w:lineRule="auto"/>
              <w:rPr>
                <w:rFonts w:ascii="Arial" w:eastAsia="Times New Roman" w:hAnsi="Arial" w:cs="Arial"/>
                <w:color w:val="000000"/>
                <w:sz w:val="20"/>
                <w:szCs w:val="20"/>
                <w:lang w:eastAsia="hr-HR"/>
              </w:rPr>
            </w:pPr>
            <w:r w:rsidRPr="006D23BB">
              <w:rPr>
                <w:rFonts w:ascii="Arial" w:hAnsi="Arial" w:cs="Arial"/>
                <w:bCs/>
                <w:color w:val="000000"/>
                <w:sz w:val="20"/>
                <w:szCs w:val="20"/>
              </w:rPr>
              <w:t>Kapitalni projekt</w:t>
            </w:r>
          </w:p>
        </w:tc>
        <w:tc>
          <w:tcPr>
            <w:tcW w:w="1020" w:type="dxa"/>
            <w:tcBorders>
              <w:top w:val="nil"/>
              <w:left w:val="nil"/>
              <w:bottom w:val="single" w:sz="4" w:space="0" w:color="auto"/>
              <w:right w:val="single" w:sz="4" w:space="0" w:color="auto"/>
            </w:tcBorders>
            <w:shd w:val="clear" w:color="auto" w:fill="auto"/>
            <w:noWrap/>
            <w:vAlign w:val="bottom"/>
          </w:tcPr>
          <w:p w14:paraId="05394652" w14:textId="0DE3F5AE" w:rsidR="006D23BB" w:rsidRPr="006D23BB" w:rsidRDefault="006D23BB" w:rsidP="006D23BB">
            <w:pPr>
              <w:spacing w:after="0" w:line="240" w:lineRule="auto"/>
              <w:rPr>
                <w:rFonts w:ascii="Arial" w:eastAsia="Times New Roman" w:hAnsi="Arial" w:cs="Arial"/>
                <w:color w:val="000000"/>
                <w:sz w:val="20"/>
                <w:szCs w:val="20"/>
                <w:lang w:eastAsia="hr-HR"/>
              </w:rPr>
            </w:pPr>
            <w:r w:rsidRPr="006D23BB">
              <w:rPr>
                <w:rFonts w:ascii="Arial" w:hAnsi="Arial" w:cs="Arial"/>
                <w:bCs/>
                <w:color w:val="000000"/>
                <w:sz w:val="20"/>
                <w:szCs w:val="20"/>
              </w:rPr>
              <w:t>K101804</w:t>
            </w:r>
          </w:p>
        </w:tc>
        <w:tc>
          <w:tcPr>
            <w:tcW w:w="3630" w:type="dxa"/>
            <w:tcBorders>
              <w:top w:val="nil"/>
              <w:left w:val="nil"/>
              <w:bottom w:val="single" w:sz="4" w:space="0" w:color="auto"/>
              <w:right w:val="single" w:sz="4" w:space="0" w:color="auto"/>
            </w:tcBorders>
            <w:shd w:val="clear" w:color="auto" w:fill="auto"/>
            <w:noWrap/>
            <w:vAlign w:val="bottom"/>
          </w:tcPr>
          <w:p w14:paraId="014B5D7B" w14:textId="7D54BCBE" w:rsidR="006D23BB" w:rsidRPr="006D23BB" w:rsidRDefault="006D23BB" w:rsidP="006D23BB">
            <w:pPr>
              <w:spacing w:after="0" w:line="240" w:lineRule="auto"/>
              <w:rPr>
                <w:rFonts w:ascii="Arial" w:eastAsia="Times New Roman" w:hAnsi="Arial" w:cs="Arial"/>
                <w:color w:val="000000"/>
                <w:sz w:val="20"/>
                <w:szCs w:val="20"/>
                <w:lang w:eastAsia="hr-HR"/>
              </w:rPr>
            </w:pPr>
            <w:r w:rsidRPr="006D23BB">
              <w:rPr>
                <w:rFonts w:ascii="Arial" w:hAnsi="Arial" w:cs="Arial"/>
                <w:bCs/>
                <w:color w:val="000000"/>
                <w:sz w:val="20"/>
                <w:szCs w:val="20"/>
              </w:rPr>
              <w:t>Dom zdravlja</w:t>
            </w:r>
          </w:p>
        </w:tc>
        <w:tc>
          <w:tcPr>
            <w:tcW w:w="1388" w:type="dxa"/>
            <w:tcBorders>
              <w:top w:val="nil"/>
              <w:left w:val="nil"/>
              <w:bottom w:val="single" w:sz="4" w:space="0" w:color="auto"/>
              <w:right w:val="single" w:sz="4" w:space="0" w:color="auto"/>
            </w:tcBorders>
            <w:shd w:val="clear" w:color="auto" w:fill="auto"/>
            <w:noWrap/>
            <w:vAlign w:val="bottom"/>
          </w:tcPr>
          <w:p w14:paraId="434DF92C" w14:textId="36D9CF7E" w:rsidR="006D23BB" w:rsidRPr="006D23BB" w:rsidRDefault="006D23BB" w:rsidP="006D23BB">
            <w:pPr>
              <w:spacing w:after="0" w:line="240" w:lineRule="auto"/>
              <w:jc w:val="center"/>
              <w:rPr>
                <w:rFonts w:ascii="Arial" w:eastAsia="Times New Roman" w:hAnsi="Arial" w:cs="Arial"/>
                <w:color w:val="000000"/>
                <w:sz w:val="20"/>
                <w:szCs w:val="20"/>
                <w:lang w:eastAsia="hr-HR"/>
              </w:rPr>
            </w:pPr>
            <w:r w:rsidRPr="006D23BB">
              <w:rPr>
                <w:rFonts w:ascii="Arial" w:hAnsi="Arial" w:cs="Arial"/>
                <w:bCs/>
                <w:color w:val="000000"/>
                <w:sz w:val="20"/>
                <w:szCs w:val="20"/>
              </w:rPr>
              <w:t>50.000,00</w:t>
            </w:r>
          </w:p>
        </w:tc>
        <w:tc>
          <w:tcPr>
            <w:tcW w:w="1388" w:type="dxa"/>
            <w:tcBorders>
              <w:top w:val="nil"/>
              <w:left w:val="nil"/>
              <w:bottom w:val="single" w:sz="4" w:space="0" w:color="auto"/>
              <w:right w:val="single" w:sz="4" w:space="0" w:color="auto"/>
            </w:tcBorders>
            <w:shd w:val="clear" w:color="auto" w:fill="auto"/>
            <w:noWrap/>
            <w:vAlign w:val="bottom"/>
          </w:tcPr>
          <w:p w14:paraId="215CDD63" w14:textId="5CF9E206" w:rsidR="006D23BB" w:rsidRPr="006D23BB" w:rsidRDefault="006D23BB" w:rsidP="006D23BB">
            <w:pPr>
              <w:spacing w:after="0" w:line="240" w:lineRule="auto"/>
              <w:jc w:val="center"/>
              <w:rPr>
                <w:rFonts w:ascii="Arial" w:eastAsia="Times New Roman" w:hAnsi="Arial" w:cs="Arial"/>
                <w:color w:val="000000"/>
                <w:sz w:val="20"/>
                <w:szCs w:val="20"/>
                <w:lang w:eastAsia="hr-HR"/>
              </w:rPr>
            </w:pPr>
            <w:r w:rsidRPr="006D23BB">
              <w:rPr>
                <w:rFonts w:ascii="Arial" w:hAnsi="Arial" w:cs="Arial"/>
                <w:bCs/>
                <w:color w:val="000000"/>
                <w:sz w:val="20"/>
                <w:szCs w:val="20"/>
              </w:rPr>
              <w:t>0,00</w:t>
            </w:r>
          </w:p>
        </w:tc>
        <w:tc>
          <w:tcPr>
            <w:tcW w:w="1254" w:type="dxa"/>
            <w:tcBorders>
              <w:top w:val="nil"/>
              <w:left w:val="nil"/>
              <w:bottom w:val="single" w:sz="4" w:space="0" w:color="auto"/>
              <w:right w:val="single" w:sz="4" w:space="0" w:color="auto"/>
            </w:tcBorders>
            <w:shd w:val="clear" w:color="auto" w:fill="auto"/>
            <w:noWrap/>
            <w:vAlign w:val="bottom"/>
          </w:tcPr>
          <w:p w14:paraId="02A5DA16" w14:textId="7960E46E" w:rsidR="006D23BB" w:rsidRPr="006D23BB" w:rsidRDefault="006D23BB" w:rsidP="006D23BB">
            <w:pPr>
              <w:spacing w:after="0" w:line="240" w:lineRule="auto"/>
              <w:jc w:val="center"/>
              <w:rPr>
                <w:rFonts w:ascii="Arial" w:eastAsia="Times New Roman" w:hAnsi="Arial" w:cs="Arial"/>
                <w:color w:val="000000"/>
                <w:sz w:val="20"/>
                <w:szCs w:val="20"/>
                <w:lang w:eastAsia="hr-HR"/>
              </w:rPr>
            </w:pPr>
            <w:r w:rsidRPr="006D23BB">
              <w:rPr>
                <w:rFonts w:ascii="Arial" w:hAnsi="Arial" w:cs="Arial"/>
                <w:bCs/>
                <w:color w:val="000000"/>
                <w:sz w:val="20"/>
                <w:szCs w:val="20"/>
              </w:rPr>
              <w:t>0,00</w:t>
            </w:r>
          </w:p>
        </w:tc>
      </w:tr>
      <w:tr w:rsidR="00496A71" w:rsidRPr="00806837" w14:paraId="752E0AFB" w14:textId="77777777" w:rsidTr="006D23BB">
        <w:trPr>
          <w:trHeight w:val="841"/>
        </w:trPr>
        <w:tc>
          <w:tcPr>
            <w:tcW w:w="10138"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14:paraId="0B9881C7" w14:textId="77777777" w:rsidR="00496A71" w:rsidRDefault="006D23BB" w:rsidP="006D23BB">
            <w:pPr>
              <w:spacing w:before="120" w:after="0"/>
              <w:jc w:val="both"/>
              <w:rPr>
                <w:rFonts w:ascii="Arial" w:hAnsi="Arial" w:cs="Arial"/>
                <w:sz w:val="20"/>
                <w:szCs w:val="20"/>
              </w:rPr>
            </w:pPr>
            <w:r>
              <w:rPr>
                <w:rFonts w:ascii="Arial" w:hAnsi="Arial" w:cs="Arial"/>
                <w:sz w:val="20"/>
                <w:szCs w:val="20"/>
              </w:rPr>
              <w:lastRenderedPageBreak/>
              <w:t>Program je realiziran u iznosu 1.839.003,08</w:t>
            </w:r>
            <w:r w:rsidR="00496A71" w:rsidRPr="00806837">
              <w:rPr>
                <w:rFonts w:ascii="Arial" w:hAnsi="Arial" w:cs="Arial"/>
                <w:sz w:val="20"/>
                <w:szCs w:val="20"/>
              </w:rPr>
              <w:t xml:space="preserve"> EUR, a odnosi se na izradu </w:t>
            </w:r>
            <w:r>
              <w:rPr>
                <w:rFonts w:ascii="Arial" w:hAnsi="Arial" w:cs="Arial"/>
                <w:sz w:val="20"/>
                <w:szCs w:val="20"/>
              </w:rPr>
              <w:t>glavnog i izvedbenog</w:t>
            </w:r>
            <w:r w:rsidR="00496A71" w:rsidRPr="00806837">
              <w:rPr>
                <w:rFonts w:ascii="Arial" w:hAnsi="Arial" w:cs="Arial"/>
                <w:sz w:val="20"/>
                <w:szCs w:val="20"/>
              </w:rPr>
              <w:t xml:space="preserve"> projekta za novu školu te izvršene radove na rekonstrukciji objekta na adresi Trg sv. Lucije 1 (Preda) u sklopu EU projekta.</w:t>
            </w:r>
          </w:p>
          <w:p w14:paraId="2EDD2701" w14:textId="073F169E" w:rsidR="006D23BB" w:rsidRPr="00806837" w:rsidRDefault="006D23BB" w:rsidP="006D23BB">
            <w:pPr>
              <w:spacing w:before="120" w:after="0"/>
              <w:jc w:val="both"/>
              <w:rPr>
                <w:rFonts w:ascii="Arial" w:hAnsi="Arial" w:cs="Arial"/>
                <w:sz w:val="20"/>
                <w:szCs w:val="20"/>
              </w:rPr>
            </w:pPr>
            <w:r>
              <w:rPr>
                <w:rFonts w:ascii="Arial" w:hAnsi="Arial" w:cs="Arial"/>
                <w:sz w:val="20"/>
                <w:szCs w:val="20"/>
              </w:rPr>
              <w:t>Projektna dokumentacija za Centar kulture te Dom zdravlja planira se za 2025. godinu.</w:t>
            </w:r>
          </w:p>
        </w:tc>
      </w:tr>
      <w:tr w:rsidR="00496A71" w:rsidRPr="00806837" w14:paraId="7250243B" w14:textId="77777777" w:rsidTr="006D23BB">
        <w:trPr>
          <w:trHeight w:val="615"/>
        </w:trPr>
        <w:tc>
          <w:tcPr>
            <w:tcW w:w="2478" w:type="dxa"/>
            <w:gridSpan w:val="2"/>
            <w:tcBorders>
              <w:top w:val="single" w:sz="4" w:space="0" w:color="auto"/>
              <w:left w:val="single" w:sz="4" w:space="0" w:color="auto"/>
              <w:bottom w:val="single" w:sz="4" w:space="0" w:color="auto"/>
              <w:right w:val="single" w:sz="4" w:space="0" w:color="auto"/>
            </w:tcBorders>
            <w:shd w:val="clear" w:color="000000" w:fill="FFEB9C"/>
            <w:vAlign w:val="center"/>
            <w:hideMark/>
          </w:tcPr>
          <w:p w14:paraId="0268332D" w14:textId="77777777" w:rsidR="00496A71" w:rsidRPr="00806837" w:rsidRDefault="00496A71" w:rsidP="001F371A">
            <w:pPr>
              <w:spacing w:after="0" w:line="240" w:lineRule="auto"/>
              <w:jc w:val="center"/>
              <w:rPr>
                <w:rFonts w:ascii="Arial" w:eastAsia="Times New Roman" w:hAnsi="Arial" w:cs="Arial"/>
                <w:b/>
                <w:bCs/>
                <w:color w:val="000000"/>
                <w:sz w:val="20"/>
                <w:szCs w:val="20"/>
                <w:lang w:eastAsia="hr-HR"/>
              </w:rPr>
            </w:pPr>
            <w:r w:rsidRPr="00806837">
              <w:rPr>
                <w:rFonts w:ascii="Arial" w:eastAsia="Times New Roman" w:hAnsi="Arial" w:cs="Arial"/>
                <w:b/>
                <w:bCs/>
                <w:color w:val="000000"/>
                <w:sz w:val="20"/>
                <w:szCs w:val="20"/>
                <w:lang w:eastAsia="hr-HR"/>
              </w:rPr>
              <w:t xml:space="preserve">Ključne aktivnosti </w:t>
            </w:r>
          </w:p>
        </w:tc>
        <w:tc>
          <w:tcPr>
            <w:tcW w:w="3630" w:type="dxa"/>
            <w:tcBorders>
              <w:top w:val="nil"/>
              <w:left w:val="nil"/>
              <w:bottom w:val="single" w:sz="4" w:space="0" w:color="auto"/>
              <w:right w:val="single" w:sz="4" w:space="0" w:color="auto"/>
            </w:tcBorders>
            <w:shd w:val="clear" w:color="000000" w:fill="FFEB9C"/>
            <w:vAlign w:val="center"/>
            <w:hideMark/>
          </w:tcPr>
          <w:p w14:paraId="727FFFB7" w14:textId="77777777" w:rsidR="00496A71" w:rsidRPr="00806837" w:rsidRDefault="00496A71" w:rsidP="001F371A">
            <w:pPr>
              <w:spacing w:after="0" w:line="240" w:lineRule="auto"/>
              <w:rPr>
                <w:rFonts w:ascii="Arial" w:eastAsia="Times New Roman" w:hAnsi="Arial" w:cs="Arial"/>
                <w:b/>
                <w:bCs/>
                <w:color w:val="000000"/>
                <w:sz w:val="20"/>
                <w:szCs w:val="20"/>
                <w:lang w:eastAsia="hr-HR"/>
              </w:rPr>
            </w:pPr>
            <w:r w:rsidRPr="00806837">
              <w:rPr>
                <w:rFonts w:ascii="Arial" w:eastAsia="Times New Roman" w:hAnsi="Arial" w:cs="Arial"/>
                <w:b/>
                <w:bCs/>
                <w:color w:val="000000"/>
                <w:sz w:val="20"/>
                <w:szCs w:val="20"/>
                <w:lang w:eastAsia="hr-HR"/>
              </w:rPr>
              <w:t xml:space="preserve">Pokazatelj rezultata </w:t>
            </w:r>
          </w:p>
        </w:tc>
        <w:tc>
          <w:tcPr>
            <w:tcW w:w="1388" w:type="dxa"/>
            <w:tcBorders>
              <w:top w:val="nil"/>
              <w:left w:val="nil"/>
              <w:bottom w:val="single" w:sz="4" w:space="0" w:color="auto"/>
              <w:right w:val="single" w:sz="4" w:space="0" w:color="auto"/>
            </w:tcBorders>
            <w:shd w:val="clear" w:color="000000" w:fill="FFEB9C"/>
            <w:vAlign w:val="center"/>
            <w:hideMark/>
          </w:tcPr>
          <w:p w14:paraId="3381FC6E" w14:textId="4BB8CC00" w:rsidR="00496A71" w:rsidRPr="00806837" w:rsidRDefault="002D3B5C" w:rsidP="001F371A">
            <w:pPr>
              <w:spacing w:after="0" w:line="240" w:lineRule="auto"/>
              <w:jc w:val="center"/>
              <w:rPr>
                <w:rFonts w:ascii="Arial" w:eastAsia="Times New Roman" w:hAnsi="Arial" w:cs="Arial"/>
                <w:b/>
                <w:bCs/>
                <w:color w:val="000000"/>
                <w:sz w:val="20"/>
                <w:szCs w:val="20"/>
                <w:lang w:eastAsia="hr-HR"/>
              </w:rPr>
            </w:pPr>
            <w:r>
              <w:rPr>
                <w:rFonts w:ascii="Arial" w:eastAsia="Times New Roman" w:hAnsi="Arial" w:cs="Arial"/>
                <w:b/>
                <w:bCs/>
                <w:color w:val="000000"/>
                <w:sz w:val="20"/>
                <w:szCs w:val="20"/>
                <w:lang w:eastAsia="hr-HR"/>
              </w:rPr>
              <w:t>Ciljna vrijednost 2024</w:t>
            </w:r>
          </w:p>
        </w:tc>
        <w:tc>
          <w:tcPr>
            <w:tcW w:w="1388" w:type="dxa"/>
            <w:tcBorders>
              <w:top w:val="nil"/>
              <w:left w:val="nil"/>
              <w:bottom w:val="single" w:sz="4" w:space="0" w:color="auto"/>
              <w:right w:val="single" w:sz="4" w:space="0" w:color="auto"/>
            </w:tcBorders>
            <w:shd w:val="clear" w:color="000000" w:fill="FFEB9C"/>
            <w:vAlign w:val="center"/>
            <w:hideMark/>
          </w:tcPr>
          <w:p w14:paraId="1CBDD690" w14:textId="034BABC0" w:rsidR="00496A71" w:rsidRPr="00806837" w:rsidRDefault="002D3B5C" w:rsidP="001F371A">
            <w:pPr>
              <w:spacing w:after="0" w:line="240" w:lineRule="auto"/>
              <w:jc w:val="center"/>
              <w:rPr>
                <w:rFonts w:ascii="Arial" w:eastAsia="Times New Roman" w:hAnsi="Arial" w:cs="Arial"/>
                <w:b/>
                <w:bCs/>
                <w:color w:val="000000"/>
                <w:sz w:val="20"/>
                <w:szCs w:val="20"/>
                <w:lang w:eastAsia="hr-HR"/>
              </w:rPr>
            </w:pPr>
            <w:r>
              <w:rPr>
                <w:rFonts w:ascii="Arial" w:eastAsia="Times New Roman" w:hAnsi="Arial" w:cs="Arial"/>
                <w:b/>
                <w:bCs/>
                <w:color w:val="000000"/>
                <w:sz w:val="20"/>
                <w:szCs w:val="20"/>
                <w:lang w:eastAsia="hr-HR"/>
              </w:rPr>
              <w:t>Ostvarena vrijednost 2024</w:t>
            </w:r>
          </w:p>
        </w:tc>
        <w:tc>
          <w:tcPr>
            <w:tcW w:w="1254" w:type="dxa"/>
            <w:tcBorders>
              <w:top w:val="nil"/>
              <w:left w:val="nil"/>
              <w:bottom w:val="single" w:sz="4" w:space="0" w:color="auto"/>
              <w:right w:val="single" w:sz="4" w:space="0" w:color="auto"/>
            </w:tcBorders>
            <w:shd w:val="clear" w:color="auto" w:fill="auto"/>
            <w:vAlign w:val="center"/>
            <w:hideMark/>
          </w:tcPr>
          <w:p w14:paraId="39DD1A8B" w14:textId="77777777" w:rsidR="00496A71" w:rsidRPr="00806837" w:rsidRDefault="00496A71" w:rsidP="001F371A">
            <w:pPr>
              <w:spacing w:after="0" w:line="240" w:lineRule="auto"/>
              <w:rPr>
                <w:rFonts w:ascii="Arial" w:eastAsia="Times New Roman" w:hAnsi="Arial" w:cs="Arial"/>
                <w:color w:val="000000"/>
                <w:sz w:val="20"/>
                <w:szCs w:val="20"/>
                <w:lang w:eastAsia="hr-HR"/>
              </w:rPr>
            </w:pPr>
            <w:r w:rsidRPr="00806837">
              <w:rPr>
                <w:rFonts w:ascii="Arial" w:eastAsia="Times New Roman" w:hAnsi="Arial" w:cs="Arial"/>
                <w:color w:val="000000"/>
                <w:sz w:val="20"/>
                <w:szCs w:val="20"/>
                <w:lang w:eastAsia="hr-HR"/>
              </w:rPr>
              <w:t> </w:t>
            </w:r>
          </w:p>
        </w:tc>
      </w:tr>
      <w:tr w:rsidR="00496A71" w:rsidRPr="00806837" w14:paraId="2E9F9B32" w14:textId="77777777" w:rsidTr="006D23BB">
        <w:trPr>
          <w:trHeight w:val="615"/>
        </w:trPr>
        <w:tc>
          <w:tcPr>
            <w:tcW w:w="247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78ACE31" w14:textId="77777777" w:rsidR="00496A71" w:rsidRPr="00806837" w:rsidRDefault="00496A71" w:rsidP="001F371A">
            <w:pPr>
              <w:spacing w:after="0" w:line="240" w:lineRule="auto"/>
              <w:rPr>
                <w:rFonts w:ascii="Arial" w:eastAsia="Times New Roman" w:hAnsi="Arial" w:cs="Arial"/>
                <w:color w:val="000000"/>
                <w:sz w:val="20"/>
                <w:szCs w:val="20"/>
                <w:lang w:eastAsia="hr-HR"/>
              </w:rPr>
            </w:pPr>
            <w:r w:rsidRPr="00806837">
              <w:rPr>
                <w:rFonts w:ascii="Arial" w:eastAsia="Times New Roman" w:hAnsi="Arial" w:cs="Arial"/>
                <w:color w:val="000000"/>
                <w:sz w:val="20"/>
                <w:szCs w:val="20"/>
                <w:lang w:eastAsia="hr-HR"/>
              </w:rPr>
              <w:t>Izrada projektne dokumentacije Centra kulture</w:t>
            </w:r>
          </w:p>
        </w:tc>
        <w:tc>
          <w:tcPr>
            <w:tcW w:w="3630" w:type="dxa"/>
            <w:tcBorders>
              <w:top w:val="nil"/>
              <w:left w:val="nil"/>
              <w:bottom w:val="single" w:sz="4" w:space="0" w:color="auto"/>
              <w:right w:val="single" w:sz="4" w:space="0" w:color="auto"/>
            </w:tcBorders>
            <w:shd w:val="clear" w:color="auto" w:fill="auto"/>
            <w:vAlign w:val="center"/>
            <w:hideMark/>
          </w:tcPr>
          <w:p w14:paraId="7314F0DC" w14:textId="77777777" w:rsidR="00496A71" w:rsidRPr="00806837" w:rsidRDefault="00496A71" w:rsidP="001F371A">
            <w:pPr>
              <w:spacing w:after="0" w:line="240" w:lineRule="auto"/>
              <w:rPr>
                <w:rFonts w:ascii="Arial" w:eastAsia="Times New Roman" w:hAnsi="Arial" w:cs="Arial"/>
                <w:sz w:val="20"/>
                <w:szCs w:val="20"/>
                <w:lang w:eastAsia="hr-HR"/>
              </w:rPr>
            </w:pPr>
            <w:r w:rsidRPr="00806837">
              <w:rPr>
                <w:rFonts w:ascii="Arial" w:eastAsia="Times New Roman" w:hAnsi="Arial" w:cs="Arial"/>
                <w:sz w:val="20"/>
                <w:szCs w:val="20"/>
                <w:lang w:eastAsia="hr-HR"/>
              </w:rPr>
              <w:t>Postotak izrađenosti projektno-tehničke dokumentacije za projekt Centar kulture</w:t>
            </w:r>
          </w:p>
        </w:tc>
        <w:tc>
          <w:tcPr>
            <w:tcW w:w="1388" w:type="dxa"/>
            <w:tcBorders>
              <w:top w:val="nil"/>
              <w:left w:val="nil"/>
              <w:bottom w:val="single" w:sz="4" w:space="0" w:color="auto"/>
              <w:right w:val="single" w:sz="4" w:space="0" w:color="auto"/>
            </w:tcBorders>
            <w:shd w:val="clear" w:color="auto" w:fill="auto"/>
            <w:noWrap/>
            <w:vAlign w:val="center"/>
            <w:hideMark/>
          </w:tcPr>
          <w:p w14:paraId="05691792" w14:textId="77777777" w:rsidR="00496A71" w:rsidRPr="00806837" w:rsidRDefault="00496A71" w:rsidP="001F371A">
            <w:pPr>
              <w:spacing w:after="0" w:line="240" w:lineRule="auto"/>
              <w:jc w:val="center"/>
              <w:rPr>
                <w:rFonts w:ascii="Arial" w:eastAsia="Times New Roman" w:hAnsi="Arial" w:cs="Arial"/>
                <w:color w:val="000000"/>
                <w:sz w:val="20"/>
                <w:szCs w:val="20"/>
                <w:lang w:eastAsia="hr-HR"/>
              </w:rPr>
            </w:pPr>
            <w:r w:rsidRPr="00806837">
              <w:rPr>
                <w:rFonts w:ascii="Arial" w:eastAsia="Times New Roman" w:hAnsi="Arial" w:cs="Arial"/>
                <w:color w:val="000000"/>
                <w:sz w:val="20"/>
                <w:szCs w:val="20"/>
                <w:lang w:eastAsia="hr-HR"/>
              </w:rPr>
              <w:t>100%</w:t>
            </w:r>
          </w:p>
        </w:tc>
        <w:tc>
          <w:tcPr>
            <w:tcW w:w="1388" w:type="dxa"/>
            <w:tcBorders>
              <w:top w:val="nil"/>
              <w:left w:val="nil"/>
              <w:bottom w:val="single" w:sz="4" w:space="0" w:color="auto"/>
              <w:right w:val="single" w:sz="4" w:space="0" w:color="auto"/>
            </w:tcBorders>
            <w:shd w:val="clear" w:color="auto" w:fill="auto"/>
            <w:noWrap/>
            <w:vAlign w:val="center"/>
            <w:hideMark/>
          </w:tcPr>
          <w:p w14:paraId="2BB9E207" w14:textId="5620D868" w:rsidR="00496A71" w:rsidRPr="00806837" w:rsidRDefault="00496A71" w:rsidP="001F371A">
            <w:pPr>
              <w:spacing w:after="0" w:line="240" w:lineRule="auto"/>
              <w:jc w:val="center"/>
              <w:rPr>
                <w:rFonts w:ascii="Arial" w:eastAsia="Times New Roman" w:hAnsi="Arial" w:cs="Arial"/>
                <w:color w:val="000000"/>
                <w:sz w:val="20"/>
                <w:szCs w:val="20"/>
                <w:lang w:eastAsia="hr-HR"/>
              </w:rPr>
            </w:pPr>
            <w:r w:rsidRPr="00806837">
              <w:rPr>
                <w:rFonts w:ascii="Arial" w:eastAsia="Times New Roman" w:hAnsi="Arial" w:cs="Arial"/>
                <w:color w:val="000000"/>
                <w:sz w:val="20"/>
                <w:szCs w:val="20"/>
                <w:lang w:eastAsia="hr-HR"/>
              </w:rPr>
              <w:t>0%</w:t>
            </w:r>
          </w:p>
        </w:tc>
        <w:tc>
          <w:tcPr>
            <w:tcW w:w="1254" w:type="dxa"/>
            <w:tcBorders>
              <w:top w:val="nil"/>
              <w:left w:val="nil"/>
              <w:bottom w:val="single" w:sz="4" w:space="0" w:color="auto"/>
              <w:right w:val="single" w:sz="4" w:space="0" w:color="auto"/>
            </w:tcBorders>
            <w:shd w:val="clear" w:color="auto" w:fill="auto"/>
            <w:vAlign w:val="center"/>
            <w:hideMark/>
          </w:tcPr>
          <w:p w14:paraId="152103E8" w14:textId="77777777" w:rsidR="00496A71" w:rsidRPr="00806837" w:rsidRDefault="00496A71" w:rsidP="001F371A">
            <w:pPr>
              <w:spacing w:after="0" w:line="240" w:lineRule="auto"/>
              <w:rPr>
                <w:rFonts w:ascii="Arial" w:eastAsia="Times New Roman" w:hAnsi="Arial" w:cs="Arial"/>
                <w:color w:val="000000"/>
                <w:sz w:val="20"/>
                <w:szCs w:val="20"/>
                <w:lang w:eastAsia="hr-HR"/>
              </w:rPr>
            </w:pPr>
            <w:r w:rsidRPr="00806837">
              <w:rPr>
                <w:rFonts w:ascii="Arial" w:eastAsia="Times New Roman" w:hAnsi="Arial" w:cs="Arial"/>
                <w:color w:val="000000"/>
                <w:sz w:val="20"/>
                <w:szCs w:val="20"/>
                <w:lang w:eastAsia="hr-HR"/>
              </w:rPr>
              <w:t> </w:t>
            </w:r>
          </w:p>
        </w:tc>
      </w:tr>
      <w:tr w:rsidR="00496A71" w:rsidRPr="00806837" w14:paraId="6FA432D4" w14:textId="77777777" w:rsidTr="006D23BB">
        <w:trPr>
          <w:trHeight w:val="615"/>
        </w:trPr>
        <w:tc>
          <w:tcPr>
            <w:tcW w:w="247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C11A4AE" w14:textId="77777777" w:rsidR="00496A71" w:rsidRPr="00806837" w:rsidRDefault="00496A71" w:rsidP="001F371A">
            <w:pPr>
              <w:spacing w:after="0" w:line="240" w:lineRule="auto"/>
              <w:rPr>
                <w:rFonts w:ascii="Arial" w:eastAsia="Times New Roman" w:hAnsi="Arial" w:cs="Arial"/>
                <w:color w:val="000000"/>
                <w:sz w:val="20"/>
                <w:szCs w:val="20"/>
                <w:lang w:eastAsia="hr-HR"/>
              </w:rPr>
            </w:pPr>
            <w:r w:rsidRPr="00806837">
              <w:rPr>
                <w:rFonts w:ascii="Arial" w:eastAsia="Times New Roman" w:hAnsi="Arial" w:cs="Arial"/>
                <w:color w:val="000000"/>
                <w:sz w:val="20"/>
                <w:szCs w:val="20"/>
                <w:lang w:eastAsia="hr-HR"/>
              </w:rPr>
              <w:t>Izrada projektne dokumentacije školske zone Rešetari</w:t>
            </w:r>
          </w:p>
        </w:tc>
        <w:tc>
          <w:tcPr>
            <w:tcW w:w="3630" w:type="dxa"/>
            <w:tcBorders>
              <w:top w:val="nil"/>
              <w:left w:val="nil"/>
              <w:bottom w:val="single" w:sz="4" w:space="0" w:color="auto"/>
              <w:right w:val="single" w:sz="4" w:space="0" w:color="auto"/>
            </w:tcBorders>
            <w:shd w:val="clear" w:color="auto" w:fill="auto"/>
            <w:vAlign w:val="center"/>
            <w:hideMark/>
          </w:tcPr>
          <w:p w14:paraId="0BE7870C" w14:textId="77777777" w:rsidR="00496A71" w:rsidRPr="00806837" w:rsidRDefault="00496A71" w:rsidP="001F371A">
            <w:pPr>
              <w:spacing w:after="0" w:line="240" w:lineRule="auto"/>
              <w:rPr>
                <w:rFonts w:ascii="Arial" w:eastAsia="Times New Roman" w:hAnsi="Arial" w:cs="Arial"/>
                <w:sz w:val="20"/>
                <w:szCs w:val="20"/>
                <w:lang w:eastAsia="hr-HR"/>
              </w:rPr>
            </w:pPr>
            <w:r w:rsidRPr="00806837">
              <w:rPr>
                <w:rFonts w:ascii="Arial" w:eastAsia="Times New Roman" w:hAnsi="Arial" w:cs="Arial"/>
                <w:sz w:val="20"/>
                <w:szCs w:val="20"/>
                <w:lang w:eastAsia="hr-HR"/>
              </w:rPr>
              <w:t>Postotak izrađenosti projektno-tehničke dokumentacije za školsku zonu Rešetari</w:t>
            </w:r>
          </w:p>
        </w:tc>
        <w:tc>
          <w:tcPr>
            <w:tcW w:w="1388" w:type="dxa"/>
            <w:tcBorders>
              <w:top w:val="nil"/>
              <w:left w:val="nil"/>
              <w:bottom w:val="single" w:sz="4" w:space="0" w:color="auto"/>
              <w:right w:val="single" w:sz="4" w:space="0" w:color="auto"/>
            </w:tcBorders>
            <w:shd w:val="clear" w:color="auto" w:fill="auto"/>
            <w:noWrap/>
            <w:vAlign w:val="center"/>
            <w:hideMark/>
          </w:tcPr>
          <w:p w14:paraId="4C34970C" w14:textId="62C2616F" w:rsidR="00496A71" w:rsidRPr="00806837" w:rsidRDefault="006D23BB" w:rsidP="001F371A">
            <w:pPr>
              <w:spacing w:after="0" w:line="240" w:lineRule="auto"/>
              <w:jc w:val="center"/>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100%</w:t>
            </w:r>
            <w:r w:rsidR="00496A71" w:rsidRPr="00806837">
              <w:rPr>
                <w:rFonts w:ascii="Arial" w:eastAsia="Times New Roman" w:hAnsi="Arial" w:cs="Arial"/>
                <w:color w:val="000000"/>
                <w:sz w:val="20"/>
                <w:szCs w:val="20"/>
                <w:lang w:eastAsia="hr-HR"/>
              </w:rPr>
              <w:t> </w:t>
            </w:r>
          </w:p>
        </w:tc>
        <w:tc>
          <w:tcPr>
            <w:tcW w:w="1388" w:type="dxa"/>
            <w:tcBorders>
              <w:top w:val="nil"/>
              <w:left w:val="nil"/>
              <w:bottom w:val="single" w:sz="4" w:space="0" w:color="auto"/>
              <w:right w:val="single" w:sz="4" w:space="0" w:color="auto"/>
            </w:tcBorders>
            <w:shd w:val="clear" w:color="auto" w:fill="auto"/>
            <w:noWrap/>
            <w:vAlign w:val="center"/>
            <w:hideMark/>
          </w:tcPr>
          <w:p w14:paraId="18939056" w14:textId="37426D42" w:rsidR="00496A71" w:rsidRPr="00806837" w:rsidRDefault="006D23BB" w:rsidP="001F371A">
            <w:pPr>
              <w:spacing w:after="0" w:line="240" w:lineRule="auto"/>
              <w:jc w:val="center"/>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100</w:t>
            </w:r>
            <w:r w:rsidR="00496A71" w:rsidRPr="00806837">
              <w:rPr>
                <w:rFonts w:ascii="Arial" w:eastAsia="Times New Roman" w:hAnsi="Arial" w:cs="Arial"/>
                <w:color w:val="000000"/>
                <w:sz w:val="20"/>
                <w:szCs w:val="20"/>
                <w:lang w:eastAsia="hr-HR"/>
              </w:rPr>
              <w:t>%</w:t>
            </w:r>
          </w:p>
        </w:tc>
        <w:tc>
          <w:tcPr>
            <w:tcW w:w="1254" w:type="dxa"/>
            <w:tcBorders>
              <w:top w:val="nil"/>
              <w:left w:val="nil"/>
              <w:bottom w:val="single" w:sz="4" w:space="0" w:color="auto"/>
              <w:right w:val="single" w:sz="4" w:space="0" w:color="auto"/>
            </w:tcBorders>
            <w:shd w:val="clear" w:color="auto" w:fill="auto"/>
            <w:vAlign w:val="center"/>
            <w:hideMark/>
          </w:tcPr>
          <w:p w14:paraId="7014F913" w14:textId="77777777" w:rsidR="00496A71" w:rsidRPr="00806837" w:rsidRDefault="00496A71" w:rsidP="001F371A">
            <w:pPr>
              <w:spacing w:after="0" w:line="240" w:lineRule="auto"/>
              <w:rPr>
                <w:rFonts w:ascii="Arial" w:eastAsia="Times New Roman" w:hAnsi="Arial" w:cs="Arial"/>
                <w:color w:val="000000"/>
                <w:sz w:val="20"/>
                <w:szCs w:val="20"/>
                <w:lang w:eastAsia="hr-HR"/>
              </w:rPr>
            </w:pPr>
          </w:p>
        </w:tc>
      </w:tr>
    </w:tbl>
    <w:p w14:paraId="2F8C0FB1" w14:textId="77777777" w:rsidR="00496A71" w:rsidRPr="00806837" w:rsidRDefault="00496A71" w:rsidP="00C97490">
      <w:pPr>
        <w:spacing w:before="120" w:after="0"/>
        <w:jc w:val="both"/>
        <w:rPr>
          <w:rFonts w:ascii="Arial" w:hAnsi="Arial" w:cs="Arial"/>
        </w:rPr>
      </w:pPr>
    </w:p>
    <w:tbl>
      <w:tblPr>
        <w:tblW w:w="10098" w:type="dxa"/>
        <w:tblLook w:val="04A0" w:firstRow="1" w:lastRow="0" w:firstColumn="1" w:lastColumn="0" w:noHBand="0" w:noVBand="1"/>
      </w:tblPr>
      <w:tblGrid>
        <w:gridCol w:w="1039"/>
        <w:gridCol w:w="1017"/>
        <w:gridCol w:w="4169"/>
        <w:gridCol w:w="1384"/>
        <w:gridCol w:w="1384"/>
        <w:gridCol w:w="1250"/>
      </w:tblGrid>
      <w:tr w:rsidR="00947A1C" w:rsidRPr="00806837" w14:paraId="49F37CF8" w14:textId="77777777" w:rsidTr="006D23BB">
        <w:trPr>
          <w:trHeight w:val="461"/>
        </w:trPr>
        <w:tc>
          <w:tcPr>
            <w:tcW w:w="6225" w:type="dxa"/>
            <w:gridSpan w:val="3"/>
            <w:tcBorders>
              <w:top w:val="single" w:sz="8" w:space="0" w:color="auto"/>
              <w:left w:val="single" w:sz="8" w:space="0" w:color="auto"/>
              <w:bottom w:val="single" w:sz="4" w:space="0" w:color="auto"/>
              <w:right w:val="single" w:sz="4" w:space="0" w:color="000000"/>
            </w:tcBorders>
            <w:shd w:val="clear" w:color="000000" w:fill="E5B8B7"/>
            <w:vAlign w:val="center"/>
            <w:hideMark/>
          </w:tcPr>
          <w:p w14:paraId="01345C11" w14:textId="77777777" w:rsidR="00947A1C" w:rsidRPr="00806837" w:rsidRDefault="00947A1C" w:rsidP="00947A1C">
            <w:pPr>
              <w:spacing w:after="0" w:line="240" w:lineRule="auto"/>
              <w:jc w:val="center"/>
              <w:rPr>
                <w:rFonts w:ascii="Arial" w:eastAsia="Times New Roman" w:hAnsi="Arial" w:cs="Arial"/>
                <w:b/>
                <w:bCs/>
                <w:color w:val="000000"/>
                <w:sz w:val="20"/>
                <w:szCs w:val="20"/>
                <w:lang w:eastAsia="hr-HR"/>
              </w:rPr>
            </w:pPr>
            <w:r w:rsidRPr="00806837">
              <w:rPr>
                <w:rFonts w:ascii="Arial" w:eastAsia="Times New Roman" w:hAnsi="Arial" w:cs="Arial"/>
                <w:b/>
                <w:bCs/>
                <w:color w:val="000000"/>
                <w:sz w:val="20"/>
                <w:szCs w:val="20"/>
                <w:lang w:eastAsia="hr-HR"/>
              </w:rPr>
              <w:t> </w:t>
            </w:r>
          </w:p>
        </w:tc>
        <w:tc>
          <w:tcPr>
            <w:tcW w:w="1384" w:type="dxa"/>
            <w:tcBorders>
              <w:top w:val="single" w:sz="8" w:space="0" w:color="auto"/>
              <w:left w:val="nil"/>
              <w:bottom w:val="single" w:sz="4" w:space="0" w:color="auto"/>
              <w:right w:val="single" w:sz="4" w:space="0" w:color="auto"/>
            </w:tcBorders>
            <w:shd w:val="clear" w:color="000000" w:fill="E5B8B7"/>
            <w:vAlign w:val="center"/>
            <w:hideMark/>
          </w:tcPr>
          <w:p w14:paraId="50BCA6C8" w14:textId="795F7E32" w:rsidR="00947A1C" w:rsidRPr="00806837" w:rsidRDefault="002D3B5C" w:rsidP="00947A1C">
            <w:pPr>
              <w:spacing w:after="0" w:line="240" w:lineRule="auto"/>
              <w:jc w:val="center"/>
              <w:rPr>
                <w:rFonts w:ascii="Arial" w:eastAsia="Times New Roman" w:hAnsi="Arial" w:cs="Arial"/>
                <w:b/>
                <w:bCs/>
                <w:color w:val="000000"/>
                <w:sz w:val="20"/>
                <w:szCs w:val="20"/>
                <w:lang w:eastAsia="hr-HR"/>
              </w:rPr>
            </w:pPr>
            <w:r>
              <w:rPr>
                <w:rFonts w:ascii="Arial" w:eastAsia="Times New Roman" w:hAnsi="Arial" w:cs="Arial"/>
                <w:b/>
                <w:bCs/>
                <w:color w:val="000000"/>
                <w:sz w:val="20"/>
                <w:szCs w:val="20"/>
                <w:lang w:eastAsia="hr-HR"/>
              </w:rPr>
              <w:t>TEKUĆI PLAN 2024.</w:t>
            </w:r>
          </w:p>
        </w:tc>
        <w:tc>
          <w:tcPr>
            <w:tcW w:w="1239" w:type="dxa"/>
            <w:tcBorders>
              <w:top w:val="single" w:sz="8" w:space="0" w:color="auto"/>
              <w:left w:val="nil"/>
              <w:bottom w:val="single" w:sz="4" w:space="0" w:color="auto"/>
              <w:right w:val="single" w:sz="4" w:space="0" w:color="auto"/>
            </w:tcBorders>
            <w:shd w:val="clear" w:color="000000" w:fill="E5B8B7"/>
            <w:vAlign w:val="center"/>
            <w:hideMark/>
          </w:tcPr>
          <w:p w14:paraId="70571FBF" w14:textId="3A54C1B8" w:rsidR="00947A1C" w:rsidRPr="00806837" w:rsidRDefault="002D3B5C" w:rsidP="00947A1C">
            <w:pPr>
              <w:spacing w:after="0" w:line="240" w:lineRule="auto"/>
              <w:jc w:val="center"/>
              <w:rPr>
                <w:rFonts w:ascii="Arial" w:eastAsia="Times New Roman" w:hAnsi="Arial" w:cs="Arial"/>
                <w:b/>
                <w:bCs/>
                <w:color w:val="000000"/>
                <w:sz w:val="20"/>
                <w:szCs w:val="20"/>
                <w:lang w:eastAsia="hr-HR"/>
              </w:rPr>
            </w:pPr>
            <w:r>
              <w:rPr>
                <w:rFonts w:ascii="Arial" w:eastAsia="Times New Roman" w:hAnsi="Arial" w:cs="Arial"/>
                <w:b/>
                <w:bCs/>
                <w:color w:val="000000"/>
                <w:sz w:val="20"/>
                <w:szCs w:val="20"/>
                <w:lang w:eastAsia="hr-HR"/>
              </w:rPr>
              <w:t>IZVRŠENO 2024.</w:t>
            </w:r>
          </w:p>
        </w:tc>
        <w:tc>
          <w:tcPr>
            <w:tcW w:w="1250" w:type="dxa"/>
            <w:tcBorders>
              <w:top w:val="single" w:sz="8" w:space="0" w:color="auto"/>
              <w:left w:val="nil"/>
              <w:bottom w:val="single" w:sz="4" w:space="0" w:color="auto"/>
              <w:right w:val="single" w:sz="8" w:space="0" w:color="auto"/>
            </w:tcBorders>
            <w:shd w:val="clear" w:color="000000" w:fill="E5B8B7"/>
            <w:vAlign w:val="center"/>
            <w:hideMark/>
          </w:tcPr>
          <w:p w14:paraId="5969C691" w14:textId="77777777" w:rsidR="00947A1C" w:rsidRPr="00806837" w:rsidRDefault="00947A1C" w:rsidP="00947A1C">
            <w:pPr>
              <w:spacing w:after="0" w:line="240" w:lineRule="auto"/>
              <w:jc w:val="center"/>
              <w:rPr>
                <w:rFonts w:ascii="Arial" w:eastAsia="Times New Roman" w:hAnsi="Arial" w:cs="Arial"/>
                <w:b/>
                <w:bCs/>
                <w:color w:val="000000"/>
                <w:sz w:val="20"/>
                <w:szCs w:val="20"/>
                <w:lang w:eastAsia="hr-HR"/>
              </w:rPr>
            </w:pPr>
            <w:r w:rsidRPr="00806837">
              <w:rPr>
                <w:rFonts w:ascii="Arial" w:eastAsia="Times New Roman" w:hAnsi="Arial" w:cs="Arial"/>
                <w:b/>
                <w:bCs/>
                <w:color w:val="000000"/>
                <w:sz w:val="20"/>
                <w:szCs w:val="20"/>
                <w:lang w:eastAsia="hr-HR"/>
              </w:rPr>
              <w:t>Ostvarenje plana</w:t>
            </w:r>
          </w:p>
        </w:tc>
      </w:tr>
      <w:tr w:rsidR="006D23BB" w:rsidRPr="00806837" w14:paraId="43A8AD8A" w14:textId="77777777" w:rsidTr="006D23BB">
        <w:trPr>
          <w:trHeight w:val="230"/>
        </w:trPr>
        <w:tc>
          <w:tcPr>
            <w:tcW w:w="1039" w:type="dxa"/>
            <w:tcBorders>
              <w:top w:val="nil"/>
              <w:left w:val="single" w:sz="8" w:space="0" w:color="auto"/>
              <w:bottom w:val="single" w:sz="4" w:space="0" w:color="auto"/>
              <w:right w:val="single" w:sz="4" w:space="0" w:color="auto"/>
            </w:tcBorders>
            <w:shd w:val="clear" w:color="000000" w:fill="F2DBDB"/>
            <w:vAlign w:val="bottom"/>
            <w:hideMark/>
          </w:tcPr>
          <w:p w14:paraId="1D0E1D33" w14:textId="6478AF1D" w:rsidR="006D23BB" w:rsidRPr="00806837" w:rsidRDefault="006D23BB" w:rsidP="006D23BB">
            <w:pPr>
              <w:spacing w:after="0" w:line="240" w:lineRule="auto"/>
              <w:rPr>
                <w:rFonts w:ascii="Arial" w:eastAsia="Times New Roman" w:hAnsi="Arial" w:cs="Arial"/>
                <w:b/>
                <w:bCs/>
                <w:color w:val="000000"/>
                <w:sz w:val="20"/>
                <w:szCs w:val="20"/>
                <w:lang w:eastAsia="hr-HR"/>
              </w:rPr>
            </w:pPr>
            <w:r>
              <w:rPr>
                <w:rFonts w:ascii="Arial" w:hAnsi="Arial" w:cs="Arial"/>
                <w:b/>
                <w:bCs/>
                <w:color w:val="000000"/>
                <w:sz w:val="20"/>
                <w:szCs w:val="20"/>
              </w:rPr>
              <w:t>Program</w:t>
            </w:r>
          </w:p>
        </w:tc>
        <w:tc>
          <w:tcPr>
            <w:tcW w:w="1017" w:type="dxa"/>
            <w:tcBorders>
              <w:top w:val="nil"/>
              <w:left w:val="nil"/>
              <w:bottom w:val="single" w:sz="4" w:space="0" w:color="auto"/>
              <w:right w:val="single" w:sz="4" w:space="0" w:color="auto"/>
            </w:tcBorders>
            <w:shd w:val="clear" w:color="000000" w:fill="F2DBDB"/>
            <w:vAlign w:val="bottom"/>
            <w:hideMark/>
          </w:tcPr>
          <w:p w14:paraId="4182DE9B" w14:textId="0B0B41EE" w:rsidR="006D23BB" w:rsidRPr="00806837" w:rsidRDefault="006D23BB" w:rsidP="006D23BB">
            <w:pPr>
              <w:spacing w:after="0" w:line="240" w:lineRule="auto"/>
              <w:rPr>
                <w:rFonts w:ascii="Arial" w:eastAsia="Times New Roman" w:hAnsi="Arial" w:cs="Arial"/>
                <w:b/>
                <w:bCs/>
                <w:color w:val="000000"/>
                <w:sz w:val="20"/>
                <w:szCs w:val="20"/>
                <w:lang w:eastAsia="hr-HR"/>
              </w:rPr>
            </w:pPr>
            <w:r>
              <w:rPr>
                <w:rFonts w:ascii="Arial" w:hAnsi="Arial" w:cs="Arial"/>
                <w:b/>
                <w:bCs/>
                <w:color w:val="000000"/>
                <w:sz w:val="20"/>
                <w:szCs w:val="20"/>
              </w:rPr>
              <w:t>1019</w:t>
            </w:r>
          </w:p>
        </w:tc>
        <w:tc>
          <w:tcPr>
            <w:tcW w:w="4169" w:type="dxa"/>
            <w:tcBorders>
              <w:top w:val="nil"/>
              <w:left w:val="nil"/>
              <w:bottom w:val="single" w:sz="4" w:space="0" w:color="auto"/>
              <w:right w:val="single" w:sz="4" w:space="0" w:color="auto"/>
            </w:tcBorders>
            <w:shd w:val="clear" w:color="000000" w:fill="F2DBDB"/>
            <w:vAlign w:val="bottom"/>
            <w:hideMark/>
          </w:tcPr>
          <w:p w14:paraId="54A2B92C" w14:textId="2346DC28" w:rsidR="006D23BB" w:rsidRPr="00806837" w:rsidRDefault="006D23BB" w:rsidP="006D23BB">
            <w:pPr>
              <w:spacing w:after="0" w:line="240" w:lineRule="auto"/>
              <w:rPr>
                <w:rFonts w:ascii="Arial" w:eastAsia="Times New Roman" w:hAnsi="Arial" w:cs="Arial"/>
                <w:b/>
                <w:bCs/>
                <w:color w:val="000000"/>
                <w:sz w:val="20"/>
                <w:szCs w:val="20"/>
                <w:lang w:eastAsia="hr-HR"/>
              </w:rPr>
            </w:pPr>
            <w:r>
              <w:rPr>
                <w:rFonts w:ascii="Arial" w:hAnsi="Arial" w:cs="Arial"/>
                <w:b/>
                <w:bCs/>
                <w:color w:val="000000"/>
                <w:sz w:val="20"/>
                <w:szCs w:val="20"/>
              </w:rPr>
              <w:t>UPRAVLJANJE IMOVINOM</w:t>
            </w:r>
          </w:p>
        </w:tc>
        <w:tc>
          <w:tcPr>
            <w:tcW w:w="1384" w:type="dxa"/>
            <w:tcBorders>
              <w:top w:val="nil"/>
              <w:left w:val="nil"/>
              <w:bottom w:val="single" w:sz="4" w:space="0" w:color="auto"/>
              <w:right w:val="single" w:sz="4" w:space="0" w:color="auto"/>
            </w:tcBorders>
            <w:shd w:val="clear" w:color="000000" w:fill="F2DBDB"/>
            <w:vAlign w:val="bottom"/>
            <w:hideMark/>
          </w:tcPr>
          <w:p w14:paraId="01A6B729" w14:textId="5EAE8042" w:rsidR="006D23BB" w:rsidRPr="00806837" w:rsidRDefault="006D23BB" w:rsidP="006D23BB">
            <w:pPr>
              <w:spacing w:after="0" w:line="240" w:lineRule="auto"/>
              <w:jc w:val="center"/>
              <w:rPr>
                <w:rFonts w:ascii="Arial" w:eastAsia="Times New Roman" w:hAnsi="Arial" w:cs="Arial"/>
                <w:b/>
                <w:bCs/>
                <w:color w:val="000000"/>
                <w:sz w:val="20"/>
                <w:szCs w:val="20"/>
                <w:lang w:eastAsia="hr-HR"/>
              </w:rPr>
            </w:pPr>
            <w:r>
              <w:rPr>
                <w:rFonts w:ascii="Arial" w:hAnsi="Arial" w:cs="Arial"/>
                <w:b/>
                <w:bCs/>
                <w:color w:val="000000"/>
                <w:sz w:val="20"/>
                <w:szCs w:val="20"/>
              </w:rPr>
              <w:t>3.399.250,00</w:t>
            </w:r>
          </w:p>
        </w:tc>
        <w:tc>
          <w:tcPr>
            <w:tcW w:w="1239" w:type="dxa"/>
            <w:tcBorders>
              <w:top w:val="nil"/>
              <w:left w:val="nil"/>
              <w:bottom w:val="single" w:sz="4" w:space="0" w:color="auto"/>
              <w:right w:val="single" w:sz="4" w:space="0" w:color="auto"/>
            </w:tcBorders>
            <w:shd w:val="clear" w:color="000000" w:fill="F2DBDB"/>
            <w:vAlign w:val="bottom"/>
            <w:hideMark/>
          </w:tcPr>
          <w:p w14:paraId="73CD6221" w14:textId="012FA7E0" w:rsidR="006D23BB" w:rsidRPr="00806837" w:rsidRDefault="006D23BB" w:rsidP="006D23BB">
            <w:pPr>
              <w:spacing w:after="0" w:line="240" w:lineRule="auto"/>
              <w:jc w:val="center"/>
              <w:rPr>
                <w:rFonts w:ascii="Arial" w:eastAsia="Times New Roman" w:hAnsi="Arial" w:cs="Arial"/>
                <w:b/>
                <w:bCs/>
                <w:color w:val="000000"/>
                <w:sz w:val="20"/>
                <w:szCs w:val="20"/>
                <w:lang w:eastAsia="hr-HR"/>
              </w:rPr>
            </w:pPr>
            <w:r>
              <w:rPr>
                <w:rFonts w:ascii="Arial" w:hAnsi="Arial" w:cs="Arial"/>
                <w:b/>
                <w:bCs/>
                <w:color w:val="000000"/>
                <w:sz w:val="20"/>
                <w:szCs w:val="20"/>
              </w:rPr>
              <w:t>2.833.142,80</w:t>
            </w:r>
          </w:p>
        </w:tc>
        <w:tc>
          <w:tcPr>
            <w:tcW w:w="1250" w:type="dxa"/>
            <w:tcBorders>
              <w:top w:val="nil"/>
              <w:left w:val="nil"/>
              <w:bottom w:val="single" w:sz="4" w:space="0" w:color="auto"/>
              <w:right w:val="single" w:sz="8" w:space="0" w:color="auto"/>
            </w:tcBorders>
            <w:shd w:val="clear" w:color="000000" w:fill="F2DBDB"/>
            <w:vAlign w:val="bottom"/>
            <w:hideMark/>
          </w:tcPr>
          <w:p w14:paraId="293A7BB6" w14:textId="0BCCB246" w:rsidR="006D23BB" w:rsidRPr="00806837" w:rsidRDefault="006D23BB" w:rsidP="006D23BB">
            <w:pPr>
              <w:spacing w:after="0" w:line="240" w:lineRule="auto"/>
              <w:jc w:val="center"/>
              <w:rPr>
                <w:rFonts w:ascii="Arial" w:eastAsia="Times New Roman" w:hAnsi="Arial" w:cs="Arial"/>
                <w:b/>
                <w:bCs/>
                <w:color w:val="000000"/>
                <w:sz w:val="20"/>
                <w:szCs w:val="20"/>
                <w:lang w:eastAsia="hr-HR"/>
              </w:rPr>
            </w:pPr>
            <w:r>
              <w:rPr>
                <w:rFonts w:ascii="Arial" w:hAnsi="Arial" w:cs="Arial"/>
                <w:b/>
                <w:bCs/>
                <w:color w:val="000000"/>
                <w:sz w:val="20"/>
                <w:szCs w:val="20"/>
              </w:rPr>
              <w:t>83,35</w:t>
            </w:r>
          </w:p>
        </w:tc>
      </w:tr>
      <w:tr w:rsidR="006D23BB" w:rsidRPr="00806837" w14:paraId="70D77ECC" w14:textId="77777777" w:rsidTr="006D23BB">
        <w:trPr>
          <w:trHeight w:val="230"/>
        </w:trPr>
        <w:tc>
          <w:tcPr>
            <w:tcW w:w="1039" w:type="dxa"/>
            <w:tcBorders>
              <w:top w:val="nil"/>
              <w:left w:val="single" w:sz="8" w:space="0" w:color="auto"/>
              <w:bottom w:val="single" w:sz="4" w:space="0" w:color="auto"/>
              <w:right w:val="single" w:sz="4" w:space="0" w:color="auto"/>
            </w:tcBorders>
            <w:shd w:val="clear" w:color="auto" w:fill="auto"/>
            <w:noWrap/>
            <w:vAlign w:val="bottom"/>
            <w:hideMark/>
          </w:tcPr>
          <w:p w14:paraId="3916585B" w14:textId="14132113" w:rsidR="006D23BB" w:rsidRPr="006D23BB" w:rsidRDefault="006D23BB" w:rsidP="006D23BB">
            <w:pPr>
              <w:spacing w:after="0" w:line="240" w:lineRule="auto"/>
              <w:rPr>
                <w:rFonts w:ascii="Arial" w:eastAsia="Times New Roman" w:hAnsi="Arial" w:cs="Arial"/>
                <w:color w:val="000000"/>
                <w:sz w:val="20"/>
                <w:szCs w:val="20"/>
                <w:lang w:eastAsia="hr-HR"/>
              </w:rPr>
            </w:pPr>
            <w:r w:rsidRPr="006D23BB">
              <w:rPr>
                <w:rFonts w:ascii="Arial" w:hAnsi="Arial" w:cs="Arial"/>
                <w:bCs/>
                <w:color w:val="000000"/>
                <w:sz w:val="20"/>
                <w:szCs w:val="20"/>
              </w:rPr>
              <w:t>Aktivnost</w:t>
            </w:r>
          </w:p>
        </w:tc>
        <w:tc>
          <w:tcPr>
            <w:tcW w:w="1017" w:type="dxa"/>
            <w:tcBorders>
              <w:top w:val="nil"/>
              <w:left w:val="nil"/>
              <w:bottom w:val="single" w:sz="4" w:space="0" w:color="auto"/>
              <w:right w:val="single" w:sz="4" w:space="0" w:color="auto"/>
            </w:tcBorders>
            <w:shd w:val="clear" w:color="auto" w:fill="auto"/>
            <w:noWrap/>
            <w:vAlign w:val="bottom"/>
            <w:hideMark/>
          </w:tcPr>
          <w:p w14:paraId="29487101" w14:textId="40443BE7" w:rsidR="006D23BB" w:rsidRPr="006D23BB" w:rsidRDefault="006D23BB" w:rsidP="006D23BB">
            <w:pPr>
              <w:spacing w:after="0" w:line="240" w:lineRule="auto"/>
              <w:rPr>
                <w:rFonts w:ascii="Arial" w:eastAsia="Times New Roman" w:hAnsi="Arial" w:cs="Arial"/>
                <w:color w:val="000000"/>
                <w:sz w:val="20"/>
                <w:szCs w:val="20"/>
                <w:lang w:eastAsia="hr-HR"/>
              </w:rPr>
            </w:pPr>
            <w:r w:rsidRPr="006D23BB">
              <w:rPr>
                <w:rFonts w:ascii="Arial" w:hAnsi="Arial" w:cs="Arial"/>
                <w:bCs/>
                <w:color w:val="000000"/>
                <w:sz w:val="20"/>
                <w:szCs w:val="20"/>
              </w:rPr>
              <w:t>A101903</w:t>
            </w:r>
          </w:p>
        </w:tc>
        <w:tc>
          <w:tcPr>
            <w:tcW w:w="4169" w:type="dxa"/>
            <w:tcBorders>
              <w:top w:val="nil"/>
              <w:left w:val="nil"/>
              <w:bottom w:val="single" w:sz="4" w:space="0" w:color="auto"/>
              <w:right w:val="single" w:sz="4" w:space="0" w:color="auto"/>
            </w:tcBorders>
            <w:shd w:val="clear" w:color="auto" w:fill="auto"/>
            <w:noWrap/>
            <w:vAlign w:val="bottom"/>
            <w:hideMark/>
          </w:tcPr>
          <w:p w14:paraId="5B23F3F3" w14:textId="5F3C68C7" w:rsidR="006D23BB" w:rsidRPr="006D23BB" w:rsidRDefault="006D23BB" w:rsidP="006D23BB">
            <w:pPr>
              <w:spacing w:after="0" w:line="240" w:lineRule="auto"/>
              <w:rPr>
                <w:rFonts w:ascii="Arial" w:eastAsia="Times New Roman" w:hAnsi="Arial" w:cs="Arial"/>
                <w:color w:val="000000"/>
                <w:sz w:val="20"/>
                <w:szCs w:val="20"/>
                <w:lang w:eastAsia="hr-HR"/>
              </w:rPr>
            </w:pPr>
            <w:r w:rsidRPr="006D23BB">
              <w:rPr>
                <w:rFonts w:ascii="Arial" w:hAnsi="Arial" w:cs="Arial"/>
                <w:bCs/>
                <w:color w:val="000000"/>
                <w:sz w:val="20"/>
                <w:szCs w:val="20"/>
              </w:rPr>
              <w:t>Upravljanje imovinom u vlasništvu Grada i ostalom imovinom</w:t>
            </w:r>
          </w:p>
        </w:tc>
        <w:tc>
          <w:tcPr>
            <w:tcW w:w="1384" w:type="dxa"/>
            <w:tcBorders>
              <w:top w:val="nil"/>
              <w:left w:val="nil"/>
              <w:bottom w:val="single" w:sz="4" w:space="0" w:color="auto"/>
              <w:right w:val="single" w:sz="4" w:space="0" w:color="auto"/>
            </w:tcBorders>
            <w:shd w:val="clear" w:color="auto" w:fill="auto"/>
            <w:noWrap/>
            <w:vAlign w:val="bottom"/>
            <w:hideMark/>
          </w:tcPr>
          <w:p w14:paraId="0D52A126" w14:textId="4AD679E8" w:rsidR="006D23BB" w:rsidRPr="006D23BB" w:rsidRDefault="006D23BB" w:rsidP="006D23BB">
            <w:pPr>
              <w:spacing w:after="0" w:line="240" w:lineRule="auto"/>
              <w:jc w:val="center"/>
              <w:rPr>
                <w:rFonts w:ascii="Arial" w:eastAsia="Times New Roman" w:hAnsi="Arial" w:cs="Arial"/>
                <w:color w:val="000000"/>
                <w:sz w:val="20"/>
                <w:szCs w:val="20"/>
                <w:lang w:eastAsia="hr-HR"/>
              </w:rPr>
            </w:pPr>
            <w:r w:rsidRPr="006D23BB">
              <w:rPr>
                <w:rFonts w:ascii="Arial" w:hAnsi="Arial" w:cs="Arial"/>
                <w:bCs/>
                <w:color w:val="000000"/>
                <w:sz w:val="20"/>
                <w:szCs w:val="20"/>
              </w:rPr>
              <w:t>192.100,00</w:t>
            </w:r>
          </w:p>
        </w:tc>
        <w:tc>
          <w:tcPr>
            <w:tcW w:w="1239" w:type="dxa"/>
            <w:tcBorders>
              <w:top w:val="nil"/>
              <w:left w:val="nil"/>
              <w:bottom w:val="single" w:sz="4" w:space="0" w:color="auto"/>
              <w:right w:val="single" w:sz="4" w:space="0" w:color="auto"/>
            </w:tcBorders>
            <w:shd w:val="clear" w:color="auto" w:fill="auto"/>
            <w:noWrap/>
            <w:vAlign w:val="bottom"/>
            <w:hideMark/>
          </w:tcPr>
          <w:p w14:paraId="35FCE98D" w14:textId="6BCE51FA" w:rsidR="006D23BB" w:rsidRPr="006D23BB" w:rsidRDefault="006D23BB" w:rsidP="006D23BB">
            <w:pPr>
              <w:spacing w:after="0" w:line="240" w:lineRule="auto"/>
              <w:jc w:val="center"/>
              <w:rPr>
                <w:rFonts w:ascii="Arial" w:eastAsia="Times New Roman" w:hAnsi="Arial" w:cs="Arial"/>
                <w:color w:val="000000"/>
                <w:sz w:val="20"/>
                <w:szCs w:val="20"/>
                <w:lang w:eastAsia="hr-HR"/>
              </w:rPr>
            </w:pPr>
            <w:r w:rsidRPr="006D23BB">
              <w:rPr>
                <w:rFonts w:ascii="Arial" w:hAnsi="Arial" w:cs="Arial"/>
                <w:bCs/>
                <w:color w:val="000000"/>
                <w:sz w:val="20"/>
                <w:szCs w:val="20"/>
              </w:rPr>
              <w:t>127.806,74</w:t>
            </w:r>
          </w:p>
        </w:tc>
        <w:tc>
          <w:tcPr>
            <w:tcW w:w="1250" w:type="dxa"/>
            <w:tcBorders>
              <w:top w:val="nil"/>
              <w:left w:val="nil"/>
              <w:bottom w:val="single" w:sz="4" w:space="0" w:color="auto"/>
              <w:right w:val="single" w:sz="8" w:space="0" w:color="auto"/>
            </w:tcBorders>
            <w:shd w:val="clear" w:color="auto" w:fill="auto"/>
            <w:noWrap/>
            <w:vAlign w:val="bottom"/>
            <w:hideMark/>
          </w:tcPr>
          <w:p w14:paraId="42988949" w14:textId="5DC3C3ED" w:rsidR="006D23BB" w:rsidRPr="006D23BB" w:rsidRDefault="006D23BB" w:rsidP="006D23BB">
            <w:pPr>
              <w:spacing w:after="0" w:line="240" w:lineRule="auto"/>
              <w:jc w:val="center"/>
              <w:rPr>
                <w:rFonts w:ascii="Arial" w:eastAsia="Times New Roman" w:hAnsi="Arial" w:cs="Arial"/>
                <w:color w:val="000000"/>
                <w:sz w:val="20"/>
                <w:szCs w:val="20"/>
                <w:lang w:eastAsia="hr-HR"/>
              </w:rPr>
            </w:pPr>
            <w:r w:rsidRPr="006D23BB">
              <w:rPr>
                <w:rFonts w:ascii="Arial" w:hAnsi="Arial" w:cs="Arial"/>
                <w:bCs/>
                <w:color w:val="000000"/>
                <w:sz w:val="20"/>
                <w:szCs w:val="20"/>
              </w:rPr>
              <w:t>66,53</w:t>
            </w:r>
          </w:p>
        </w:tc>
      </w:tr>
      <w:tr w:rsidR="006D23BB" w:rsidRPr="00806837" w14:paraId="06BA4EEF" w14:textId="77777777" w:rsidTr="006D23BB">
        <w:trPr>
          <w:trHeight w:val="230"/>
        </w:trPr>
        <w:tc>
          <w:tcPr>
            <w:tcW w:w="1039" w:type="dxa"/>
            <w:tcBorders>
              <w:top w:val="nil"/>
              <w:left w:val="single" w:sz="8" w:space="0" w:color="auto"/>
              <w:bottom w:val="single" w:sz="4" w:space="0" w:color="auto"/>
              <w:right w:val="single" w:sz="4" w:space="0" w:color="auto"/>
            </w:tcBorders>
            <w:shd w:val="clear" w:color="auto" w:fill="auto"/>
            <w:noWrap/>
            <w:vAlign w:val="bottom"/>
            <w:hideMark/>
          </w:tcPr>
          <w:p w14:paraId="16284AAD" w14:textId="4D863DFD" w:rsidR="006D23BB" w:rsidRPr="006D23BB" w:rsidRDefault="006D23BB" w:rsidP="006D23BB">
            <w:pPr>
              <w:spacing w:after="0" w:line="240" w:lineRule="auto"/>
              <w:rPr>
                <w:rFonts w:ascii="Arial" w:eastAsia="Times New Roman" w:hAnsi="Arial" w:cs="Arial"/>
                <w:color w:val="000000"/>
                <w:sz w:val="20"/>
                <w:szCs w:val="20"/>
                <w:lang w:eastAsia="hr-HR"/>
              </w:rPr>
            </w:pPr>
            <w:r w:rsidRPr="006D23BB">
              <w:rPr>
                <w:rFonts w:ascii="Arial" w:hAnsi="Arial" w:cs="Arial"/>
                <w:bCs/>
                <w:color w:val="000000"/>
                <w:sz w:val="20"/>
                <w:szCs w:val="20"/>
              </w:rPr>
              <w:t>Kapitalni projekt</w:t>
            </w:r>
          </w:p>
        </w:tc>
        <w:tc>
          <w:tcPr>
            <w:tcW w:w="1017" w:type="dxa"/>
            <w:tcBorders>
              <w:top w:val="nil"/>
              <w:left w:val="nil"/>
              <w:bottom w:val="single" w:sz="4" w:space="0" w:color="auto"/>
              <w:right w:val="single" w:sz="4" w:space="0" w:color="auto"/>
            </w:tcBorders>
            <w:shd w:val="clear" w:color="auto" w:fill="auto"/>
            <w:noWrap/>
            <w:vAlign w:val="bottom"/>
            <w:hideMark/>
          </w:tcPr>
          <w:p w14:paraId="22C59E59" w14:textId="7FE1CB9A" w:rsidR="006D23BB" w:rsidRPr="006D23BB" w:rsidRDefault="006D23BB" w:rsidP="006D23BB">
            <w:pPr>
              <w:spacing w:after="0" w:line="240" w:lineRule="auto"/>
              <w:rPr>
                <w:rFonts w:ascii="Arial" w:eastAsia="Times New Roman" w:hAnsi="Arial" w:cs="Arial"/>
                <w:color w:val="000000"/>
                <w:sz w:val="20"/>
                <w:szCs w:val="20"/>
                <w:lang w:eastAsia="hr-HR"/>
              </w:rPr>
            </w:pPr>
            <w:r w:rsidRPr="006D23BB">
              <w:rPr>
                <w:rFonts w:ascii="Arial" w:hAnsi="Arial" w:cs="Arial"/>
                <w:bCs/>
                <w:color w:val="000000"/>
                <w:sz w:val="20"/>
                <w:szCs w:val="20"/>
              </w:rPr>
              <w:t>K101904</w:t>
            </w:r>
          </w:p>
        </w:tc>
        <w:tc>
          <w:tcPr>
            <w:tcW w:w="4169" w:type="dxa"/>
            <w:tcBorders>
              <w:top w:val="nil"/>
              <w:left w:val="nil"/>
              <w:bottom w:val="single" w:sz="4" w:space="0" w:color="auto"/>
              <w:right w:val="single" w:sz="4" w:space="0" w:color="auto"/>
            </w:tcBorders>
            <w:shd w:val="clear" w:color="auto" w:fill="auto"/>
            <w:noWrap/>
            <w:vAlign w:val="bottom"/>
            <w:hideMark/>
          </w:tcPr>
          <w:p w14:paraId="12588B76" w14:textId="62BD4595" w:rsidR="006D23BB" w:rsidRPr="006D23BB" w:rsidRDefault="006D23BB" w:rsidP="006D23BB">
            <w:pPr>
              <w:spacing w:after="0" w:line="240" w:lineRule="auto"/>
              <w:rPr>
                <w:rFonts w:ascii="Arial" w:eastAsia="Times New Roman" w:hAnsi="Arial" w:cs="Arial"/>
                <w:color w:val="000000"/>
                <w:sz w:val="20"/>
                <w:szCs w:val="20"/>
                <w:lang w:eastAsia="hr-HR"/>
              </w:rPr>
            </w:pPr>
            <w:r w:rsidRPr="006D23BB">
              <w:rPr>
                <w:rFonts w:ascii="Arial" w:hAnsi="Arial" w:cs="Arial"/>
                <w:bCs/>
                <w:color w:val="000000"/>
                <w:sz w:val="20"/>
                <w:szCs w:val="20"/>
              </w:rPr>
              <w:t>Kupnja poslovnih prostora i priznavanje dodatnih ulaganja na poslovnim prostorima</w:t>
            </w:r>
          </w:p>
        </w:tc>
        <w:tc>
          <w:tcPr>
            <w:tcW w:w="1384" w:type="dxa"/>
            <w:tcBorders>
              <w:top w:val="nil"/>
              <w:left w:val="nil"/>
              <w:bottom w:val="single" w:sz="4" w:space="0" w:color="auto"/>
              <w:right w:val="single" w:sz="4" w:space="0" w:color="auto"/>
            </w:tcBorders>
            <w:shd w:val="clear" w:color="auto" w:fill="auto"/>
            <w:noWrap/>
            <w:vAlign w:val="bottom"/>
            <w:hideMark/>
          </w:tcPr>
          <w:p w14:paraId="69EADA26" w14:textId="6E221707" w:rsidR="006D23BB" w:rsidRPr="006D23BB" w:rsidRDefault="006D23BB" w:rsidP="006D23BB">
            <w:pPr>
              <w:spacing w:after="0" w:line="240" w:lineRule="auto"/>
              <w:jc w:val="center"/>
              <w:rPr>
                <w:rFonts w:ascii="Arial" w:eastAsia="Times New Roman" w:hAnsi="Arial" w:cs="Arial"/>
                <w:color w:val="000000"/>
                <w:sz w:val="20"/>
                <w:szCs w:val="20"/>
                <w:lang w:eastAsia="hr-HR"/>
              </w:rPr>
            </w:pPr>
            <w:r w:rsidRPr="006D23BB">
              <w:rPr>
                <w:rFonts w:ascii="Arial" w:hAnsi="Arial" w:cs="Arial"/>
                <w:bCs/>
                <w:color w:val="000000"/>
                <w:sz w:val="20"/>
                <w:szCs w:val="20"/>
              </w:rPr>
              <w:t>692.450,00</w:t>
            </w:r>
          </w:p>
        </w:tc>
        <w:tc>
          <w:tcPr>
            <w:tcW w:w="1239" w:type="dxa"/>
            <w:tcBorders>
              <w:top w:val="nil"/>
              <w:left w:val="nil"/>
              <w:bottom w:val="single" w:sz="4" w:space="0" w:color="auto"/>
              <w:right w:val="single" w:sz="4" w:space="0" w:color="auto"/>
            </w:tcBorders>
            <w:shd w:val="clear" w:color="auto" w:fill="auto"/>
            <w:noWrap/>
            <w:vAlign w:val="bottom"/>
            <w:hideMark/>
          </w:tcPr>
          <w:p w14:paraId="71BFCB0E" w14:textId="52353746" w:rsidR="006D23BB" w:rsidRPr="006D23BB" w:rsidRDefault="006D23BB" w:rsidP="006D23BB">
            <w:pPr>
              <w:spacing w:after="0" w:line="240" w:lineRule="auto"/>
              <w:jc w:val="center"/>
              <w:rPr>
                <w:rFonts w:ascii="Arial" w:eastAsia="Times New Roman" w:hAnsi="Arial" w:cs="Arial"/>
                <w:color w:val="000000"/>
                <w:sz w:val="20"/>
                <w:szCs w:val="20"/>
                <w:lang w:eastAsia="hr-HR"/>
              </w:rPr>
            </w:pPr>
            <w:r w:rsidRPr="006D23BB">
              <w:rPr>
                <w:rFonts w:ascii="Arial" w:hAnsi="Arial" w:cs="Arial"/>
                <w:bCs/>
                <w:color w:val="000000"/>
                <w:sz w:val="20"/>
                <w:szCs w:val="20"/>
              </w:rPr>
              <w:t>687.243,56</w:t>
            </w:r>
          </w:p>
        </w:tc>
        <w:tc>
          <w:tcPr>
            <w:tcW w:w="1250" w:type="dxa"/>
            <w:tcBorders>
              <w:top w:val="nil"/>
              <w:left w:val="nil"/>
              <w:bottom w:val="single" w:sz="4" w:space="0" w:color="auto"/>
              <w:right w:val="single" w:sz="8" w:space="0" w:color="auto"/>
            </w:tcBorders>
            <w:shd w:val="clear" w:color="auto" w:fill="auto"/>
            <w:noWrap/>
            <w:vAlign w:val="bottom"/>
            <w:hideMark/>
          </w:tcPr>
          <w:p w14:paraId="65DDBD76" w14:textId="47F311D5" w:rsidR="006D23BB" w:rsidRPr="006D23BB" w:rsidRDefault="006D23BB" w:rsidP="006D23BB">
            <w:pPr>
              <w:spacing w:after="0" w:line="240" w:lineRule="auto"/>
              <w:jc w:val="center"/>
              <w:rPr>
                <w:rFonts w:ascii="Arial" w:eastAsia="Times New Roman" w:hAnsi="Arial" w:cs="Arial"/>
                <w:color w:val="000000"/>
                <w:sz w:val="20"/>
                <w:szCs w:val="20"/>
                <w:lang w:eastAsia="hr-HR"/>
              </w:rPr>
            </w:pPr>
            <w:r w:rsidRPr="006D23BB">
              <w:rPr>
                <w:rFonts w:ascii="Arial" w:hAnsi="Arial" w:cs="Arial"/>
                <w:bCs/>
                <w:color w:val="000000"/>
                <w:sz w:val="20"/>
                <w:szCs w:val="20"/>
              </w:rPr>
              <w:t>99,25</w:t>
            </w:r>
          </w:p>
        </w:tc>
      </w:tr>
      <w:tr w:rsidR="006D23BB" w:rsidRPr="00806837" w14:paraId="0DEE8C44" w14:textId="77777777" w:rsidTr="006D23BB">
        <w:trPr>
          <w:trHeight w:val="230"/>
        </w:trPr>
        <w:tc>
          <w:tcPr>
            <w:tcW w:w="1039" w:type="dxa"/>
            <w:tcBorders>
              <w:top w:val="nil"/>
              <w:left w:val="single" w:sz="8" w:space="0" w:color="auto"/>
              <w:bottom w:val="single" w:sz="4" w:space="0" w:color="auto"/>
              <w:right w:val="single" w:sz="4" w:space="0" w:color="auto"/>
            </w:tcBorders>
            <w:shd w:val="clear" w:color="auto" w:fill="auto"/>
            <w:noWrap/>
            <w:vAlign w:val="bottom"/>
            <w:hideMark/>
          </w:tcPr>
          <w:p w14:paraId="3472CBFD" w14:textId="4157F05E" w:rsidR="006D23BB" w:rsidRPr="006D23BB" w:rsidRDefault="006D23BB" w:rsidP="006D23BB">
            <w:pPr>
              <w:spacing w:after="0" w:line="240" w:lineRule="auto"/>
              <w:rPr>
                <w:rFonts w:ascii="Arial" w:eastAsia="Times New Roman" w:hAnsi="Arial" w:cs="Arial"/>
                <w:color w:val="000000"/>
                <w:sz w:val="20"/>
                <w:szCs w:val="20"/>
                <w:lang w:eastAsia="hr-HR"/>
              </w:rPr>
            </w:pPr>
            <w:r w:rsidRPr="006D23BB">
              <w:rPr>
                <w:rFonts w:ascii="Arial" w:hAnsi="Arial" w:cs="Arial"/>
                <w:bCs/>
                <w:color w:val="000000"/>
                <w:sz w:val="20"/>
                <w:szCs w:val="20"/>
              </w:rPr>
              <w:t>Kapitalni projekt</w:t>
            </w:r>
          </w:p>
        </w:tc>
        <w:tc>
          <w:tcPr>
            <w:tcW w:w="1017" w:type="dxa"/>
            <w:tcBorders>
              <w:top w:val="nil"/>
              <w:left w:val="nil"/>
              <w:bottom w:val="single" w:sz="4" w:space="0" w:color="auto"/>
              <w:right w:val="single" w:sz="4" w:space="0" w:color="auto"/>
            </w:tcBorders>
            <w:shd w:val="clear" w:color="auto" w:fill="auto"/>
            <w:noWrap/>
            <w:vAlign w:val="bottom"/>
            <w:hideMark/>
          </w:tcPr>
          <w:p w14:paraId="33088659" w14:textId="3DA29F3B" w:rsidR="006D23BB" w:rsidRPr="006D23BB" w:rsidRDefault="006D23BB" w:rsidP="006D23BB">
            <w:pPr>
              <w:spacing w:after="0" w:line="240" w:lineRule="auto"/>
              <w:rPr>
                <w:rFonts w:ascii="Arial" w:eastAsia="Times New Roman" w:hAnsi="Arial" w:cs="Arial"/>
                <w:color w:val="000000"/>
                <w:sz w:val="20"/>
                <w:szCs w:val="20"/>
                <w:lang w:eastAsia="hr-HR"/>
              </w:rPr>
            </w:pPr>
            <w:r w:rsidRPr="006D23BB">
              <w:rPr>
                <w:rFonts w:ascii="Arial" w:hAnsi="Arial" w:cs="Arial"/>
                <w:bCs/>
                <w:color w:val="000000"/>
                <w:sz w:val="20"/>
                <w:szCs w:val="20"/>
              </w:rPr>
              <w:t>K101906</w:t>
            </w:r>
          </w:p>
        </w:tc>
        <w:tc>
          <w:tcPr>
            <w:tcW w:w="4169" w:type="dxa"/>
            <w:tcBorders>
              <w:top w:val="nil"/>
              <w:left w:val="nil"/>
              <w:bottom w:val="single" w:sz="4" w:space="0" w:color="auto"/>
              <w:right w:val="single" w:sz="4" w:space="0" w:color="auto"/>
            </w:tcBorders>
            <w:shd w:val="clear" w:color="auto" w:fill="auto"/>
            <w:noWrap/>
            <w:vAlign w:val="bottom"/>
            <w:hideMark/>
          </w:tcPr>
          <w:p w14:paraId="6916CB36" w14:textId="3C95F287" w:rsidR="006D23BB" w:rsidRPr="006D23BB" w:rsidRDefault="006D23BB" w:rsidP="006D23BB">
            <w:pPr>
              <w:spacing w:after="0" w:line="240" w:lineRule="auto"/>
              <w:rPr>
                <w:rFonts w:ascii="Arial" w:eastAsia="Times New Roman" w:hAnsi="Arial" w:cs="Arial"/>
                <w:color w:val="000000"/>
                <w:sz w:val="20"/>
                <w:szCs w:val="20"/>
                <w:lang w:eastAsia="hr-HR"/>
              </w:rPr>
            </w:pPr>
            <w:r w:rsidRPr="006D23BB">
              <w:rPr>
                <w:rFonts w:ascii="Arial" w:hAnsi="Arial" w:cs="Arial"/>
                <w:bCs/>
                <w:color w:val="000000"/>
                <w:sz w:val="20"/>
                <w:szCs w:val="20"/>
              </w:rPr>
              <w:t>Otkup zemljišta</w:t>
            </w:r>
          </w:p>
        </w:tc>
        <w:tc>
          <w:tcPr>
            <w:tcW w:w="1384" w:type="dxa"/>
            <w:tcBorders>
              <w:top w:val="nil"/>
              <w:left w:val="nil"/>
              <w:bottom w:val="single" w:sz="4" w:space="0" w:color="auto"/>
              <w:right w:val="single" w:sz="4" w:space="0" w:color="auto"/>
            </w:tcBorders>
            <w:shd w:val="clear" w:color="auto" w:fill="auto"/>
            <w:noWrap/>
            <w:vAlign w:val="bottom"/>
            <w:hideMark/>
          </w:tcPr>
          <w:p w14:paraId="2A7ED061" w14:textId="33170FB2" w:rsidR="006D23BB" w:rsidRPr="006D23BB" w:rsidRDefault="006D23BB" w:rsidP="006D23BB">
            <w:pPr>
              <w:spacing w:after="0" w:line="240" w:lineRule="auto"/>
              <w:jc w:val="center"/>
              <w:rPr>
                <w:rFonts w:ascii="Arial" w:eastAsia="Times New Roman" w:hAnsi="Arial" w:cs="Arial"/>
                <w:color w:val="000000"/>
                <w:sz w:val="20"/>
                <w:szCs w:val="20"/>
                <w:lang w:eastAsia="hr-HR"/>
              </w:rPr>
            </w:pPr>
            <w:r w:rsidRPr="006D23BB">
              <w:rPr>
                <w:rFonts w:ascii="Arial" w:hAnsi="Arial" w:cs="Arial"/>
                <w:bCs/>
                <w:color w:val="000000"/>
                <w:sz w:val="20"/>
                <w:szCs w:val="20"/>
              </w:rPr>
              <w:t>2.514.700,00</w:t>
            </w:r>
          </w:p>
        </w:tc>
        <w:tc>
          <w:tcPr>
            <w:tcW w:w="1239" w:type="dxa"/>
            <w:tcBorders>
              <w:top w:val="nil"/>
              <w:left w:val="nil"/>
              <w:bottom w:val="single" w:sz="4" w:space="0" w:color="auto"/>
              <w:right w:val="single" w:sz="4" w:space="0" w:color="auto"/>
            </w:tcBorders>
            <w:shd w:val="clear" w:color="auto" w:fill="auto"/>
            <w:noWrap/>
            <w:vAlign w:val="bottom"/>
            <w:hideMark/>
          </w:tcPr>
          <w:p w14:paraId="5E0CD315" w14:textId="2A347F8C" w:rsidR="006D23BB" w:rsidRPr="006D23BB" w:rsidRDefault="006D23BB" w:rsidP="006D23BB">
            <w:pPr>
              <w:spacing w:after="0" w:line="240" w:lineRule="auto"/>
              <w:jc w:val="center"/>
              <w:rPr>
                <w:rFonts w:ascii="Arial" w:eastAsia="Times New Roman" w:hAnsi="Arial" w:cs="Arial"/>
                <w:color w:val="000000"/>
                <w:sz w:val="20"/>
                <w:szCs w:val="20"/>
                <w:lang w:eastAsia="hr-HR"/>
              </w:rPr>
            </w:pPr>
            <w:r w:rsidRPr="006D23BB">
              <w:rPr>
                <w:rFonts w:ascii="Arial" w:hAnsi="Arial" w:cs="Arial"/>
                <w:bCs/>
                <w:color w:val="000000"/>
                <w:sz w:val="20"/>
                <w:szCs w:val="20"/>
              </w:rPr>
              <w:t>2.018.092,50</w:t>
            </w:r>
          </w:p>
        </w:tc>
        <w:tc>
          <w:tcPr>
            <w:tcW w:w="1250" w:type="dxa"/>
            <w:tcBorders>
              <w:top w:val="nil"/>
              <w:left w:val="nil"/>
              <w:bottom w:val="single" w:sz="4" w:space="0" w:color="auto"/>
              <w:right w:val="single" w:sz="8" w:space="0" w:color="auto"/>
            </w:tcBorders>
            <w:shd w:val="clear" w:color="auto" w:fill="auto"/>
            <w:noWrap/>
            <w:vAlign w:val="bottom"/>
            <w:hideMark/>
          </w:tcPr>
          <w:p w14:paraId="2D0AAF29" w14:textId="1DF92CD6" w:rsidR="006D23BB" w:rsidRPr="006D23BB" w:rsidRDefault="006D23BB" w:rsidP="006D23BB">
            <w:pPr>
              <w:spacing w:after="0" w:line="240" w:lineRule="auto"/>
              <w:jc w:val="center"/>
              <w:rPr>
                <w:rFonts w:ascii="Arial" w:eastAsia="Times New Roman" w:hAnsi="Arial" w:cs="Arial"/>
                <w:color w:val="000000"/>
                <w:sz w:val="20"/>
                <w:szCs w:val="20"/>
                <w:lang w:eastAsia="hr-HR"/>
              </w:rPr>
            </w:pPr>
            <w:r w:rsidRPr="006D23BB">
              <w:rPr>
                <w:rFonts w:ascii="Arial" w:hAnsi="Arial" w:cs="Arial"/>
                <w:bCs/>
                <w:color w:val="000000"/>
                <w:sz w:val="20"/>
                <w:szCs w:val="20"/>
              </w:rPr>
              <w:t>80,25</w:t>
            </w:r>
          </w:p>
        </w:tc>
      </w:tr>
      <w:tr w:rsidR="00947A1C" w:rsidRPr="00806837" w14:paraId="5CEC9377" w14:textId="77777777" w:rsidTr="006D23BB">
        <w:trPr>
          <w:trHeight w:val="978"/>
        </w:trPr>
        <w:tc>
          <w:tcPr>
            <w:tcW w:w="10098"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06DC4142" w14:textId="3762B5DB" w:rsidR="00947A1C" w:rsidRDefault="00947A1C" w:rsidP="00947A1C">
            <w:pPr>
              <w:spacing w:before="120" w:after="0"/>
              <w:jc w:val="both"/>
              <w:rPr>
                <w:rFonts w:ascii="Arial" w:hAnsi="Arial" w:cs="Arial"/>
                <w:sz w:val="20"/>
                <w:szCs w:val="20"/>
              </w:rPr>
            </w:pPr>
            <w:r w:rsidRPr="00806837">
              <w:rPr>
                <w:rFonts w:ascii="Arial" w:hAnsi="Arial" w:cs="Arial"/>
                <w:sz w:val="20"/>
                <w:szCs w:val="20"/>
              </w:rPr>
              <w:t xml:space="preserve">Program je realiziran u iznosu od </w:t>
            </w:r>
            <w:r w:rsidR="006D23BB">
              <w:rPr>
                <w:rFonts w:ascii="Arial" w:hAnsi="Arial" w:cs="Arial"/>
                <w:sz w:val="20"/>
                <w:szCs w:val="20"/>
              </w:rPr>
              <w:t>2.833.142,80 EUR ili 83,35</w:t>
            </w:r>
            <w:r w:rsidRPr="00806837">
              <w:rPr>
                <w:rFonts w:ascii="Arial" w:hAnsi="Arial" w:cs="Arial"/>
                <w:sz w:val="20"/>
                <w:szCs w:val="20"/>
              </w:rPr>
              <w:t xml:space="preserve">% plana, a odnosi se na </w:t>
            </w:r>
            <w:r w:rsidR="006D23BB">
              <w:rPr>
                <w:rFonts w:ascii="Arial" w:hAnsi="Arial" w:cs="Arial"/>
                <w:sz w:val="20"/>
                <w:szCs w:val="20"/>
              </w:rPr>
              <w:t>montažu pozornice i gledališta</w:t>
            </w:r>
            <w:r w:rsidR="002E28C0" w:rsidRPr="00806837">
              <w:rPr>
                <w:rFonts w:ascii="Arial" w:hAnsi="Arial" w:cs="Arial"/>
                <w:sz w:val="20"/>
                <w:szCs w:val="20"/>
              </w:rPr>
              <w:t>, , održavanje prijevoznih sredstava, dječjih igrališta te gradskog zemljišta</w:t>
            </w:r>
            <w:r w:rsidR="00260423" w:rsidRPr="00806837">
              <w:rPr>
                <w:rFonts w:ascii="Arial" w:hAnsi="Arial" w:cs="Arial"/>
                <w:sz w:val="20"/>
                <w:szCs w:val="20"/>
              </w:rPr>
              <w:t xml:space="preserve">, postavu i dopunu dekorativne rasvjete, </w:t>
            </w:r>
            <w:r w:rsidR="00D24651">
              <w:rPr>
                <w:rFonts w:ascii="Arial" w:hAnsi="Arial" w:cs="Arial"/>
                <w:sz w:val="20"/>
                <w:szCs w:val="20"/>
              </w:rPr>
              <w:t xml:space="preserve">otplatu </w:t>
            </w:r>
            <w:proofErr w:type="spellStart"/>
            <w:r w:rsidR="00D24651">
              <w:rPr>
                <w:rFonts w:ascii="Arial" w:hAnsi="Arial" w:cs="Arial"/>
                <w:sz w:val="20"/>
                <w:szCs w:val="20"/>
              </w:rPr>
              <w:t>leasinga</w:t>
            </w:r>
            <w:proofErr w:type="spellEnd"/>
            <w:r w:rsidR="00D24651">
              <w:rPr>
                <w:rFonts w:ascii="Arial" w:hAnsi="Arial" w:cs="Arial"/>
                <w:sz w:val="20"/>
                <w:szCs w:val="20"/>
              </w:rPr>
              <w:t xml:space="preserve"> za novi kamion</w:t>
            </w:r>
            <w:r w:rsidR="002E28C0" w:rsidRPr="00806837">
              <w:rPr>
                <w:rFonts w:ascii="Arial" w:hAnsi="Arial" w:cs="Arial"/>
                <w:sz w:val="20"/>
                <w:szCs w:val="20"/>
              </w:rPr>
              <w:t xml:space="preserve">. </w:t>
            </w:r>
            <w:r w:rsidR="00D24651">
              <w:rPr>
                <w:rFonts w:ascii="Arial" w:hAnsi="Arial" w:cs="Arial"/>
                <w:sz w:val="20"/>
                <w:szCs w:val="20"/>
              </w:rPr>
              <w:t>Započela je izrada projektne dokumentacije za lokaciju u Spinčićima te je izrađena dokumentacija za prijavu pilot projekta zelene infrastrukture. Korištene se geodetske usluge za imovinsko-pravna pitanja.</w:t>
            </w:r>
          </w:p>
          <w:p w14:paraId="60E75F49" w14:textId="41E9BA99" w:rsidR="00D24651" w:rsidRPr="00806837" w:rsidRDefault="00D24651" w:rsidP="00947A1C">
            <w:pPr>
              <w:spacing w:before="120" w:after="0"/>
              <w:jc w:val="both"/>
              <w:rPr>
                <w:rFonts w:ascii="Arial" w:hAnsi="Arial" w:cs="Arial"/>
                <w:sz w:val="20"/>
                <w:szCs w:val="20"/>
              </w:rPr>
            </w:pPr>
            <w:r>
              <w:rPr>
                <w:rFonts w:ascii="Arial" w:hAnsi="Arial" w:cs="Arial"/>
                <w:sz w:val="20"/>
                <w:szCs w:val="20"/>
              </w:rPr>
              <w:t xml:space="preserve">Za objekt na adresi </w:t>
            </w:r>
            <w:proofErr w:type="spellStart"/>
            <w:r>
              <w:rPr>
                <w:rFonts w:ascii="Arial" w:hAnsi="Arial" w:cs="Arial"/>
                <w:sz w:val="20"/>
                <w:szCs w:val="20"/>
              </w:rPr>
              <w:t>Tometići</w:t>
            </w:r>
            <w:proofErr w:type="spellEnd"/>
            <w:r>
              <w:rPr>
                <w:rFonts w:ascii="Arial" w:hAnsi="Arial" w:cs="Arial"/>
                <w:sz w:val="20"/>
                <w:szCs w:val="20"/>
              </w:rPr>
              <w:t xml:space="preserve"> 28a postignut je dogovor s vjerovnicima za brisanje tereta te je isplaćeno 685.743 EUR.</w:t>
            </w:r>
          </w:p>
          <w:p w14:paraId="1387D46A" w14:textId="47742B78" w:rsidR="00947A1C" w:rsidRPr="00806837" w:rsidRDefault="00947A1C" w:rsidP="00D24651">
            <w:pPr>
              <w:spacing w:before="120" w:after="0"/>
              <w:jc w:val="both"/>
              <w:rPr>
                <w:rFonts w:ascii="Arial" w:eastAsia="Times New Roman" w:hAnsi="Arial" w:cs="Arial"/>
                <w:color w:val="000000"/>
                <w:sz w:val="20"/>
                <w:szCs w:val="20"/>
                <w:lang w:eastAsia="hr-HR"/>
              </w:rPr>
            </w:pPr>
            <w:r w:rsidRPr="00806837">
              <w:rPr>
                <w:rFonts w:ascii="Arial" w:hAnsi="Arial" w:cs="Arial"/>
                <w:sz w:val="20"/>
                <w:szCs w:val="20"/>
              </w:rPr>
              <w:t>Izvršen je otkup</w:t>
            </w:r>
            <w:r w:rsidR="00260423" w:rsidRPr="00806837">
              <w:rPr>
                <w:rFonts w:ascii="Arial" w:hAnsi="Arial" w:cs="Arial"/>
                <w:sz w:val="20"/>
                <w:szCs w:val="20"/>
              </w:rPr>
              <w:t xml:space="preserve"> zemljišta</w:t>
            </w:r>
            <w:r w:rsidRPr="00806837">
              <w:rPr>
                <w:rFonts w:ascii="Arial" w:hAnsi="Arial" w:cs="Arial"/>
                <w:sz w:val="20"/>
                <w:szCs w:val="20"/>
              </w:rPr>
              <w:t xml:space="preserve"> </w:t>
            </w:r>
            <w:r w:rsidR="00D24651">
              <w:rPr>
                <w:rFonts w:ascii="Arial" w:hAnsi="Arial" w:cs="Arial"/>
                <w:sz w:val="20"/>
                <w:szCs w:val="20"/>
              </w:rPr>
              <w:t xml:space="preserve">u RZ </w:t>
            </w:r>
            <w:proofErr w:type="spellStart"/>
            <w:r w:rsidR="00D24651">
              <w:rPr>
                <w:rFonts w:ascii="Arial" w:hAnsi="Arial" w:cs="Arial"/>
                <w:sz w:val="20"/>
                <w:szCs w:val="20"/>
              </w:rPr>
              <w:t>Žegoti</w:t>
            </w:r>
            <w:proofErr w:type="spellEnd"/>
            <w:r w:rsidR="002D69EB">
              <w:rPr>
                <w:rFonts w:ascii="Arial" w:hAnsi="Arial" w:cs="Arial"/>
                <w:sz w:val="20"/>
                <w:szCs w:val="20"/>
              </w:rPr>
              <w:t>, Brnčićima</w:t>
            </w:r>
            <w:r w:rsidR="00D24651">
              <w:rPr>
                <w:rFonts w:ascii="Arial" w:hAnsi="Arial" w:cs="Arial"/>
                <w:sz w:val="20"/>
                <w:szCs w:val="20"/>
              </w:rPr>
              <w:t xml:space="preserve"> te centar Trinajstića sukladno odlukama Gradskog vijeća</w:t>
            </w:r>
            <w:r w:rsidR="002D69EB">
              <w:rPr>
                <w:rFonts w:ascii="Arial" w:hAnsi="Arial" w:cs="Arial"/>
                <w:sz w:val="20"/>
                <w:szCs w:val="20"/>
              </w:rPr>
              <w:t xml:space="preserve"> te nekoliko pojedinačnih kupnji u cilju okrupnjavanja zemljišta.</w:t>
            </w:r>
          </w:p>
        </w:tc>
      </w:tr>
      <w:tr w:rsidR="00947A1C" w:rsidRPr="00806837" w14:paraId="7E8224D2" w14:textId="77777777" w:rsidTr="006D23BB">
        <w:trPr>
          <w:trHeight w:val="471"/>
        </w:trPr>
        <w:tc>
          <w:tcPr>
            <w:tcW w:w="2056" w:type="dxa"/>
            <w:gridSpan w:val="2"/>
            <w:tcBorders>
              <w:top w:val="single" w:sz="4" w:space="0" w:color="auto"/>
              <w:left w:val="single" w:sz="8" w:space="0" w:color="auto"/>
              <w:bottom w:val="single" w:sz="4" w:space="0" w:color="auto"/>
              <w:right w:val="single" w:sz="4" w:space="0" w:color="auto"/>
            </w:tcBorders>
            <w:shd w:val="clear" w:color="000000" w:fill="FFEB9C"/>
            <w:vAlign w:val="center"/>
            <w:hideMark/>
          </w:tcPr>
          <w:p w14:paraId="7AE21577" w14:textId="77777777" w:rsidR="00947A1C" w:rsidRPr="00806837" w:rsidRDefault="00947A1C" w:rsidP="00947A1C">
            <w:pPr>
              <w:spacing w:after="0" w:line="240" w:lineRule="auto"/>
              <w:jc w:val="center"/>
              <w:rPr>
                <w:rFonts w:ascii="Arial" w:eastAsia="Times New Roman" w:hAnsi="Arial" w:cs="Arial"/>
                <w:b/>
                <w:bCs/>
                <w:color w:val="000000"/>
                <w:sz w:val="20"/>
                <w:szCs w:val="20"/>
                <w:lang w:eastAsia="hr-HR"/>
              </w:rPr>
            </w:pPr>
            <w:r w:rsidRPr="00806837">
              <w:rPr>
                <w:rFonts w:ascii="Arial" w:eastAsia="Times New Roman" w:hAnsi="Arial" w:cs="Arial"/>
                <w:b/>
                <w:bCs/>
                <w:color w:val="000000"/>
                <w:sz w:val="20"/>
                <w:szCs w:val="20"/>
                <w:lang w:eastAsia="hr-HR"/>
              </w:rPr>
              <w:t xml:space="preserve">Ključne aktivnosti </w:t>
            </w:r>
          </w:p>
        </w:tc>
        <w:tc>
          <w:tcPr>
            <w:tcW w:w="4169" w:type="dxa"/>
            <w:tcBorders>
              <w:top w:val="nil"/>
              <w:left w:val="nil"/>
              <w:bottom w:val="single" w:sz="4" w:space="0" w:color="auto"/>
              <w:right w:val="single" w:sz="4" w:space="0" w:color="auto"/>
            </w:tcBorders>
            <w:shd w:val="clear" w:color="000000" w:fill="FFEB9C"/>
            <w:vAlign w:val="center"/>
            <w:hideMark/>
          </w:tcPr>
          <w:p w14:paraId="4E5E833F" w14:textId="77777777" w:rsidR="00947A1C" w:rsidRPr="00806837" w:rsidRDefault="00947A1C" w:rsidP="00947A1C">
            <w:pPr>
              <w:spacing w:after="0" w:line="240" w:lineRule="auto"/>
              <w:rPr>
                <w:rFonts w:ascii="Arial" w:eastAsia="Times New Roman" w:hAnsi="Arial" w:cs="Arial"/>
                <w:b/>
                <w:bCs/>
                <w:color w:val="000000"/>
                <w:sz w:val="20"/>
                <w:szCs w:val="20"/>
                <w:lang w:eastAsia="hr-HR"/>
              </w:rPr>
            </w:pPr>
            <w:r w:rsidRPr="00806837">
              <w:rPr>
                <w:rFonts w:ascii="Arial" w:eastAsia="Times New Roman" w:hAnsi="Arial" w:cs="Arial"/>
                <w:b/>
                <w:bCs/>
                <w:color w:val="000000"/>
                <w:sz w:val="20"/>
                <w:szCs w:val="20"/>
                <w:lang w:eastAsia="hr-HR"/>
              </w:rPr>
              <w:t xml:space="preserve">Pokazatelj rezultata </w:t>
            </w:r>
          </w:p>
        </w:tc>
        <w:tc>
          <w:tcPr>
            <w:tcW w:w="1384" w:type="dxa"/>
            <w:tcBorders>
              <w:top w:val="nil"/>
              <w:left w:val="nil"/>
              <w:bottom w:val="single" w:sz="4" w:space="0" w:color="auto"/>
              <w:right w:val="single" w:sz="4" w:space="0" w:color="auto"/>
            </w:tcBorders>
            <w:shd w:val="clear" w:color="000000" w:fill="FFEB9C"/>
            <w:vAlign w:val="center"/>
            <w:hideMark/>
          </w:tcPr>
          <w:p w14:paraId="1ADDDC09" w14:textId="6F31FA39" w:rsidR="00947A1C" w:rsidRPr="00806837" w:rsidRDefault="002D3B5C" w:rsidP="00947A1C">
            <w:pPr>
              <w:spacing w:after="0" w:line="240" w:lineRule="auto"/>
              <w:jc w:val="center"/>
              <w:rPr>
                <w:rFonts w:ascii="Arial" w:eastAsia="Times New Roman" w:hAnsi="Arial" w:cs="Arial"/>
                <w:b/>
                <w:bCs/>
                <w:color w:val="000000"/>
                <w:sz w:val="20"/>
                <w:szCs w:val="20"/>
                <w:lang w:eastAsia="hr-HR"/>
              </w:rPr>
            </w:pPr>
            <w:r>
              <w:rPr>
                <w:rFonts w:ascii="Arial" w:eastAsia="Times New Roman" w:hAnsi="Arial" w:cs="Arial"/>
                <w:b/>
                <w:bCs/>
                <w:color w:val="000000"/>
                <w:sz w:val="20"/>
                <w:szCs w:val="20"/>
                <w:lang w:eastAsia="hr-HR"/>
              </w:rPr>
              <w:t>Ciljna vrijednost 2024</w:t>
            </w:r>
          </w:p>
        </w:tc>
        <w:tc>
          <w:tcPr>
            <w:tcW w:w="1239" w:type="dxa"/>
            <w:tcBorders>
              <w:top w:val="nil"/>
              <w:left w:val="nil"/>
              <w:bottom w:val="single" w:sz="4" w:space="0" w:color="auto"/>
              <w:right w:val="single" w:sz="4" w:space="0" w:color="auto"/>
            </w:tcBorders>
            <w:shd w:val="clear" w:color="000000" w:fill="FFEB9C"/>
            <w:vAlign w:val="center"/>
            <w:hideMark/>
          </w:tcPr>
          <w:p w14:paraId="4C4EF812" w14:textId="2B0C6C01" w:rsidR="00947A1C" w:rsidRPr="00806837" w:rsidRDefault="002D3B5C" w:rsidP="00947A1C">
            <w:pPr>
              <w:spacing w:after="0" w:line="240" w:lineRule="auto"/>
              <w:jc w:val="center"/>
              <w:rPr>
                <w:rFonts w:ascii="Arial" w:eastAsia="Times New Roman" w:hAnsi="Arial" w:cs="Arial"/>
                <w:b/>
                <w:bCs/>
                <w:color w:val="000000"/>
                <w:sz w:val="20"/>
                <w:szCs w:val="20"/>
                <w:lang w:eastAsia="hr-HR"/>
              </w:rPr>
            </w:pPr>
            <w:r>
              <w:rPr>
                <w:rFonts w:ascii="Arial" w:eastAsia="Times New Roman" w:hAnsi="Arial" w:cs="Arial"/>
                <w:b/>
                <w:bCs/>
                <w:color w:val="000000"/>
                <w:sz w:val="20"/>
                <w:szCs w:val="20"/>
                <w:lang w:eastAsia="hr-HR"/>
              </w:rPr>
              <w:t>Ostvarena vrijednost 2024</w:t>
            </w:r>
          </w:p>
        </w:tc>
        <w:tc>
          <w:tcPr>
            <w:tcW w:w="1250" w:type="dxa"/>
            <w:tcBorders>
              <w:top w:val="nil"/>
              <w:left w:val="nil"/>
              <w:bottom w:val="single" w:sz="4" w:space="0" w:color="auto"/>
              <w:right w:val="single" w:sz="8" w:space="0" w:color="auto"/>
            </w:tcBorders>
            <w:shd w:val="clear" w:color="auto" w:fill="auto"/>
            <w:vAlign w:val="center"/>
            <w:hideMark/>
          </w:tcPr>
          <w:p w14:paraId="0C8FAA3A" w14:textId="77777777" w:rsidR="00947A1C" w:rsidRPr="00806837" w:rsidRDefault="00947A1C" w:rsidP="00947A1C">
            <w:pPr>
              <w:spacing w:after="0" w:line="240" w:lineRule="auto"/>
              <w:rPr>
                <w:rFonts w:ascii="Arial" w:eastAsia="Times New Roman" w:hAnsi="Arial" w:cs="Arial"/>
                <w:color w:val="000000"/>
                <w:sz w:val="20"/>
                <w:szCs w:val="20"/>
                <w:lang w:eastAsia="hr-HR"/>
              </w:rPr>
            </w:pPr>
            <w:r w:rsidRPr="00806837">
              <w:rPr>
                <w:rFonts w:ascii="Arial" w:eastAsia="Times New Roman" w:hAnsi="Arial" w:cs="Arial"/>
                <w:color w:val="000000"/>
                <w:sz w:val="20"/>
                <w:szCs w:val="20"/>
                <w:lang w:eastAsia="hr-HR"/>
              </w:rPr>
              <w:t> </w:t>
            </w:r>
          </w:p>
        </w:tc>
      </w:tr>
      <w:tr w:rsidR="00947A1C" w:rsidRPr="00806837" w14:paraId="545A1FBC" w14:textId="77777777" w:rsidTr="006D23BB">
        <w:trPr>
          <w:trHeight w:val="471"/>
        </w:trPr>
        <w:tc>
          <w:tcPr>
            <w:tcW w:w="2056"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61CB7D81" w14:textId="77777777" w:rsidR="00947A1C" w:rsidRPr="00806837" w:rsidRDefault="00947A1C" w:rsidP="00947A1C">
            <w:pPr>
              <w:spacing w:after="0" w:line="240" w:lineRule="auto"/>
              <w:rPr>
                <w:rFonts w:ascii="Arial" w:eastAsia="Times New Roman" w:hAnsi="Arial" w:cs="Arial"/>
                <w:color w:val="000000"/>
                <w:sz w:val="20"/>
                <w:szCs w:val="20"/>
                <w:lang w:eastAsia="hr-HR"/>
              </w:rPr>
            </w:pPr>
            <w:r w:rsidRPr="00806837">
              <w:rPr>
                <w:rFonts w:ascii="Arial" w:eastAsia="Times New Roman" w:hAnsi="Arial" w:cs="Arial"/>
                <w:color w:val="000000"/>
                <w:sz w:val="20"/>
                <w:szCs w:val="20"/>
                <w:lang w:eastAsia="hr-HR"/>
              </w:rPr>
              <w:t>Upravljanje imovinom u vlasništvu Grada</w:t>
            </w:r>
          </w:p>
        </w:tc>
        <w:tc>
          <w:tcPr>
            <w:tcW w:w="4169" w:type="dxa"/>
            <w:tcBorders>
              <w:top w:val="nil"/>
              <w:left w:val="nil"/>
              <w:bottom w:val="single" w:sz="4" w:space="0" w:color="auto"/>
              <w:right w:val="single" w:sz="4" w:space="0" w:color="auto"/>
            </w:tcBorders>
            <w:shd w:val="clear" w:color="auto" w:fill="auto"/>
            <w:noWrap/>
            <w:vAlign w:val="center"/>
            <w:hideMark/>
          </w:tcPr>
          <w:p w14:paraId="569AA962" w14:textId="77777777" w:rsidR="00947A1C" w:rsidRPr="00806837" w:rsidRDefault="00947A1C" w:rsidP="00947A1C">
            <w:pPr>
              <w:spacing w:after="0" w:line="240" w:lineRule="auto"/>
              <w:rPr>
                <w:rFonts w:ascii="Arial" w:eastAsia="Times New Roman" w:hAnsi="Arial" w:cs="Arial"/>
                <w:sz w:val="20"/>
                <w:szCs w:val="20"/>
                <w:lang w:eastAsia="hr-HR"/>
              </w:rPr>
            </w:pPr>
            <w:r w:rsidRPr="00806837">
              <w:rPr>
                <w:rFonts w:ascii="Arial" w:eastAsia="Times New Roman" w:hAnsi="Arial" w:cs="Arial"/>
                <w:sz w:val="20"/>
                <w:szCs w:val="20"/>
                <w:lang w:eastAsia="hr-HR"/>
              </w:rPr>
              <w:t>Broj pokrenutih odštetnih zahtjeva</w:t>
            </w:r>
          </w:p>
        </w:tc>
        <w:tc>
          <w:tcPr>
            <w:tcW w:w="1384" w:type="dxa"/>
            <w:tcBorders>
              <w:top w:val="nil"/>
              <w:left w:val="nil"/>
              <w:bottom w:val="single" w:sz="4" w:space="0" w:color="auto"/>
              <w:right w:val="single" w:sz="4" w:space="0" w:color="auto"/>
            </w:tcBorders>
            <w:shd w:val="clear" w:color="auto" w:fill="auto"/>
            <w:noWrap/>
            <w:vAlign w:val="center"/>
            <w:hideMark/>
          </w:tcPr>
          <w:p w14:paraId="0661078C" w14:textId="77777777" w:rsidR="00947A1C" w:rsidRPr="00806837" w:rsidRDefault="00947A1C" w:rsidP="00947A1C">
            <w:pPr>
              <w:spacing w:after="0" w:line="240" w:lineRule="auto"/>
              <w:jc w:val="center"/>
              <w:rPr>
                <w:rFonts w:ascii="Arial" w:eastAsia="Times New Roman" w:hAnsi="Arial" w:cs="Arial"/>
                <w:color w:val="000000"/>
                <w:sz w:val="20"/>
                <w:szCs w:val="20"/>
                <w:lang w:eastAsia="hr-HR"/>
              </w:rPr>
            </w:pPr>
            <w:r w:rsidRPr="00806837">
              <w:rPr>
                <w:rFonts w:ascii="Arial" w:eastAsia="Times New Roman" w:hAnsi="Arial" w:cs="Arial"/>
                <w:color w:val="000000"/>
                <w:sz w:val="20"/>
                <w:szCs w:val="20"/>
                <w:lang w:eastAsia="hr-HR"/>
              </w:rPr>
              <w:t>2 do 5</w:t>
            </w:r>
          </w:p>
        </w:tc>
        <w:tc>
          <w:tcPr>
            <w:tcW w:w="1239" w:type="dxa"/>
            <w:tcBorders>
              <w:top w:val="nil"/>
              <w:left w:val="nil"/>
              <w:bottom w:val="single" w:sz="4" w:space="0" w:color="auto"/>
              <w:right w:val="single" w:sz="4" w:space="0" w:color="auto"/>
            </w:tcBorders>
            <w:shd w:val="clear" w:color="auto" w:fill="auto"/>
            <w:noWrap/>
            <w:vAlign w:val="center"/>
          </w:tcPr>
          <w:p w14:paraId="536B2B66" w14:textId="407225DB" w:rsidR="00947A1C" w:rsidRPr="00806837" w:rsidRDefault="006763B7" w:rsidP="00947A1C">
            <w:pPr>
              <w:spacing w:after="0" w:line="240" w:lineRule="auto"/>
              <w:jc w:val="center"/>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3</w:t>
            </w:r>
          </w:p>
        </w:tc>
        <w:tc>
          <w:tcPr>
            <w:tcW w:w="1250" w:type="dxa"/>
            <w:tcBorders>
              <w:top w:val="nil"/>
              <w:left w:val="nil"/>
              <w:bottom w:val="single" w:sz="4" w:space="0" w:color="auto"/>
              <w:right w:val="single" w:sz="8" w:space="0" w:color="auto"/>
            </w:tcBorders>
            <w:shd w:val="clear" w:color="auto" w:fill="auto"/>
            <w:vAlign w:val="center"/>
            <w:hideMark/>
          </w:tcPr>
          <w:p w14:paraId="516CC1F8" w14:textId="77777777" w:rsidR="00947A1C" w:rsidRPr="00806837" w:rsidRDefault="00947A1C" w:rsidP="00947A1C">
            <w:pPr>
              <w:spacing w:after="0" w:line="240" w:lineRule="auto"/>
              <w:rPr>
                <w:rFonts w:ascii="Arial" w:eastAsia="Times New Roman" w:hAnsi="Arial" w:cs="Arial"/>
                <w:color w:val="000000"/>
                <w:sz w:val="20"/>
                <w:szCs w:val="20"/>
                <w:lang w:eastAsia="hr-HR"/>
              </w:rPr>
            </w:pPr>
            <w:r w:rsidRPr="00806837">
              <w:rPr>
                <w:rFonts w:ascii="Arial" w:eastAsia="Times New Roman" w:hAnsi="Arial" w:cs="Arial"/>
                <w:color w:val="000000"/>
                <w:sz w:val="20"/>
                <w:szCs w:val="20"/>
                <w:lang w:eastAsia="hr-HR"/>
              </w:rPr>
              <w:t> </w:t>
            </w:r>
          </w:p>
        </w:tc>
      </w:tr>
      <w:tr w:rsidR="00947A1C" w:rsidRPr="00806837" w14:paraId="02416D1E" w14:textId="77777777" w:rsidTr="006D23BB">
        <w:trPr>
          <w:trHeight w:val="471"/>
        </w:trPr>
        <w:tc>
          <w:tcPr>
            <w:tcW w:w="2056"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20804491" w14:textId="77777777" w:rsidR="00947A1C" w:rsidRPr="00806837" w:rsidRDefault="00947A1C" w:rsidP="00947A1C">
            <w:pPr>
              <w:spacing w:after="0" w:line="240" w:lineRule="auto"/>
              <w:rPr>
                <w:rFonts w:ascii="Arial" w:eastAsia="Times New Roman" w:hAnsi="Arial" w:cs="Arial"/>
                <w:color w:val="000000"/>
                <w:sz w:val="20"/>
                <w:szCs w:val="20"/>
                <w:lang w:eastAsia="hr-HR"/>
              </w:rPr>
            </w:pPr>
            <w:r w:rsidRPr="00806837">
              <w:rPr>
                <w:rFonts w:ascii="Arial" w:eastAsia="Times New Roman" w:hAnsi="Arial" w:cs="Arial"/>
                <w:color w:val="000000"/>
                <w:sz w:val="20"/>
                <w:szCs w:val="20"/>
                <w:lang w:eastAsia="hr-HR"/>
              </w:rPr>
              <w:t>Održavanje sportskih objekata</w:t>
            </w:r>
          </w:p>
        </w:tc>
        <w:tc>
          <w:tcPr>
            <w:tcW w:w="4169" w:type="dxa"/>
            <w:tcBorders>
              <w:top w:val="nil"/>
              <w:left w:val="nil"/>
              <w:bottom w:val="single" w:sz="4" w:space="0" w:color="auto"/>
              <w:right w:val="single" w:sz="4" w:space="0" w:color="auto"/>
            </w:tcBorders>
            <w:shd w:val="clear" w:color="auto" w:fill="auto"/>
            <w:noWrap/>
            <w:vAlign w:val="center"/>
            <w:hideMark/>
          </w:tcPr>
          <w:p w14:paraId="73D33D46" w14:textId="77777777" w:rsidR="00947A1C" w:rsidRPr="00806837" w:rsidRDefault="00947A1C" w:rsidP="00947A1C">
            <w:pPr>
              <w:spacing w:after="0" w:line="240" w:lineRule="auto"/>
              <w:rPr>
                <w:rFonts w:ascii="Arial" w:eastAsia="Times New Roman" w:hAnsi="Arial" w:cs="Arial"/>
                <w:sz w:val="20"/>
                <w:szCs w:val="20"/>
                <w:lang w:eastAsia="hr-HR"/>
              </w:rPr>
            </w:pPr>
            <w:r w:rsidRPr="00806837">
              <w:rPr>
                <w:rFonts w:ascii="Arial" w:eastAsia="Times New Roman" w:hAnsi="Arial" w:cs="Arial"/>
                <w:sz w:val="20"/>
                <w:szCs w:val="20"/>
                <w:lang w:eastAsia="hr-HR"/>
              </w:rPr>
              <w:t>Broj korisnika ŠSD Matija Katalinić</w:t>
            </w:r>
          </w:p>
        </w:tc>
        <w:tc>
          <w:tcPr>
            <w:tcW w:w="1384" w:type="dxa"/>
            <w:tcBorders>
              <w:top w:val="nil"/>
              <w:left w:val="nil"/>
              <w:bottom w:val="single" w:sz="4" w:space="0" w:color="auto"/>
              <w:right w:val="single" w:sz="4" w:space="0" w:color="auto"/>
            </w:tcBorders>
            <w:shd w:val="clear" w:color="auto" w:fill="auto"/>
            <w:noWrap/>
            <w:vAlign w:val="center"/>
            <w:hideMark/>
          </w:tcPr>
          <w:p w14:paraId="09E29507" w14:textId="77777777" w:rsidR="00947A1C" w:rsidRPr="00806837" w:rsidRDefault="00947A1C" w:rsidP="00947A1C">
            <w:pPr>
              <w:spacing w:after="0" w:line="240" w:lineRule="auto"/>
              <w:jc w:val="center"/>
              <w:rPr>
                <w:rFonts w:ascii="Arial" w:eastAsia="Times New Roman" w:hAnsi="Arial" w:cs="Arial"/>
                <w:color w:val="000000"/>
                <w:sz w:val="20"/>
                <w:szCs w:val="20"/>
                <w:lang w:eastAsia="hr-HR"/>
              </w:rPr>
            </w:pPr>
            <w:r w:rsidRPr="00806837">
              <w:rPr>
                <w:rFonts w:ascii="Arial" w:eastAsia="Times New Roman" w:hAnsi="Arial" w:cs="Arial"/>
                <w:color w:val="000000"/>
                <w:sz w:val="20"/>
                <w:szCs w:val="20"/>
                <w:lang w:eastAsia="hr-HR"/>
              </w:rPr>
              <w:t>10</w:t>
            </w:r>
          </w:p>
        </w:tc>
        <w:tc>
          <w:tcPr>
            <w:tcW w:w="1239" w:type="dxa"/>
            <w:tcBorders>
              <w:top w:val="nil"/>
              <w:left w:val="nil"/>
              <w:bottom w:val="single" w:sz="4" w:space="0" w:color="auto"/>
              <w:right w:val="single" w:sz="4" w:space="0" w:color="auto"/>
            </w:tcBorders>
            <w:shd w:val="clear" w:color="auto" w:fill="auto"/>
            <w:noWrap/>
            <w:vAlign w:val="center"/>
          </w:tcPr>
          <w:p w14:paraId="547BE4EA" w14:textId="605508D0" w:rsidR="00947A1C" w:rsidRPr="00806837" w:rsidRDefault="00B46F49" w:rsidP="00947A1C">
            <w:pPr>
              <w:spacing w:after="0" w:line="240" w:lineRule="auto"/>
              <w:jc w:val="center"/>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10</w:t>
            </w:r>
          </w:p>
        </w:tc>
        <w:tc>
          <w:tcPr>
            <w:tcW w:w="1250" w:type="dxa"/>
            <w:tcBorders>
              <w:top w:val="nil"/>
              <w:left w:val="nil"/>
              <w:bottom w:val="single" w:sz="4" w:space="0" w:color="auto"/>
              <w:right w:val="single" w:sz="8" w:space="0" w:color="auto"/>
            </w:tcBorders>
            <w:shd w:val="clear" w:color="auto" w:fill="auto"/>
            <w:vAlign w:val="center"/>
            <w:hideMark/>
          </w:tcPr>
          <w:p w14:paraId="3009C7C4" w14:textId="77777777" w:rsidR="00947A1C" w:rsidRPr="00806837" w:rsidRDefault="00947A1C" w:rsidP="00947A1C">
            <w:pPr>
              <w:spacing w:after="0" w:line="240" w:lineRule="auto"/>
              <w:rPr>
                <w:rFonts w:ascii="Arial" w:eastAsia="Times New Roman" w:hAnsi="Arial" w:cs="Arial"/>
                <w:color w:val="000000"/>
                <w:sz w:val="20"/>
                <w:szCs w:val="20"/>
                <w:lang w:eastAsia="hr-HR"/>
              </w:rPr>
            </w:pPr>
            <w:r w:rsidRPr="00806837">
              <w:rPr>
                <w:rFonts w:ascii="Arial" w:eastAsia="Times New Roman" w:hAnsi="Arial" w:cs="Arial"/>
                <w:color w:val="000000"/>
                <w:sz w:val="20"/>
                <w:szCs w:val="20"/>
                <w:lang w:eastAsia="hr-HR"/>
              </w:rPr>
              <w:t> </w:t>
            </w:r>
          </w:p>
        </w:tc>
      </w:tr>
      <w:tr w:rsidR="00947A1C" w:rsidRPr="00806837" w14:paraId="52EF5C61" w14:textId="77777777" w:rsidTr="006D23BB">
        <w:trPr>
          <w:trHeight w:val="471"/>
        </w:trPr>
        <w:tc>
          <w:tcPr>
            <w:tcW w:w="2056" w:type="dxa"/>
            <w:gridSpan w:val="2"/>
            <w:tcBorders>
              <w:top w:val="single" w:sz="4" w:space="0" w:color="auto"/>
              <w:left w:val="single" w:sz="8" w:space="0" w:color="auto"/>
              <w:bottom w:val="single" w:sz="8" w:space="0" w:color="auto"/>
              <w:right w:val="single" w:sz="4" w:space="0" w:color="auto"/>
            </w:tcBorders>
            <w:shd w:val="clear" w:color="auto" w:fill="auto"/>
            <w:vAlign w:val="center"/>
            <w:hideMark/>
          </w:tcPr>
          <w:p w14:paraId="2303D33E" w14:textId="77777777" w:rsidR="00947A1C" w:rsidRPr="00806837" w:rsidRDefault="00947A1C" w:rsidP="00947A1C">
            <w:pPr>
              <w:spacing w:after="0" w:line="240" w:lineRule="auto"/>
              <w:rPr>
                <w:rFonts w:ascii="Arial" w:eastAsia="Times New Roman" w:hAnsi="Arial" w:cs="Arial"/>
                <w:color w:val="000000"/>
                <w:sz w:val="20"/>
                <w:szCs w:val="20"/>
                <w:lang w:eastAsia="hr-HR"/>
              </w:rPr>
            </w:pPr>
            <w:r w:rsidRPr="00806837">
              <w:rPr>
                <w:rFonts w:ascii="Arial" w:eastAsia="Times New Roman" w:hAnsi="Arial" w:cs="Arial"/>
                <w:color w:val="000000"/>
                <w:sz w:val="20"/>
                <w:szCs w:val="20"/>
                <w:lang w:eastAsia="hr-HR"/>
              </w:rPr>
              <w:t>Energetsko certificiranje objekata</w:t>
            </w:r>
          </w:p>
        </w:tc>
        <w:tc>
          <w:tcPr>
            <w:tcW w:w="4169" w:type="dxa"/>
            <w:tcBorders>
              <w:top w:val="nil"/>
              <w:left w:val="nil"/>
              <w:bottom w:val="single" w:sz="8" w:space="0" w:color="auto"/>
              <w:right w:val="single" w:sz="4" w:space="0" w:color="auto"/>
            </w:tcBorders>
            <w:shd w:val="clear" w:color="auto" w:fill="auto"/>
            <w:noWrap/>
            <w:vAlign w:val="center"/>
            <w:hideMark/>
          </w:tcPr>
          <w:p w14:paraId="64CBC5F8" w14:textId="77777777" w:rsidR="00947A1C" w:rsidRPr="00806837" w:rsidRDefault="00947A1C" w:rsidP="00947A1C">
            <w:pPr>
              <w:spacing w:after="0" w:line="240" w:lineRule="auto"/>
              <w:rPr>
                <w:rFonts w:ascii="Arial" w:eastAsia="Times New Roman" w:hAnsi="Arial" w:cs="Arial"/>
                <w:sz w:val="20"/>
                <w:szCs w:val="20"/>
                <w:lang w:eastAsia="hr-HR"/>
              </w:rPr>
            </w:pPr>
            <w:r w:rsidRPr="00806837">
              <w:rPr>
                <w:rFonts w:ascii="Arial" w:eastAsia="Times New Roman" w:hAnsi="Arial" w:cs="Arial"/>
                <w:sz w:val="20"/>
                <w:szCs w:val="20"/>
                <w:lang w:eastAsia="hr-HR"/>
              </w:rPr>
              <w:t>Broj izrađenih energetskih certifikata</w:t>
            </w:r>
          </w:p>
        </w:tc>
        <w:tc>
          <w:tcPr>
            <w:tcW w:w="1384" w:type="dxa"/>
            <w:tcBorders>
              <w:top w:val="nil"/>
              <w:left w:val="nil"/>
              <w:bottom w:val="single" w:sz="8" w:space="0" w:color="auto"/>
              <w:right w:val="single" w:sz="4" w:space="0" w:color="auto"/>
            </w:tcBorders>
            <w:shd w:val="clear" w:color="auto" w:fill="auto"/>
            <w:noWrap/>
            <w:vAlign w:val="center"/>
            <w:hideMark/>
          </w:tcPr>
          <w:p w14:paraId="7876A0C5" w14:textId="11CA30DC" w:rsidR="00947A1C" w:rsidRPr="00806837" w:rsidRDefault="006D23BB" w:rsidP="00947A1C">
            <w:pPr>
              <w:spacing w:after="0" w:line="240" w:lineRule="auto"/>
              <w:jc w:val="center"/>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6</w:t>
            </w:r>
          </w:p>
        </w:tc>
        <w:tc>
          <w:tcPr>
            <w:tcW w:w="1239" w:type="dxa"/>
            <w:tcBorders>
              <w:top w:val="nil"/>
              <w:left w:val="nil"/>
              <w:bottom w:val="single" w:sz="8" w:space="0" w:color="auto"/>
              <w:right w:val="single" w:sz="4" w:space="0" w:color="auto"/>
            </w:tcBorders>
            <w:shd w:val="clear" w:color="auto" w:fill="auto"/>
            <w:noWrap/>
            <w:vAlign w:val="center"/>
          </w:tcPr>
          <w:p w14:paraId="7A02920F" w14:textId="1C1D1368" w:rsidR="00947A1C" w:rsidRPr="00806837" w:rsidRDefault="00D37322" w:rsidP="00947A1C">
            <w:pPr>
              <w:spacing w:after="0" w:line="240" w:lineRule="auto"/>
              <w:jc w:val="center"/>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1</w:t>
            </w:r>
          </w:p>
        </w:tc>
        <w:tc>
          <w:tcPr>
            <w:tcW w:w="1250" w:type="dxa"/>
            <w:tcBorders>
              <w:top w:val="nil"/>
              <w:left w:val="nil"/>
              <w:bottom w:val="single" w:sz="8" w:space="0" w:color="auto"/>
              <w:right w:val="single" w:sz="8" w:space="0" w:color="auto"/>
            </w:tcBorders>
            <w:shd w:val="clear" w:color="auto" w:fill="auto"/>
            <w:vAlign w:val="center"/>
            <w:hideMark/>
          </w:tcPr>
          <w:p w14:paraId="4FAA4A40" w14:textId="77777777" w:rsidR="00947A1C" w:rsidRPr="00806837" w:rsidRDefault="00947A1C" w:rsidP="00947A1C">
            <w:pPr>
              <w:spacing w:after="0" w:line="240" w:lineRule="auto"/>
              <w:rPr>
                <w:rFonts w:ascii="Arial" w:eastAsia="Times New Roman" w:hAnsi="Arial" w:cs="Arial"/>
                <w:color w:val="000000"/>
                <w:sz w:val="20"/>
                <w:szCs w:val="20"/>
                <w:lang w:eastAsia="hr-HR"/>
              </w:rPr>
            </w:pPr>
            <w:r w:rsidRPr="00806837">
              <w:rPr>
                <w:rFonts w:ascii="Arial" w:eastAsia="Times New Roman" w:hAnsi="Arial" w:cs="Arial"/>
                <w:color w:val="000000"/>
                <w:sz w:val="20"/>
                <w:szCs w:val="20"/>
                <w:lang w:eastAsia="hr-HR"/>
              </w:rPr>
              <w:t> </w:t>
            </w:r>
          </w:p>
        </w:tc>
      </w:tr>
    </w:tbl>
    <w:p w14:paraId="43DD2175" w14:textId="77777777" w:rsidR="00947A1C" w:rsidRPr="00806837" w:rsidRDefault="00947A1C" w:rsidP="00C97490">
      <w:pPr>
        <w:spacing w:before="120" w:after="0"/>
        <w:jc w:val="both"/>
        <w:rPr>
          <w:rFonts w:ascii="Arial" w:hAnsi="Arial" w:cs="Arial"/>
        </w:rPr>
      </w:pPr>
    </w:p>
    <w:tbl>
      <w:tblPr>
        <w:tblW w:w="9992" w:type="dxa"/>
        <w:tblLook w:val="04A0" w:firstRow="1" w:lastRow="0" w:firstColumn="1" w:lastColumn="0" w:noHBand="0" w:noVBand="1"/>
      </w:tblPr>
      <w:tblGrid>
        <w:gridCol w:w="1039"/>
        <w:gridCol w:w="1017"/>
        <w:gridCol w:w="4230"/>
        <w:gridCol w:w="1217"/>
        <w:gridCol w:w="1239"/>
        <w:gridCol w:w="1250"/>
      </w:tblGrid>
      <w:tr w:rsidR="00F72ED1" w:rsidRPr="00806837" w14:paraId="43784A2D" w14:textId="77777777" w:rsidTr="002D69EB">
        <w:trPr>
          <w:trHeight w:val="431"/>
        </w:trPr>
        <w:tc>
          <w:tcPr>
            <w:tcW w:w="6286" w:type="dxa"/>
            <w:gridSpan w:val="3"/>
            <w:tcBorders>
              <w:top w:val="single" w:sz="8" w:space="0" w:color="auto"/>
              <w:left w:val="single" w:sz="8" w:space="0" w:color="auto"/>
              <w:bottom w:val="single" w:sz="4" w:space="0" w:color="auto"/>
              <w:right w:val="single" w:sz="4" w:space="0" w:color="000000"/>
            </w:tcBorders>
            <w:shd w:val="clear" w:color="000000" w:fill="E5B8B7"/>
            <w:vAlign w:val="center"/>
            <w:hideMark/>
          </w:tcPr>
          <w:p w14:paraId="53F3150B" w14:textId="77777777" w:rsidR="00F72ED1" w:rsidRPr="00806837" w:rsidRDefault="00F72ED1" w:rsidP="00F72ED1">
            <w:pPr>
              <w:spacing w:after="0" w:line="240" w:lineRule="auto"/>
              <w:jc w:val="center"/>
              <w:rPr>
                <w:rFonts w:ascii="Arial" w:eastAsia="Times New Roman" w:hAnsi="Arial" w:cs="Arial"/>
                <w:b/>
                <w:bCs/>
                <w:color w:val="000000"/>
                <w:sz w:val="20"/>
                <w:szCs w:val="20"/>
                <w:lang w:eastAsia="hr-HR"/>
              </w:rPr>
            </w:pPr>
            <w:r w:rsidRPr="00806837">
              <w:rPr>
                <w:rFonts w:ascii="Arial" w:eastAsia="Times New Roman" w:hAnsi="Arial" w:cs="Arial"/>
                <w:b/>
                <w:bCs/>
                <w:color w:val="000000"/>
                <w:sz w:val="20"/>
                <w:szCs w:val="20"/>
                <w:lang w:eastAsia="hr-HR"/>
              </w:rPr>
              <w:t> </w:t>
            </w:r>
          </w:p>
        </w:tc>
        <w:tc>
          <w:tcPr>
            <w:tcW w:w="1217" w:type="dxa"/>
            <w:tcBorders>
              <w:top w:val="single" w:sz="8" w:space="0" w:color="auto"/>
              <w:left w:val="nil"/>
              <w:bottom w:val="single" w:sz="4" w:space="0" w:color="auto"/>
              <w:right w:val="single" w:sz="4" w:space="0" w:color="auto"/>
            </w:tcBorders>
            <w:shd w:val="clear" w:color="000000" w:fill="E5B8B7"/>
            <w:vAlign w:val="center"/>
            <w:hideMark/>
          </w:tcPr>
          <w:p w14:paraId="2F7B366A" w14:textId="48AE2E00" w:rsidR="00F72ED1" w:rsidRPr="00806837" w:rsidRDefault="002D3B5C" w:rsidP="00F72ED1">
            <w:pPr>
              <w:spacing w:after="0" w:line="240" w:lineRule="auto"/>
              <w:jc w:val="center"/>
              <w:rPr>
                <w:rFonts w:ascii="Arial" w:eastAsia="Times New Roman" w:hAnsi="Arial" w:cs="Arial"/>
                <w:b/>
                <w:bCs/>
                <w:color w:val="000000"/>
                <w:sz w:val="20"/>
                <w:szCs w:val="20"/>
                <w:lang w:eastAsia="hr-HR"/>
              </w:rPr>
            </w:pPr>
            <w:r>
              <w:rPr>
                <w:rFonts w:ascii="Arial" w:eastAsia="Times New Roman" w:hAnsi="Arial" w:cs="Arial"/>
                <w:b/>
                <w:bCs/>
                <w:color w:val="000000"/>
                <w:sz w:val="20"/>
                <w:szCs w:val="20"/>
                <w:lang w:eastAsia="hr-HR"/>
              </w:rPr>
              <w:t>TEKUĆI PLAN 2024.</w:t>
            </w:r>
          </w:p>
        </w:tc>
        <w:tc>
          <w:tcPr>
            <w:tcW w:w="1239" w:type="dxa"/>
            <w:tcBorders>
              <w:top w:val="single" w:sz="8" w:space="0" w:color="auto"/>
              <w:left w:val="nil"/>
              <w:bottom w:val="single" w:sz="4" w:space="0" w:color="auto"/>
              <w:right w:val="single" w:sz="4" w:space="0" w:color="auto"/>
            </w:tcBorders>
            <w:shd w:val="clear" w:color="000000" w:fill="E5B8B7"/>
            <w:vAlign w:val="center"/>
            <w:hideMark/>
          </w:tcPr>
          <w:p w14:paraId="24E35E2C" w14:textId="56D870E4" w:rsidR="00F72ED1" w:rsidRPr="00806837" w:rsidRDefault="002D3B5C" w:rsidP="00F72ED1">
            <w:pPr>
              <w:spacing w:after="0" w:line="240" w:lineRule="auto"/>
              <w:jc w:val="center"/>
              <w:rPr>
                <w:rFonts w:ascii="Arial" w:eastAsia="Times New Roman" w:hAnsi="Arial" w:cs="Arial"/>
                <w:b/>
                <w:bCs/>
                <w:color w:val="000000"/>
                <w:sz w:val="20"/>
                <w:szCs w:val="20"/>
                <w:lang w:eastAsia="hr-HR"/>
              </w:rPr>
            </w:pPr>
            <w:r>
              <w:rPr>
                <w:rFonts w:ascii="Arial" w:eastAsia="Times New Roman" w:hAnsi="Arial" w:cs="Arial"/>
                <w:b/>
                <w:bCs/>
                <w:color w:val="000000"/>
                <w:sz w:val="20"/>
                <w:szCs w:val="20"/>
                <w:lang w:eastAsia="hr-HR"/>
              </w:rPr>
              <w:t>IZVRŠENO 2024.</w:t>
            </w:r>
          </w:p>
        </w:tc>
        <w:tc>
          <w:tcPr>
            <w:tcW w:w="1250" w:type="dxa"/>
            <w:tcBorders>
              <w:top w:val="single" w:sz="8" w:space="0" w:color="auto"/>
              <w:left w:val="nil"/>
              <w:bottom w:val="single" w:sz="4" w:space="0" w:color="auto"/>
              <w:right w:val="single" w:sz="8" w:space="0" w:color="auto"/>
            </w:tcBorders>
            <w:shd w:val="clear" w:color="000000" w:fill="E5B8B7"/>
            <w:vAlign w:val="center"/>
            <w:hideMark/>
          </w:tcPr>
          <w:p w14:paraId="41A07369" w14:textId="77777777" w:rsidR="00F72ED1" w:rsidRPr="00806837" w:rsidRDefault="00F72ED1" w:rsidP="00F72ED1">
            <w:pPr>
              <w:spacing w:after="0" w:line="240" w:lineRule="auto"/>
              <w:jc w:val="center"/>
              <w:rPr>
                <w:rFonts w:ascii="Arial" w:eastAsia="Times New Roman" w:hAnsi="Arial" w:cs="Arial"/>
                <w:b/>
                <w:bCs/>
                <w:color w:val="000000"/>
                <w:sz w:val="20"/>
                <w:szCs w:val="20"/>
                <w:lang w:eastAsia="hr-HR"/>
              </w:rPr>
            </w:pPr>
            <w:r w:rsidRPr="00806837">
              <w:rPr>
                <w:rFonts w:ascii="Arial" w:eastAsia="Times New Roman" w:hAnsi="Arial" w:cs="Arial"/>
                <w:b/>
                <w:bCs/>
                <w:color w:val="000000"/>
                <w:sz w:val="20"/>
                <w:szCs w:val="20"/>
                <w:lang w:eastAsia="hr-HR"/>
              </w:rPr>
              <w:t>Ostvarenje plana</w:t>
            </w:r>
          </w:p>
        </w:tc>
      </w:tr>
      <w:tr w:rsidR="002D69EB" w:rsidRPr="00806837" w14:paraId="5664B51E" w14:textId="77777777" w:rsidTr="002D69EB">
        <w:trPr>
          <w:trHeight w:val="208"/>
        </w:trPr>
        <w:tc>
          <w:tcPr>
            <w:tcW w:w="1039" w:type="dxa"/>
            <w:tcBorders>
              <w:top w:val="nil"/>
              <w:left w:val="single" w:sz="8" w:space="0" w:color="auto"/>
              <w:bottom w:val="single" w:sz="4" w:space="0" w:color="auto"/>
              <w:right w:val="single" w:sz="4" w:space="0" w:color="auto"/>
            </w:tcBorders>
            <w:shd w:val="clear" w:color="000000" w:fill="F2DBDB"/>
            <w:vAlign w:val="bottom"/>
            <w:hideMark/>
          </w:tcPr>
          <w:p w14:paraId="78C281AD" w14:textId="35C37DD8" w:rsidR="002D69EB" w:rsidRPr="00806837" w:rsidRDefault="002D69EB" w:rsidP="002D69EB">
            <w:pPr>
              <w:spacing w:after="0" w:line="240" w:lineRule="auto"/>
              <w:rPr>
                <w:rFonts w:ascii="Arial" w:eastAsia="Times New Roman" w:hAnsi="Arial" w:cs="Arial"/>
                <w:b/>
                <w:bCs/>
                <w:color w:val="000000"/>
                <w:sz w:val="20"/>
                <w:szCs w:val="20"/>
                <w:lang w:eastAsia="hr-HR"/>
              </w:rPr>
            </w:pPr>
            <w:r>
              <w:rPr>
                <w:rFonts w:ascii="Arial" w:hAnsi="Arial" w:cs="Arial"/>
                <w:b/>
                <w:bCs/>
                <w:color w:val="000000"/>
                <w:sz w:val="20"/>
                <w:szCs w:val="20"/>
              </w:rPr>
              <w:t>Program</w:t>
            </w:r>
          </w:p>
        </w:tc>
        <w:tc>
          <w:tcPr>
            <w:tcW w:w="1017" w:type="dxa"/>
            <w:tcBorders>
              <w:top w:val="nil"/>
              <w:left w:val="nil"/>
              <w:bottom w:val="single" w:sz="4" w:space="0" w:color="auto"/>
              <w:right w:val="single" w:sz="4" w:space="0" w:color="auto"/>
            </w:tcBorders>
            <w:shd w:val="clear" w:color="000000" w:fill="F2DBDB"/>
            <w:vAlign w:val="bottom"/>
            <w:hideMark/>
          </w:tcPr>
          <w:p w14:paraId="58F5C82D" w14:textId="797D34D5" w:rsidR="002D69EB" w:rsidRPr="00806837" w:rsidRDefault="002D69EB" w:rsidP="002D69EB">
            <w:pPr>
              <w:spacing w:after="0" w:line="240" w:lineRule="auto"/>
              <w:rPr>
                <w:rFonts w:ascii="Arial" w:eastAsia="Times New Roman" w:hAnsi="Arial" w:cs="Arial"/>
                <w:b/>
                <w:bCs/>
                <w:color w:val="000000"/>
                <w:sz w:val="20"/>
                <w:szCs w:val="20"/>
                <w:lang w:eastAsia="hr-HR"/>
              </w:rPr>
            </w:pPr>
            <w:r>
              <w:rPr>
                <w:rFonts w:ascii="Arial" w:hAnsi="Arial" w:cs="Arial"/>
                <w:b/>
                <w:bCs/>
                <w:color w:val="000000"/>
                <w:sz w:val="20"/>
                <w:szCs w:val="20"/>
              </w:rPr>
              <w:t>1020</w:t>
            </w:r>
          </w:p>
        </w:tc>
        <w:tc>
          <w:tcPr>
            <w:tcW w:w="4230" w:type="dxa"/>
            <w:tcBorders>
              <w:top w:val="nil"/>
              <w:left w:val="nil"/>
              <w:bottom w:val="single" w:sz="4" w:space="0" w:color="auto"/>
              <w:right w:val="single" w:sz="4" w:space="0" w:color="auto"/>
            </w:tcBorders>
            <w:shd w:val="clear" w:color="000000" w:fill="F2DBDB"/>
            <w:vAlign w:val="bottom"/>
            <w:hideMark/>
          </w:tcPr>
          <w:p w14:paraId="680D49C6" w14:textId="40A71FE1" w:rsidR="002D69EB" w:rsidRPr="00806837" w:rsidRDefault="002D69EB" w:rsidP="002D69EB">
            <w:pPr>
              <w:spacing w:after="0" w:line="240" w:lineRule="auto"/>
              <w:rPr>
                <w:rFonts w:ascii="Arial" w:eastAsia="Times New Roman" w:hAnsi="Arial" w:cs="Arial"/>
                <w:b/>
                <w:bCs/>
                <w:color w:val="000000"/>
                <w:sz w:val="20"/>
                <w:szCs w:val="20"/>
                <w:lang w:eastAsia="hr-HR"/>
              </w:rPr>
            </w:pPr>
            <w:r>
              <w:rPr>
                <w:rFonts w:ascii="Arial" w:hAnsi="Arial" w:cs="Arial"/>
                <w:b/>
                <w:bCs/>
                <w:color w:val="000000"/>
                <w:sz w:val="20"/>
                <w:szCs w:val="20"/>
              </w:rPr>
              <w:t>ODRŽAVANJE KOMUNALNE INFRASTRUKTURE</w:t>
            </w:r>
          </w:p>
        </w:tc>
        <w:tc>
          <w:tcPr>
            <w:tcW w:w="1217" w:type="dxa"/>
            <w:tcBorders>
              <w:top w:val="nil"/>
              <w:left w:val="nil"/>
              <w:bottom w:val="single" w:sz="4" w:space="0" w:color="auto"/>
              <w:right w:val="single" w:sz="4" w:space="0" w:color="auto"/>
            </w:tcBorders>
            <w:shd w:val="clear" w:color="000000" w:fill="F2DBDB"/>
            <w:vAlign w:val="bottom"/>
            <w:hideMark/>
          </w:tcPr>
          <w:p w14:paraId="60D4328E" w14:textId="28DF3843" w:rsidR="002D69EB" w:rsidRPr="00806837" w:rsidRDefault="002D69EB" w:rsidP="002D69EB">
            <w:pPr>
              <w:spacing w:after="0" w:line="240" w:lineRule="auto"/>
              <w:jc w:val="center"/>
              <w:rPr>
                <w:rFonts w:ascii="Arial" w:eastAsia="Times New Roman" w:hAnsi="Arial" w:cs="Arial"/>
                <w:b/>
                <w:bCs/>
                <w:color w:val="000000"/>
                <w:sz w:val="20"/>
                <w:szCs w:val="20"/>
                <w:lang w:eastAsia="hr-HR"/>
              </w:rPr>
            </w:pPr>
            <w:r>
              <w:rPr>
                <w:rFonts w:ascii="Arial" w:hAnsi="Arial" w:cs="Arial"/>
                <w:b/>
                <w:bCs/>
                <w:color w:val="000000"/>
                <w:sz w:val="20"/>
                <w:szCs w:val="20"/>
              </w:rPr>
              <w:t>846.946,84</w:t>
            </w:r>
          </w:p>
        </w:tc>
        <w:tc>
          <w:tcPr>
            <w:tcW w:w="1239" w:type="dxa"/>
            <w:tcBorders>
              <w:top w:val="nil"/>
              <w:left w:val="nil"/>
              <w:bottom w:val="single" w:sz="4" w:space="0" w:color="auto"/>
              <w:right w:val="single" w:sz="4" w:space="0" w:color="auto"/>
            </w:tcBorders>
            <w:shd w:val="clear" w:color="000000" w:fill="F2DBDB"/>
            <w:vAlign w:val="bottom"/>
            <w:hideMark/>
          </w:tcPr>
          <w:p w14:paraId="47A45491" w14:textId="7FB891D8" w:rsidR="002D69EB" w:rsidRPr="00806837" w:rsidRDefault="002D69EB" w:rsidP="002D69EB">
            <w:pPr>
              <w:spacing w:after="0" w:line="240" w:lineRule="auto"/>
              <w:jc w:val="center"/>
              <w:rPr>
                <w:rFonts w:ascii="Arial" w:eastAsia="Times New Roman" w:hAnsi="Arial" w:cs="Arial"/>
                <w:b/>
                <w:bCs/>
                <w:color w:val="000000"/>
                <w:sz w:val="20"/>
                <w:szCs w:val="20"/>
                <w:lang w:eastAsia="hr-HR"/>
              </w:rPr>
            </w:pPr>
            <w:r>
              <w:rPr>
                <w:rFonts w:ascii="Arial" w:hAnsi="Arial" w:cs="Arial"/>
                <w:b/>
                <w:bCs/>
                <w:color w:val="000000"/>
                <w:sz w:val="20"/>
                <w:szCs w:val="20"/>
              </w:rPr>
              <w:t>816.268,07</w:t>
            </w:r>
          </w:p>
        </w:tc>
        <w:tc>
          <w:tcPr>
            <w:tcW w:w="1250" w:type="dxa"/>
            <w:tcBorders>
              <w:top w:val="nil"/>
              <w:left w:val="nil"/>
              <w:bottom w:val="single" w:sz="4" w:space="0" w:color="auto"/>
              <w:right w:val="single" w:sz="8" w:space="0" w:color="auto"/>
            </w:tcBorders>
            <w:shd w:val="clear" w:color="000000" w:fill="F2DBDB"/>
            <w:vAlign w:val="bottom"/>
            <w:hideMark/>
          </w:tcPr>
          <w:p w14:paraId="064D167F" w14:textId="6D2B5E3B" w:rsidR="002D69EB" w:rsidRPr="00806837" w:rsidRDefault="002D69EB" w:rsidP="002D69EB">
            <w:pPr>
              <w:spacing w:after="0" w:line="240" w:lineRule="auto"/>
              <w:jc w:val="center"/>
              <w:rPr>
                <w:rFonts w:ascii="Arial" w:eastAsia="Times New Roman" w:hAnsi="Arial" w:cs="Arial"/>
                <w:b/>
                <w:bCs/>
                <w:color w:val="000000"/>
                <w:sz w:val="20"/>
                <w:szCs w:val="20"/>
                <w:lang w:eastAsia="hr-HR"/>
              </w:rPr>
            </w:pPr>
            <w:r>
              <w:rPr>
                <w:rFonts w:ascii="Arial" w:hAnsi="Arial" w:cs="Arial"/>
                <w:b/>
                <w:bCs/>
                <w:color w:val="000000"/>
                <w:sz w:val="20"/>
                <w:szCs w:val="20"/>
              </w:rPr>
              <w:t>96,38</w:t>
            </w:r>
          </w:p>
        </w:tc>
      </w:tr>
      <w:tr w:rsidR="002D69EB" w:rsidRPr="00806837" w14:paraId="67EF2A44" w14:textId="77777777" w:rsidTr="002D69EB">
        <w:trPr>
          <w:trHeight w:val="208"/>
        </w:trPr>
        <w:tc>
          <w:tcPr>
            <w:tcW w:w="1039" w:type="dxa"/>
            <w:tcBorders>
              <w:top w:val="nil"/>
              <w:left w:val="single" w:sz="8" w:space="0" w:color="auto"/>
              <w:bottom w:val="single" w:sz="4" w:space="0" w:color="auto"/>
              <w:right w:val="single" w:sz="4" w:space="0" w:color="auto"/>
            </w:tcBorders>
            <w:shd w:val="clear" w:color="auto" w:fill="auto"/>
            <w:noWrap/>
            <w:vAlign w:val="bottom"/>
            <w:hideMark/>
          </w:tcPr>
          <w:p w14:paraId="70851577" w14:textId="0BA25CDD" w:rsidR="002D69EB" w:rsidRPr="002D69EB" w:rsidRDefault="002D69EB" w:rsidP="002D69EB">
            <w:pPr>
              <w:spacing w:after="0" w:line="240" w:lineRule="auto"/>
              <w:rPr>
                <w:rFonts w:ascii="Arial" w:eastAsia="Times New Roman" w:hAnsi="Arial" w:cs="Arial"/>
                <w:color w:val="000000"/>
                <w:sz w:val="20"/>
                <w:szCs w:val="20"/>
                <w:lang w:eastAsia="hr-HR"/>
              </w:rPr>
            </w:pPr>
            <w:r w:rsidRPr="002D69EB">
              <w:rPr>
                <w:rFonts w:ascii="Arial" w:hAnsi="Arial" w:cs="Arial"/>
                <w:bCs/>
                <w:color w:val="000000"/>
                <w:sz w:val="20"/>
                <w:szCs w:val="20"/>
              </w:rPr>
              <w:t>Aktivnost</w:t>
            </w:r>
          </w:p>
        </w:tc>
        <w:tc>
          <w:tcPr>
            <w:tcW w:w="1017" w:type="dxa"/>
            <w:tcBorders>
              <w:top w:val="nil"/>
              <w:left w:val="nil"/>
              <w:bottom w:val="single" w:sz="4" w:space="0" w:color="auto"/>
              <w:right w:val="single" w:sz="4" w:space="0" w:color="auto"/>
            </w:tcBorders>
            <w:shd w:val="clear" w:color="auto" w:fill="auto"/>
            <w:noWrap/>
            <w:vAlign w:val="bottom"/>
            <w:hideMark/>
          </w:tcPr>
          <w:p w14:paraId="3C9560B4" w14:textId="6A32EAEB" w:rsidR="002D69EB" w:rsidRPr="002D69EB" w:rsidRDefault="002D69EB" w:rsidP="002D69EB">
            <w:pPr>
              <w:spacing w:after="0" w:line="240" w:lineRule="auto"/>
              <w:rPr>
                <w:rFonts w:ascii="Arial" w:eastAsia="Times New Roman" w:hAnsi="Arial" w:cs="Arial"/>
                <w:color w:val="000000"/>
                <w:sz w:val="20"/>
                <w:szCs w:val="20"/>
                <w:lang w:eastAsia="hr-HR"/>
              </w:rPr>
            </w:pPr>
            <w:r w:rsidRPr="002D69EB">
              <w:rPr>
                <w:rFonts w:ascii="Arial" w:hAnsi="Arial" w:cs="Arial"/>
                <w:bCs/>
                <w:color w:val="000000"/>
                <w:sz w:val="20"/>
                <w:szCs w:val="20"/>
              </w:rPr>
              <w:t>A102001</w:t>
            </w:r>
          </w:p>
        </w:tc>
        <w:tc>
          <w:tcPr>
            <w:tcW w:w="4230" w:type="dxa"/>
            <w:tcBorders>
              <w:top w:val="nil"/>
              <w:left w:val="nil"/>
              <w:bottom w:val="single" w:sz="4" w:space="0" w:color="auto"/>
              <w:right w:val="single" w:sz="4" w:space="0" w:color="auto"/>
            </w:tcBorders>
            <w:shd w:val="clear" w:color="auto" w:fill="auto"/>
            <w:noWrap/>
            <w:vAlign w:val="bottom"/>
            <w:hideMark/>
          </w:tcPr>
          <w:p w14:paraId="49ABB793" w14:textId="2F4AF394" w:rsidR="002D69EB" w:rsidRPr="002D69EB" w:rsidRDefault="002D69EB" w:rsidP="002D69EB">
            <w:pPr>
              <w:spacing w:after="0" w:line="240" w:lineRule="auto"/>
              <w:rPr>
                <w:rFonts w:ascii="Arial" w:eastAsia="Times New Roman" w:hAnsi="Arial" w:cs="Arial"/>
                <w:color w:val="000000"/>
                <w:sz w:val="20"/>
                <w:szCs w:val="20"/>
                <w:lang w:eastAsia="hr-HR"/>
              </w:rPr>
            </w:pPr>
            <w:r w:rsidRPr="002D69EB">
              <w:rPr>
                <w:rFonts w:ascii="Arial" w:hAnsi="Arial" w:cs="Arial"/>
                <w:bCs/>
                <w:color w:val="000000"/>
                <w:sz w:val="20"/>
                <w:szCs w:val="20"/>
              </w:rPr>
              <w:t>Održavanje groblja</w:t>
            </w:r>
          </w:p>
        </w:tc>
        <w:tc>
          <w:tcPr>
            <w:tcW w:w="1217" w:type="dxa"/>
            <w:tcBorders>
              <w:top w:val="nil"/>
              <w:left w:val="nil"/>
              <w:bottom w:val="single" w:sz="4" w:space="0" w:color="auto"/>
              <w:right w:val="single" w:sz="4" w:space="0" w:color="auto"/>
            </w:tcBorders>
            <w:shd w:val="clear" w:color="auto" w:fill="auto"/>
            <w:noWrap/>
            <w:vAlign w:val="bottom"/>
            <w:hideMark/>
          </w:tcPr>
          <w:p w14:paraId="5BAE689A" w14:textId="6EF658AB" w:rsidR="002D69EB" w:rsidRPr="002D69EB" w:rsidRDefault="002D69EB" w:rsidP="002D69EB">
            <w:pPr>
              <w:spacing w:after="0" w:line="240" w:lineRule="auto"/>
              <w:jc w:val="center"/>
              <w:rPr>
                <w:rFonts w:ascii="Arial" w:eastAsia="Times New Roman" w:hAnsi="Arial" w:cs="Arial"/>
                <w:color w:val="000000"/>
                <w:sz w:val="20"/>
                <w:szCs w:val="20"/>
                <w:lang w:eastAsia="hr-HR"/>
              </w:rPr>
            </w:pPr>
            <w:r w:rsidRPr="002D69EB">
              <w:rPr>
                <w:rFonts w:ascii="Arial" w:hAnsi="Arial" w:cs="Arial"/>
                <w:bCs/>
                <w:color w:val="000000"/>
                <w:sz w:val="20"/>
                <w:szCs w:val="20"/>
              </w:rPr>
              <w:t>44.085,84</w:t>
            </w:r>
          </w:p>
        </w:tc>
        <w:tc>
          <w:tcPr>
            <w:tcW w:w="1239" w:type="dxa"/>
            <w:tcBorders>
              <w:top w:val="nil"/>
              <w:left w:val="nil"/>
              <w:bottom w:val="single" w:sz="4" w:space="0" w:color="auto"/>
              <w:right w:val="single" w:sz="4" w:space="0" w:color="auto"/>
            </w:tcBorders>
            <w:shd w:val="clear" w:color="auto" w:fill="auto"/>
            <w:noWrap/>
            <w:vAlign w:val="bottom"/>
            <w:hideMark/>
          </w:tcPr>
          <w:p w14:paraId="4CEFD2DB" w14:textId="55FA6B4D" w:rsidR="002D69EB" w:rsidRPr="002D69EB" w:rsidRDefault="002D69EB" w:rsidP="002D69EB">
            <w:pPr>
              <w:spacing w:after="0" w:line="240" w:lineRule="auto"/>
              <w:jc w:val="center"/>
              <w:rPr>
                <w:rFonts w:ascii="Arial" w:eastAsia="Times New Roman" w:hAnsi="Arial" w:cs="Arial"/>
                <w:color w:val="000000"/>
                <w:sz w:val="20"/>
                <w:szCs w:val="20"/>
                <w:lang w:eastAsia="hr-HR"/>
              </w:rPr>
            </w:pPr>
            <w:r w:rsidRPr="002D69EB">
              <w:rPr>
                <w:rFonts w:ascii="Arial" w:hAnsi="Arial" w:cs="Arial"/>
                <w:bCs/>
                <w:color w:val="000000"/>
                <w:sz w:val="20"/>
                <w:szCs w:val="20"/>
              </w:rPr>
              <w:t>44.085,84</w:t>
            </w:r>
          </w:p>
        </w:tc>
        <w:tc>
          <w:tcPr>
            <w:tcW w:w="1250" w:type="dxa"/>
            <w:tcBorders>
              <w:top w:val="nil"/>
              <w:left w:val="nil"/>
              <w:bottom w:val="single" w:sz="4" w:space="0" w:color="auto"/>
              <w:right w:val="single" w:sz="8" w:space="0" w:color="auto"/>
            </w:tcBorders>
            <w:shd w:val="clear" w:color="auto" w:fill="auto"/>
            <w:noWrap/>
            <w:vAlign w:val="bottom"/>
            <w:hideMark/>
          </w:tcPr>
          <w:p w14:paraId="2778FF84" w14:textId="4A87A987" w:rsidR="002D69EB" w:rsidRPr="002D69EB" w:rsidRDefault="002D69EB" w:rsidP="002D69EB">
            <w:pPr>
              <w:spacing w:after="0" w:line="240" w:lineRule="auto"/>
              <w:jc w:val="center"/>
              <w:rPr>
                <w:rFonts w:ascii="Arial" w:eastAsia="Times New Roman" w:hAnsi="Arial" w:cs="Arial"/>
                <w:color w:val="000000"/>
                <w:sz w:val="20"/>
                <w:szCs w:val="20"/>
                <w:lang w:eastAsia="hr-HR"/>
              </w:rPr>
            </w:pPr>
            <w:r w:rsidRPr="002D69EB">
              <w:rPr>
                <w:rFonts w:ascii="Arial" w:hAnsi="Arial" w:cs="Arial"/>
                <w:bCs/>
                <w:color w:val="000000"/>
                <w:sz w:val="20"/>
                <w:szCs w:val="20"/>
              </w:rPr>
              <w:t>100,00</w:t>
            </w:r>
          </w:p>
        </w:tc>
      </w:tr>
      <w:tr w:rsidR="002D69EB" w:rsidRPr="00806837" w14:paraId="41E4C22C" w14:textId="77777777" w:rsidTr="002D69EB">
        <w:trPr>
          <w:trHeight w:val="208"/>
        </w:trPr>
        <w:tc>
          <w:tcPr>
            <w:tcW w:w="1039" w:type="dxa"/>
            <w:tcBorders>
              <w:top w:val="nil"/>
              <w:left w:val="single" w:sz="8" w:space="0" w:color="auto"/>
              <w:bottom w:val="single" w:sz="4" w:space="0" w:color="auto"/>
              <w:right w:val="single" w:sz="4" w:space="0" w:color="auto"/>
            </w:tcBorders>
            <w:shd w:val="clear" w:color="auto" w:fill="auto"/>
            <w:noWrap/>
            <w:vAlign w:val="bottom"/>
            <w:hideMark/>
          </w:tcPr>
          <w:p w14:paraId="5D355F33" w14:textId="20295629" w:rsidR="002D69EB" w:rsidRPr="002D69EB" w:rsidRDefault="002D69EB" w:rsidP="002D69EB">
            <w:pPr>
              <w:spacing w:after="0" w:line="240" w:lineRule="auto"/>
              <w:rPr>
                <w:rFonts w:ascii="Arial" w:eastAsia="Times New Roman" w:hAnsi="Arial" w:cs="Arial"/>
                <w:color w:val="000000"/>
                <w:sz w:val="20"/>
                <w:szCs w:val="20"/>
                <w:lang w:eastAsia="hr-HR"/>
              </w:rPr>
            </w:pPr>
            <w:r w:rsidRPr="002D69EB">
              <w:rPr>
                <w:rFonts w:ascii="Arial" w:hAnsi="Arial" w:cs="Arial"/>
                <w:bCs/>
                <w:color w:val="000000"/>
                <w:sz w:val="20"/>
                <w:szCs w:val="20"/>
              </w:rPr>
              <w:t>Aktivnost</w:t>
            </w:r>
          </w:p>
        </w:tc>
        <w:tc>
          <w:tcPr>
            <w:tcW w:w="1017" w:type="dxa"/>
            <w:tcBorders>
              <w:top w:val="nil"/>
              <w:left w:val="nil"/>
              <w:bottom w:val="single" w:sz="4" w:space="0" w:color="auto"/>
              <w:right w:val="single" w:sz="4" w:space="0" w:color="auto"/>
            </w:tcBorders>
            <w:shd w:val="clear" w:color="auto" w:fill="auto"/>
            <w:noWrap/>
            <w:vAlign w:val="bottom"/>
            <w:hideMark/>
          </w:tcPr>
          <w:p w14:paraId="639201F7" w14:textId="2FCA4016" w:rsidR="002D69EB" w:rsidRPr="002D69EB" w:rsidRDefault="002D69EB" w:rsidP="002D69EB">
            <w:pPr>
              <w:spacing w:after="0" w:line="240" w:lineRule="auto"/>
              <w:rPr>
                <w:rFonts w:ascii="Arial" w:eastAsia="Times New Roman" w:hAnsi="Arial" w:cs="Arial"/>
                <w:color w:val="000000"/>
                <w:sz w:val="20"/>
                <w:szCs w:val="20"/>
                <w:lang w:eastAsia="hr-HR"/>
              </w:rPr>
            </w:pPr>
            <w:r w:rsidRPr="002D69EB">
              <w:rPr>
                <w:rFonts w:ascii="Arial" w:hAnsi="Arial" w:cs="Arial"/>
                <w:bCs/>
                <w:color w:val="000000"/>
                <w:sz w:val="20"/>
                <w:szCs w:val="20"/>
              </w:rPr>
              <w:t>A102002</w:t>
            </w:r>
          </w:p>
        </w:tc>
        <w:tc>
          <w:tcPr>
            <w:tcW w:w="4230" w:type="dxa"/>
            <w:tcBorders>
              <w:top w:val="nil"/>
              <w:left w:val="nil"/>
              <w:bottom w:val="single" w:sz="4" w:space="0" w:color="auto"/>
              <w:right w:val="single" w:sz="4" w:space="0" w:color="auto"/>
            </w:tcBorders>
            <w:shd w:val="clear" w:color="auto" w:fill="auto"/>
            <w:noWrap/>
            <w:vAlign w:val="bottom"/>
            <w:hideMark/>
          </w:tcPr>
          <w:p w14:paraId="736243C8" w14:textId="68E59878" w:rsidR="002D69EB" w:rsidRPr="002D69EB" w:rsidRDefault="002D69EB" w:rsidP="002D69EB">
            <w:pPr>
              <w:spacing w:after="0" w:line="240" w:lineRule="auto"/>
              <w:rPr>
                <w:rFonts w:ascii="Arial" w:eastAsia="Times New Roman" w:hAnsi="Arial" w:cs="Arial"/>
                <w:color w:val="000000"/>
                <w:sz w:val="20"/>
                <w:szCs w:val="20"/>
                <w:lang w:eastAsia="hr-HR"/>
              </w:rPr>
            </w:pPr>
            <w:r w:rsidRPr="002D69EB">
              <w:rPr>
                <w:rFonts w:ascii="Arial" w:hAnsi="Arial" w:cs="Arial"/>
                <w:bCs/>
                <w:color w:val="000000"/>
                <w:sz w:val="20"/>
                <w:szCs w:val="20"/>
              </w:rPr>
              <w:t>Održavanje javne rasvjete</w:t>
            </w:r>
          </w:p>
        </w:tc>
        <w:tc>
          <w:tcPr>
            <w:tcW w:w="1217" w:type="dxa"/>
            <w:tcBorders>
              <w:top w:val="nil"/>
              <w:left w:val="nil"/>
              <w:bottom w:val="single" w:sz="4" w:space="0" w:color="auto"/>
              <w:right w:val="single" w:sz="4" w:space="0" w:color="auto"/>
            </w:tcBorders>
            <w:shd w:val="clear" w:color="auto" w:fill="auto"/>
            <w:noWrap/>
            <w:vAlign w:val="bottom"/>
            <w:hideMark/>
          </w:tcPr>
          <w:p w14:paraId="1BCF54CE" w14:textId="4FB89DFE" w:rsidR="002D69EB" w:rsidRPr="002D69EB" w:rsidRDefault="002D69EB" w:rsidP="002D69EB">
            <w:pPr>
              <w:spacing w:after="0" w:line="240" w:lineRule="auto"/>
              <w:jc w:val="center"/>
              <w:rPr>
                <w:rFonts w:ascii="Arial" w:eastAsia="Times New Roman" w:hAnsi="Arial" w:cs="Arial"/>
                <w:color w:val="000000"/>
                <w:sz w:val="20"/>
                <w:szCs w:val="20"/>
                <w:lang w:eastAsia="hr-HR"/>
              </w:rPr>
            </w:pPr>
            <w:r w:rsidRPr="002D69EB">
              <w:rPr>
                <w:rFonts w:ascii="Arial" w:hAnsi="Arial" w:cs="Arial"/>
                <w:bCs/>
                <w:color w:val="000000"/>
                <w:sz w:val="20"/>
                <w:szCs w:val="20"/>
              </w:rPr>
              <w:t>60.700,00</w:t>
            </w:r>
          </w:p>
        </w:tc>
        <w:tc>
          <w:tcPr>
            <w:tcW w:w="1239" w:type="dxa"/>
            <w:tcBorders>
              <w:top w:val="nil"/>
              <w:left w:val="nil"/>
              <w:bottom w:val="single" w:sz="4" w:space="0" w:color="auto"/>
              <w:right w:val="single" w:sz="4" w:space="0" w:color="auto"/>
            </w:tcBorders>
            <w:shd w:val="clear" w:color="auto" w:fill="auto"/>
            <w:noWrap/>
            <w:vAlign w:val="bottom"/>
            <w:hideMark/>
          </w:tcPr>
          <w:p w14:paraId="7BF53421" w14:textId="15308E4B" w:rsidR="002D69EB" w:rsidRPr="002D69EB" w:rsidRDefault="002D69EB" w:rsidP="002D69EB">
            <w:pPr>
              <w:spacing w:after="0" w:line="240" w:lineRule="auto"/>
              <w:jc w:val="center"/>
              <w:rPr>
                <w:rFonts w:ascii="Arial" w:eastAsia="Times New Roman" w:hAnsi="Arial" w:cs="Arial"/>
                <w:color w:val="000000"/>
                <w:sz w:val="20"/>
                <w:szCs w:val="20"/>
                <w:lang w:eastAsia="hr-HR"/>
              </w:rPr>
            </w:pPr>
            <w:r w:rsidRPr="002D69EB">
              <w:rPr>
                <w:rFonts w:ascii="Arial" w:hAnsi="Arial" w:cs="Arial"/>
                <w:bCs/>
                <w:color w:val="000000"/>
                <w:sz w:val="20"/>
                <w:szCs w:val="20"/>
              </w:rPr>
              <w:t>58.429,05</w:t>
            </w:r>
          </w:p>
        </w:tc>
        <w:tc>
          <w:tcPr>
            <w:tcW w:w="1250" w:type="dxa"/>
            <w:tcBorders>
              <w:top w:val="nil"/>
              <w:left w:val="nil"/>
              <w:bottom w:val="single" w:sz="4" w:space="0" w:color="auto"/>
              <w:right w:val="single" w:sz="8" w:space="0" w:color="auto"/>
            </w:tcBorders>
            <w:shd w:val="clear" w:color="auto" w:fill="auto"/>
            <w:noWrap/>
            <w:vAlign w:val="bottom"/>
            <w:hideMark/>
          </w:tcPr>
          <w:p w14:paraId="08DDD944" w14:textId="6E5939E9" w:rsidR="002D69EB" w:rsidRPr="002D69EB" w:rsidRDefault="002D69EB" w:rsidP="002D69EB">
            <w:pPr>
              <w:spacing w:after="0" w:line="240" w:lineRule="auto"/>
              <w:jc w:val="center"/>
              <w:rPr>
                <w:rFonts w:ascii="Arial" w:eastAsia="Times New Roman" w:hAnsi="Arial" w:cs="Arial"/>
                <w:color w:val="000000"/>
                <w:sz w:val="20"/>
                <w:szCs w:val="20"/>
                <w:lang w:eastAsia="hr-HR"/>
              </w:rPr>
            </w:pPr>
            <w:r w:rsidRPr="002D69EB">
              <w:rPr>
                <w:rFonts w:ascii="Arial" w:hAnsi="Arial" w:cs="Arial"/>
                <w:bCs/>
                <w:color w:val="000000"/>
                <w:sz w:val="20"/>
                <w:szCs w:val="20"/>
              </w:rPr>
              <w:t>96,26</w:t>
            </w:r>
          </w:p>
        </w:tc>
      </w:tr>
      <w:tr w:rsidR="002D69EB" w:rsidRPr="00806837" w14:paraId="01D27653" w14:textId="77777777" w:rsidTr="002D69EB">
        <w:trPr>
          <w:trHeight w:val="215"/>
        </w:trPr>
        <w:tc>
          <w:tcPr>
            <w:tcW w:w="1039" w:type="dxa"/>
            <w:tcBorders>
              <w:top w:val="nil"/>
              <w:left w:val="single" w:sz="8" w:space="0" w:color="auto"/>
              <w:bottom w:val="single" w:sz="4" w:space="0" w:color="auto"/>
              <w:right w:val="single" w:sz="4" w:space="0" w:color="auto"/>
            </w:tcBorders>
            <w:shd w:val="clear" w:color="auto" w:fill="auto"/>
            <w:noWrap/>
            <w:vAlign w:val="bottom"/>
            <w:hideMark/>
          </w:tcPr>
          <w:p w14:paraId="7FF9DBDC" w14:textId="2193FA99" w:rsidR="002D69EB" w:rsidRPr="002D69EB" w:rsidRDefault="002D69EB" w:rsidP="002D69EB">
            <w:pPr>
              <w:spacing w:after="0" w:line="240" w:lineRule="auto"/>
              <w:rPr>
                <w:rFonts w:ascii="Arial" w:eastAsia="Times New Roman" w:hAnsi="Arial" w:cs="Arial"/>
                <w:color w:val="000000"/>
                <w:sz w:val="20"/>
                <w:szCs w:val="20"/>
                <w:lang w:eastAsia="hr-HR"/>
              </w:rPr>
            </w:pPr>
            <w:r w:rsidRPr="002D69EB">
              <w:rPr>
                <w:rFonts w:ascii="Arial" w:hAnsi="Arial" w:cs="Arial"/>
                <w:bCs/>
                <w:color w:val="000000"/>
                <w:sz w:val="20"/>
                <w:szCs w:val="20"/>
              </w:rPr>
              <w:t>Aktivnost</w:t>
            </w:r>
          </w:p>
        </w:tc>
        <w:tc>
          <w:tcPr>
            <w:tcW w:w="1017" w:type="dxa"/>
            <w:tcBorders>
              <w:top w:val="nil"/>
              <w:left w:val="nil"/>
              <w:bottom w:val="single" w:sz="4" w:space="0" w:color="auto"/>
              <w:right w:val="single" w:sz="4" w:space="0" w:color="auto"/>
            </w:tcBorders>
            <w:shd w:val="clear" w:color="auto" w:fill="auto"/>
            <w:noWrap/>
            <w:vAlign w:val="bottom"/>
            <w:hideMark/>
          </w:tcPr>
          <w:p w14:paraId="2F748ADF" w14:textId="646B4F53" w:rsidR="002D69EB" w:rsidRPr="002D69EB" w:rsidRDefault="002D69EB" w:rsidP="002D69EB">
            <w:pPr>
              <w:spacing w:after="0" w:line="240" w:lineRule="auto"/>
              <w:rPr>
                <w:rFonts w:ascii="Arial" w:eastAsia="Times New Roman" w:hAnsi="Arial" w:cs="Arial"/>
                <w:color w:val="000000"/>
                <w:sz w:val="20"/>
                <w:szCs w:val="20"/>
                <w:lang w:eastAsia="hr-HR"/>
              </w:rPr>
            </w:pPr>
            <w:r w:rsidRPr="002D69EB">
              <w:rPr>
                <w:rFonts w:ascii="Arial" w:hAnsi="Arial" w:cs="Arial"/>
                <w:bCs/>
                <w:color w:val="000000"/>
                <w:sz w:val="20"/>
                <w:szCs w:val="20"/>
              </w:rPr>
              <w:t>A102003</w:t>
            </w:r>
          </w:p>
        </w:tc>
        <w:tc>
          <w:tcPr>
            <w:tcW w:w="4230" w:type="dxa"/>
            <w:tcBorders>
              <w:top w:val="nil"/>
              <w:left w:val="nil"/>
              <w:bottom w:val="single" w:sz="4" w:space="0" w:color="auto"/>
              <w:right w:val="single" w:sz="4" w:space="0" w:color="auto"/>
            </w:tcBorders>
            <w:shd w:val="clear" w:color="auto" w:fill="auto"/>
            <w:noWrap/>
            <w:vAlign w:val="bottom"/>
            <w:hideMark/>
          </w:tcPr>
          <w:p w14:paraId="250061E8" w14:textId="3ABA80AF" w:rsidR="002D69EB" w:rsidRPr="002D69EB" w:rsidRDefault="002D69EB" w:rsidP="002D69EB">
            <w:pPr>
              <w:spacing w:after="0" w:line="240" w:lineRule="auto"/>
              <w:rPr>
                <w:rFonts w:ascii="Arial" w:eastAsia="Times New Roman" w:hAnsi="Arial" w:cs="Arial"/>
                <w:color w:val="000000"/>
                <w:sz w:val="20"/>
                <w:szCs w:val="20"/>
                <w:lang w:eastAsia="hr-HR"/>
              </w:rPr>
            </w:pPr>
            <w:r w:rsidRPr="002D69EB">
              <w:rPr>
                <w:rFonts w:ascii="Arial" w:hAnsi="Arial" w:cs="Arial"/>
                <w:bCs/>
                <w:color w:val="000000"/>
                <w:sz w:val="20"/>
                <w:szCs w:val="20"/>
              </w:rPr>
              <w:t>Održavanje nerazvrstanih cesta</w:t>
            </w:r>
          </w:p>
        </w:tc>
        <w:tc>
          <w:tcPr>
            <w:tcW w:w="1217" w:type="dxa"/>
            <w:tcBorders>
              <w:top w:val="nil"/>
              <w:left w:val="nil"/>
              <w:bottom w:val="single" w:sz="4" w:space="0" w:color="auto"/>
              <w:right w:val="single" w:sz="4" w:space="0" w:color="auto"/>
            </w:tcBorders>
            <w:shd w:val="clear" w:color="auto" w:fill="auto"/>
            <w:noWrap/>
            <w:vAlign w:val="bottom"/>
            <w:hideMark/>
          </w:tcPr>
          <w:p w14:paraId="1AB8D368" w14:textId="0E8E4388" w:rsidR="002D69EB" w:rsidRPr="002D69EB" w:rsidRDefault="002D69EB" w:rsidP="002D69EB">
            <w:pPr>
              <w:spacing w:after="0" w:line="240" w:lineRule="auto"/>
              <w:jc w:val="center"/>
              <w:rPr>
                <w:rFonts w:ascii="Arial" w:eastAsia="Times New Roman" w:hAnsi="Arial" w:cs="Arial"/>
                <w:color w:val="000000"/>
                <w:sz w:val="20"/>
                <w:szCs w:val="20"/>
                <w:lang w:eastAsia="hr-HR"/>
              </w:rPr>
            </w:pPr>
            <w:r w:rsidRPr="002D69EB">
              <w:rPr>
                <w:rFonts w:ascii="Arial" w:hAnsi="Arial" w:cs="Arial"/>
                <w:bCs/>
                <w:color w:val="000000"/>
                <w:sz w:val="20"/>
                <w:szCs w:val="20"/>
              </w:rPr>
              <w:t>143.500,00</w:t>
            </w:r>
          </w:p>
        </w:tc>
        <w:tc>
          <w:tcPr>
            <w:tcW w:w="1239" w:type="dxa"/>
            <w:tcBorders>
              <w:top w:val="nil"/>
              <w:left w:val="nil"/>
              <w:bottom w:val="single" w:sz="4" w:space="0" w:color="auto"/>
              <w:right w:val="single" w:sz="4" w:space="0" w:color="auto"/>
            </w:tcBorders>
            <w:shd w:val="clear" w:color="auto" w:fill="auto"/>
            <w:noWrap/>
            <w:vAlign w:val="bottom"/>
            <w:hideMark/>
          </w:tcPr>
          <w:p w14:paraId="3F92F341" w14:textId="543A2D68" w:rsidR="002D69EB" w:rsidRPr="002D69EB" w:rsidRDefault="002D69EB" w:rsidP="002D69EB">
            <w:pPr>
              <w:spacing w:after="0" w:line="240" w:lineRule="auto"/>
              <w:jc w:val="center"/>
              <w:rPr>
                <w:rFonts w:ascii="Arial" w:eastAsia="Times New Roman" w:hAnsi="Arial" w:cs="Arial"/>
                <w:color w:val="000000"/>
                <w:sz w:val="20"/>
                <w:szCs w:val="20"/>
                <w:lang w:eastAsia="hr-HR"/>
              </w:rPr>
            </w:pPr>
            <w:r w:rsidRPr="002D69EB">
              <w:rPr>
                <w:rFonts w:ascii="Arial" w:hAnsi="Arial" w:cs="Arial"/>
                <w:bCs/>
                <w:color w:val="000000"/>
                <w:sz w:val="20"/>
                <w:szCs w:val="20"/>
              </w:rPr>
              <w:t>156.281,75</w:t>
            </w:r>
          </w:p>
        </w:tc>
        <w:tc>
          <w:tcPr>
            <w:tcW w:w="1250" w:type="dxa"/>
            <w:tcBorders>
              <w:top w:val="nil"/>
              <w:left w:val="nil"/>
              <w:bottom w:val="single" w:sz="4" w:space="0" w:color="auto"/>
              <w:right w:val="single" w:sz="8" w:space="0" w:color="auto"/>
            </w:tcBorders>
            <w:shd w:val="clear" w:color="auto" w:fill="auto"/>
            <w:noWrap/>
            <w:vAlign w:val="bottom"/>
            <w:hideMark/>
          </w:tcPr>
          <w:p w14:paraId="038AE07B" w14:textId="566BD254" w:rsidR="002D69EB" w:rsidRPr="002D69EB" w:rsidRDefault="002D69EB" w:rsidP="002D69EB">
            <w:pPr>
              <w:spacing w:after="0" w:line="240" w:lineRule="auto"/>
              <w:jc w:val="center"/>
              <w:rPr>
                <w:rFonts w:ascii="Arial" w:eastAsia="Times New Roman" w:hAnsi="Arial" w:cs="Arial"/>
                <w:color w:val="000000"/>
                <w:sz w:val="20"/>
                <w:szCs w:val="20"/>
                <w:lang w:eastAsia="hr-HR"/>
              </w:rPr>
            </w:pPr>
            <w:r w:rsidRPr="002D69EB">
              <w:rPr>
                <w:rFonts w:ascii="Arial" w:hAnsi="Arial" w:cs="Arial"/>
                <w:bCs/>
                <w:color w:val="000000"/>
                <w:sz w:val="20"/>
                <w:szCs w:val="20"/>
              </w:rPr>
              <w:t>108,91</w:t>
            </w:r>
          </w:p>
        </w:tc>
      </w:tr>
      <w:tr w:rsidR="002D69EB" w:rsidRPr="00806837" w14:paraId="4597750B" w14:textId="77777777" w:rsidTr="002D69EB">
        <w:trPr>
          <w:trHeight w:val="215"/>
        </w:trPr>
        <w:tc>
          <w:tcPr>
            <w:tcW w:w="1039" w:type="dxa"/>
            <w:tcBorders>
              <w:top w:val="nil"/>
              <w:left w:val="single" w:sz="8" w:space="0" w:color="auto"/>
              <w:bottom w:val="single" w:sz="4" w:space="0" w:color="auto"/>
              <w:right w:val="single" w:sz="4" w:space="0" w:color="auto"/>
            </w:tcBorders>
            <w:shd w:val="clear" w:color="auto" w:fill="auto"/>
            <w:noWrap/>
            <w:vAlign w:val="bottom"/>
            <w:hideMark/>
          </w:tcPr>
          <w:p w14:paraId="02120501" w14:textId="60C33786" w:rsidR="002D69EB" w:rsidRPr="002D69EB" w:rsidRDefault="002D69EB" w:rsidP="002D69EB">
            <w:pPr>
              <w:spacing w:after="0" w:line="240" w:lineRule="auto"/>
              <w:rPr>
                <w:rFonts w:ascii="Arial" w:eastAsia="Times New Roman" w:hAnsi="Arial" w:cs="Arial"/>
                <w:color w:val="000000"/>
                <w:sz w:val="20"/>
                <w:szCs w:val="20"/>
                <w:lang w:eastAsia="hr-HR"/>
              </w:rPr>
            </w:pPr>
            <w:r w:rsidRPr="002D69EB">
              <w:rPr>
                <w:rFonts w:ascii="Arial" w:hAnsi="Arial" w:cs="Arial"/>
                <w:bCs/>
                <w:color w:val="000000"/>
                <w:sz w:val="20"/>
                <w:szCs w:val="20"/>
              </w:rPr>
              <w:t>Aktivnost</w:t>
            </w:r>
          </w:p>
        </w:tc>
        <w:tc>
          <w:tcPr>
            <w:tcW w:w="1017" w:type="dxa"/>
            <w:tcBorders>
              <w:top w:val="nil"/>
              <w:left w:val="nil"/>
              <w:bottom w:val="single" w:sz="4" w:space="0" w:color="auto"/>
              <w:right w:val="single" w:sz="4" w:space="0" w:color="auto"/>
            </w:tcBorders>
            <w:shd w:val="clear" w:color="auto" w:fill="auto"/>
            <w:noWrap/>
            <w:vAlign w:val="bottom"/>
            <w:hideMark/>
          </w:tcPr>
          <w:p w14:paraId="0856A959" w14:textId="7FC75CD9" w:rsidR="002D69EB" w:rsidRPr="002D69EB" w:rsidRDefault="002D69EB" w:rsidP="002D69EB">
            <w:pPr>
              <w:spacing w:after="0" w:line="240" w:lineRule="auto"/>
              <w:rPr>
                <w:rFonts w:ascii="Arial" w:eastAsia="Times New Roman" w:hAnsi="Arial" w:cs="Arial"/>
                <w:color w:val="000000"/>
                <w:sz w:val="20"/>
                <w:szCs w:val="20"/>
                <w:lang w:eastAsia="hr-HR"/>
              </w:rPr>
            </w:pPr>
            <w:r w:rsidRPr="002D69EB">
              <w:rPr>
                <w:rFonts w:ascii="Arial" w:hAnsi="Arial" w:cs="Arial"/>
                <w:bCs/>
                <w:color w:val="000000"/>
                <w:sz w:val="20"/>
                <w:szCs w:val="20"/>
              </w:rPr>
              <w:t>A102004</w:t>
            </w:r>
          </w:p>
        </w:tc>
        <w:tc>
          <w:tcPr>
            <w:tcW w:w="4230" w:type="dxa"/>
            <w:tcBorders>
              <w:top w:val="nil"/>
              <w:left w:val="nil"/>
              <w:bottom w:val="single" w:sz="4" w:space="0" w:color="auto"/>
              <w:right w:val="single" w:sz="4" w:space="0" w:color="auto"/>
            </w:tcBorders>
            <w:shd w:val="clear" w:color="auto" w:fill="auto"/>
            <w:noWrap/>
            <w:vAlign w:val="bottom"/>
            <w:hideMark/>
          </w:tcPr>
          <w:p w14:paraId="7FAB655C" w14:textId="624FFD72" w:rsidR="002D69EB" w:rsidRPr="002D69EB" w:rsidRDefault="002D69EB" w:rsidP="002D69EB">
            <w:pPr>
              <w:spacing w:after="0" w:line="240" w:lineRule="auto"/>
              <w:rPr>
                <w:rFonts w:ascii="Arial" w:eastAsia="Times New Roman" w:hAnsi="Arial" w:cs="Arial"/>
                <w:color w:val="000000"/>
                <w:sz w:val="20"/>
                <w:szCs w:val="20"/>
                <w:lang w:eastAsia="hr-HR"/>
              </w:rPr>
            </w:pPr>
            <w:r w:rsidRPr="002D69EB">
              <w:rPr>
                <w:rFonts w:ascii="Arial" w:hAnsi="Arial" w:cs="Arial"/>
                <w:bCs/>
                <w:color w:val="000000"/>
                <w:sz w:val="20"/>
                <w:szCs w:val="20"/>
              </w:rPr>
              <w:t>Održavanje javnih površina na kojima nije dopušten promet motornim vozilima</w:t>
            </w:r>
          </w:p>
        </w:tc>
        <w:tc>
          <w:tcPr>
            <w:tcW w:w="1217" w:type="dxa"/>
            <w:tcBorders>
              <w:top w:val="nil"/>
              <w:left w:val="nil"/>
              <w:bottom w:val="single" w:sz="4" w:space="0" w:color="auto"/>
              <w:right w:val="single" w:sz="4" w:space="0" w:color="auto"/>
            </w:tcBorders>
            <w:shd w:val="clear" w:color="auto" w:fill="auto"/>
            <w:noWrap/>
            <w:vAlign w:val="bottom"/>
            <w:hideMark/>
          </w:tcPr>
          <w:p w14:paraId="6D5C6F2D" w14:textId="6BF23A26" w:rsidR="002D69EB" w:rsidRPr="002D69EB" w:rsidRDefault="002D69EB" w:rsidP="002D69EB">
            <w:pPr>
              <w:spacing w:after="0" w:line="240" w:lineRule="auto"/>
              <w:jc w:val="center"/>
              <w:rPr>
                <w:rFonts w:ascii="Arial" w:eastAsia="Times New Roman" w:hAnsi="Arial" w:cs="Arial"/>
                <w:color w:val="000000"/>
                <w:sz w:val="20"/>
                <w:szCs w:val="20"/>
                <w:lang w:eastAsia="hr-HR"/>
              </w:rPr>
            </w:pPr>
            <w:r w:rsidRPr="002D69EB">
              <w:rPr>
                <w:rFonts w:ascii="Arial" w:hAnsi="Arial" w:cs="Arial"/>
                <w:bCs/>
                <w:color w:val="000000"/>
                <w:sz w:val="20"/>
                <w:szCs w:val="20"/>
              </w:rPr>
              <w:t>102.661,00</w:t>
            </w:r>
          </w:p>
        </w:tc>
        <w:tc>
          <w:tcPr>
            <w:tcW w:w="1239" w:type="dxa"/>
            <w:tcBorders>
              <w:top w:val="nil"/>
              <w:left w:val="nil"/>
              <w:bottom w:val="single" w:sz="4" w:space="0" w:color="auto"/>
              <w:right w:val="single" w:sz="4" w:space="0" w:color="auto"/>
            </w:tcBorders>
            <w:shd w:val="clear" w:color="auto" w:fill="auto"/>
            <w:noWrap/>
            <w:vAlign w:val="bottom"/>
            <w:hideMark/>
          </w:tcPr>
          <w:p w14:paraId="0E22099C" w14:textId="106293CA" w:rsidR="002D69EB" w:rsidRPr="002D69EB" w:rsidRDefault="002D69EB" w:rsidP="002D69EB">
            <w:pPr>
              <w:spacing w:after="0" w:line="240" w:lineRule="auto"/>
              <w:jc w:val="center"/>
              <w:rPr>
                <w:rFonts w:ascii="Arial" w:eastAsia="Times New Roman" w:hAnsi="Arial" w:cs="Arial"/>
                <w:color w:val="000000"/>
                <w:sz w:val="20"/>
                <w:szCs w:val="20"/>
                <w:lang w:eastAsia="hr-HR"/>
              </w:rPr>
            </w:pPr>
            <w:r w:rsidRPr="002D69EB">
              <w:rPr>
                <w:rFonts w:ascii="Arial" w:hAnsi="Arial" w:cs="Arial"/>
                <w:bCs/>
                <w:color w:val="000000"/>
                <w:sz w:val="20"/>
                <w:szCs w:val="20"/>
              </w:rPr>
              <w:t>101.997,27</w:t>
            </w:r>
          </w:p>
        </w:tc>
        <w:tc>
          <w:tcPr>
            <w:tcW w:w="1250" w:type="dxa"/>
            <w:tcBorders>
              <w:top w:val="nil"/>
              <w:left w:val="nil"/>
              <w:bottom w:val="single" w:sz="4" w:space="0" w:color="auto"/>
              <w:right w:val="single" w:sz="8" w:space="0" w:color="auto"/>
            </w:tcBorders>
            <w:shd w:val="clear" w:color="auto" w:fill="auto"/>
            <w:noWrap/>
            <w:vAlign w:val="bottom"/>
            <w:hideMark/>
          </w:tcPr>
          <w:p w14:paraId="4AD76DAD" w14:textId="2B49EF50" w:rsidR="002D69EB" w:rsidRPr="002D69EB" w:rsidRDefault="002D69EB" w:rsidP="002D69EB">
            <w:pPr>
              <w:spacing w:after="0" w:line="240" w:lineRule="auto"/>
              <w:jc w:val="center"/>
              <w:rPr>
                <w:rFonts w:ascii="Arial" w:eastAsia="Times New Roman" w:hAnsi="Arial" w:cs="Arial"/>
                <w:color w:val="000000"/>
                <w:sz w:val="20"/>
                <w:szCs w:val="20"/>
                <w:lang w:eastAsia="hr-HR"/>
              </w:rPr>
            </w:pPr>
            <w:r w:rsidRPr="002D69EB">
              <w:rPr>
                <w:rFonts w:ascii="Arial" w:hAnsi="Arial" w:cs="Arial"/>
                <w:bCs/>
                <w:color w:val="000000"/>
                <w:sz w:val="20"/>
                <w:szCs w:val="20"/>
              </w:rPr>
              <w:t>99,35</w:t>
            </w:r>
          </w:p>
        </w:tc>
      </w:tr>
      <w:tr w:rsidR="002D69EB" w:rsidRPr="00806837" w14:paraId="5E55D9ED" w14:textId="77777777" w:rsidTr="002D69EB">
        <w:trPr>
          <w:trHeight w:val="215"/>
        </w:trPr>
        <w:tc>
          <w:tcPr>
            <w:tcW w:w="1039" w:type="dxa"/>
            <w:tcBorders>
              <w:top w:val="nil"/>
              <w:left w:val="single" w:sz="8" w:space="0" w:color="auto"/>
              <w:bottom w:val="single" w:sz="4" w:space="0" w:color="auto"/>
              <w:right w:val="single" w:sz="4" w:space="0" w:color="auto"/>
            </w:tcBorders>
            <w:shd w:val="clear" w:color="auto" w:fill="auto"/>
            <w:noWrap/>
            <w:vAlign w:val="bottom"/>
            <w:hideMark/>
          </w:tcPr>
          <w:p w14:paraId="5E71EFC0" w14:textId="022066A5" w:rsidR="002D69EB" w:rsidRPr="002D69EB" w:rsidRDefault="002D69EB" w:rsidP="002D69EB">
            <w:pPr>
              <w:spacing w:after="0" w:line="240" w:lineRule="auto"/>
              <w:rPr>
                <w:rFonts w:ascii="Arial" w:eastAsia="Times New Roman" w:hAnsi="Arial" w:cs="Arial"/>
                <w:color w:val="000000"/>
                <w:sz w:val="20"/>
                <w:szCs w:val="20"/>
                <w:lang w:eastAsia="hr-HR"/>
              </w:rPr>
            </w:pPr>
            <w:r w:rsidRPr="002D69EB">
              <w:rPr>
                <w:rFonts w:ascii="Arial" w:hAnsi="Arial" w:cs="Arial"/>
                <w:bCs/>
                <w:color w:val="000000"/>
                <w:sz w:val="20"/>
                <w:szCs w:val="20"/>
              </w:rPr>
              <w:lastRenderedPageBreak/>
              <w:t>Aktivnost</w:t>
            </w:r>
          </w:p>
        </w:tc>
        <w:tc>
          <w:tcPr>
            <w:tcW w:w="1017" w:type="dxa"/>
            <w:tcBorders>
              <w:top w:val="nil"/>
              <w:left w:val="nil"/>
              <w:bottom w:val="single" w:sz="4" w:space="0" w:color="auto"/>
              <w:right w:val="single" w:sz="4" w:space="0" w:color="auto"/>
            </w:tcBorders>
            <w:shd w:val="clear" w:color="auto" w:fill="auto"/>
            <w:noWrap/>
            <w:vAlign w:val="bottom"/>
            <w:hideMark/>
          </w:tcPr>
          <w:p w14:paraId="540780E6" w14:textId="341AC6A5" w:rsidR="002D69EB" w:rsidRPr="002D69EB" w:rsidRDefault="002D69EB" w:rsidP="002D69EB">
            <w:pPr>
              <w:spacing w:after="0" w:line="240" w:lineRule="auto"/>
              <w:rPr>
                <w:rFonts w:ascii="Arial" w:eastAsia="Times New Roman" w:hAnsi="Arial" w:cs="Arial"/>
                <w:color w:val="000000"/>
                <w:sz w:val="20"/>
                <w:szCs w:val="20"/>
                <w:lang w:eastAsia="hr-HR"/>
              </w:rPr>
            </w:pPr>
            <w:r w:rsidRPr="002D69EB">
              <w:rPr>
                <w:rFonts w:ascii="Arial" w:hAnsi="Arial" w:cs="Arial"/>
                <w:bCs/>
                <w:color w:val="000000"/>
                <w:sz w:val="20"/>
                <w:szCs w:val="20"/>
              </w:rPr>
              <w:t>A102005</w:t>
            </w:r>
          </w:p>
        </w:tc>
        <w:tc>
          <w:tcPr>
            <w:tcW w:w="4230" w:type="dxa"/>
            <w:tcBorders>
              <w:top w:val="nil"/>
              <w:left w:val="nil"/>
              <w:bottom w:val="single" w:sz="4" w:space="0" w:color="auto"/>
              <w:right w:val="single" w:sz="4" w:space="0" w:color="auto"/>
            </w:tcBorders>
            <w:shd w:val="clear" w:color="auto" w:fill="auto"/>
            <w:noWrap/>
            <w:vAlign w:val="bottom"/>
            <w:hideMark/>
          </w:tcPr>
          <w:p w14:paraId="3EE8E3D4" w14:textId="7172375D" w:rsidR="002D69EB" w:rsidRPr="002D69EB" w:rsidRDefault="002D69EB" w:rsidP="002D69EB">
            <w:pPr>
              <w:spacing w:after="0" w:line="240" w:lineRule="auto"/>
              <w:rPr>
                <w:rFonts w:ascii="Arial" w:eastAsia="Times New Roman" w:hAnsi="Arial" w:cs="Arial"/>
                <w:color w:val="000000"/>
                <w:sz w:val="20"/>
                <w:szCs w:val="20"/>
                <w:lang w:eastAsia="hr-HR"/>
              </w:rPr>
            </w:pPr>
            <w:r w:rsidRPr="002D69EB">
              <w:rPr>
                <w:rFonts w:ascii="Arial" w:hAnsi="Arial" w:cs="Arial"/>
                <w:bCs/>
                <w:color w:val="000000"/>
                <w:sz w:val="20"/>
                <w:szCs w:val="20"/>
              </w:rPr>
              <w:t>Održavanje javnih zelenih površina</w:t>
            </w:r>
          </w:p>
        </w:tc>
        <w:tc>
          <w:tcPr>
            <w:tcW w:w="1217" w:type="dxa"/>
            <w:tcBorders>
              <w:top w:val="nil"/>
              <w:left w:val="nil"/>
              <w:bottom w:val="single" w:sz="4" w:space="0" w:color="auto"/>
              <w:right w:val="single" w:sz="4" w:space="0" w:color="auto"/>
            </w:tcBorders>
            <w:shd w:val="clear" w:color="auto" w:fill="auto"/>
            <w:noWrap/>
            <w:vAlign w:val="bottom"/>
            <w:hideMark/>
          </w:tcPr>
          <w:p w14:paraId="0779018E" w14:textId="5DC4425D" w:rsidR="002D69EB" w:rsidRPr="002D69EB" w:rsidRDefault="002D69EB" w:rsidP="002D69EB">
            <w:pPr>
              <w:spacing w:after="0" w:line="240" w:lineRule="auto"/>
              <w:jc w:val="center"/>
              <w:rPr>
                <w:rFonts w:ascii="Arial" w:eastAsia="Times New Roman" w:hAnsi="Arial" w:cs="Arial"/>
                <w:color w:val="000000"/>
                <w:sz w:val="20"/>
                <w:szCs w:val="20"/>
                <w:lang w:eastAsia="hr-HR"/>
              </w:rPr>
            </w:pPr>
            <w:r w:rsidRPr="002D69EB">
              <w:rPr>
                <w:rFonts w:ascii="Arial" w:hAnsi="Arial" w:cs="Arial"/>
                <w:bCs/>
                <w:color w:val="000000"/>
                <w:sz w:val="20"/>
                <w:szCs w:val="20"/>
              </w:rPr>
              <w:t>256.000,00</w:t>
            </w:r>
          </w:p>
        </w:tc>
        <w:tc>
          <w:tcPr>
            <w:tcW w:w="1239" w:type="dxa"/>
            <w:tcBorders>
              <w:top w:val="nil"/>
              <w:left w:val="nil"/>
              <w:bottom w:val="single" w:sz="4" w:space="0" w:color="auto"/>
              <w:right w:val="single" w:sz="4" w:space="0" w:color="auto"/>
            </w:tcBorders>
            <w:shd w:val="clear" w:color="auto" w:fill="auto"/>
            <w:noWrap/>
            <w:vAlign w:val="bottom"/>
            <w:hideMark/>
          </w:tcPr>
          <w:p w14:paraId="483D4747" w14:textId="34028F32" w:rsidR="002D69EB" w:rsidRPr="002D69EB" w:rsidRDefault="002D69EB" w:rsidP="002D69EB">
            <w:pPr>
              <w:spacing w:after="0" w:line="240" w:lineRule="auto"/>
              <w:jc w:val="center"/>
              <w:rPr>
                <w:rFonts w:ascii="Arial" w:eastAsia="Times New Roman" w:hAnsi="Arial" w:cs="Arial"/>
                <w:color w:val="000000"/>
                <w:sz w:val="20"/>
                <w:szCs w:val="20"/>
                <w:lang w:eastAsia="hr-HR"/>
              </w:rPr>
            </w:pPr>
            <w:r w:rsidRPr="002D69EB">
              <w:rPr>
                <w:rFonts w:ascii="Arial" w:hAnsi="Arial" w:cs="Arial"/>
                <w:bCs/>
                <w:color w:val="000000"/>
                <w:sz w:val="20"/>
                <w:szCs w:val="20"/>
              </w:rPr>
              <w:t>222.680,91</w:t>
            </w:r>
          </w:p>
        </w:tc>
        <w:tc>
          <w:tcPr>
            <w:tcW w:w="1250" w:type="dxa"/>
            <w:tcBorders>
              <w:top w:val="nil"/>
              <w:left w:val="nil"/>
              <w:bottom w:val="single" w:sz="4" w:space="0" w:color="auto"/>
              <w:right w:val="single" w:sz="8" w:space="0" w:color="auto"/>
            </w:tcBorders>
            <w:shd w:val="clear" w:color="auto" w:fill="auto"/>
            <w:noWrap/>
            <w:vAlign w:val="bottom"/>
            <w:hideMark/>
          </w:tcPr>
          <w:p w14:paraId="71E44C73" w14:textId="61D10EA1" w:rsidR="002D69EB" w:rsidRPr="002D69EB" w:rsidRDefault="002D69EB" w:rsidP="002D69EB">
            <w:pPr>
              <w:spacing w:after="0" w:line="240" w:lineRule="auto"/>
              <w:jc w:val="center"/>
              <w:rPr>
                <w:rFonts w:ascii="Arial" w:eastAsia="Times New Roman" w:hAnsi="Arial" w:cs="Arial"/>
                <w:color w:val="000000"/>
                <w:sz w:val="20"/>
                <w:szCs w:val="20"/>
                <w:lang w:eastAsia="hr-HR"/>
              </w:rPr>
            </w:pPr>
            <w:r w:rsidRPr="002D69EB">
              <w:rPr>
                <w:rFonts w:ascii="Arial" w:hAnsi="Arial" w:cs="Arial"/>
                <w:bCs/>
                <w:color w:val="000000"/>
                <w:sz w:val="20"/>
                <w:szCs w:val="20"/>
              </w:rPr>
              <w:t>86,98</w:t>
            </w:r>
          </w:p>
        </w:tc>
      </w:tr>
      <w:tr w:rsidR="002D69EB" w:rsidRPr="00806837" w14:paraId="5FCDAA26" w14:textId="77777777" w:rsidTr="002D69EB">
        <w:trPr>
          <w:trHeight w:val="215"/>
        </w:trPr>
        <w:tc>
          <w:tcPr>
            <w:tcW w:w="1039" w:type="dxa"/>
            <w:tcBorders>
              <w:top w:val="nil"/>
              <w:left w:val="single" w:sz="8" w:space="0" w:color="auto"/>
              <w:bottom w:val="single" w:sz="4" w:space="0" w:color="auto"/>
              <w:right w:val="single" w:sz="4" w:space="0" w:color="auto"/>
            </w:tcBorders>
            <w:shd w:val="clear" w:color="auto" w:fill="auto"/>
            <w:noWrap/>
            <w:vAlign w:val="bottom"/>
            <w:hideMark/>
          </w:tcPr>
          <w:p w14:paraId="1E964692" w14:textId="0B26D7CE" w:rsidR="002D69EB" w:rsidRPr="002D69EB" w:rsidRDefault="002D69EB" w:rsidP="002D69EB">
            <w:pPr>
              <w:spacing w:after="0" w:line="240" w:lineRule="auto"/>
              <w:rPr>
                <w:rFonts w:ascii="Arial" w:eastAsia="Times New Roman" w:hAnsi="Arial" w:cs="Arial"/>
                <w:color w:val="000000"/>
                <w:sz w:val="20"/>
                <w:szCs w:val="20"/>
                <w:lang w:eastAsia="hr-HR"/>
              </w:rPr>
            </w:pPr>
            <w:r w:rsidRPr="002D69EB">
              <w:rPr>
                <w:rFonts w:ascii="Arial" w:hAnsi="Arial" w:cs="Arial"/>
                <w:bCs/>
                <w:color w:val="000000"/>
                <w:sz w:val="20"/>
                <w:szCs w:val="20"/>
              </w:rPr>
              <w:t>Aktivnost</w:t>
            </w:r>
          </w:p>
        </w:tc>
        <w:tc>
          <w:tcPr>
            <w:tcW w:w="1017" w:type="dxa"/>
            <w:tcBorders>
              <w:top w:val="nil"/>
              <w:left w:val="nil"/>
              <w:bottom w:val="single" w:sz="4" w:space="0" w:color="auto"/>
              <w:right w:val="single" w:sz="4" w:space="0" w:color="auto"/>
            </w:tcBorders>
            <w:shd w:val="clear" w:color="auto" w:fill="auto"/>
            <w:noWrap/>
            <w:vAlign w:val="bottom"/>
            <w:hideMark/>
          </w:tcPr>
          <w:p w14:paraId="061E10FB" w14:textId="46E71DD9" w:rsidR="002D69EB" w:rsidRPr="002D69EB" w:rsidRDefault="002D69EB" w:rsidP="002D69EB">
            <w:pPr>
              <w:spacing w:after="0" w:line="240" w:lineRule="auto"/>
              <w:rPr>
                <w:rFonts w:ascii="Arial" w:eastAsia="Times New Roman" w:hAnsi="Arial" w:cs="Arial"/>
                <w:color w:val="000000"/>
                <w:sz w:val="20"/>
                <w:szCs w:val="20"/>
                <w:lang w:eastAsia="hr-HR"/>
              </w:rPr>
            </w:pPr>
            <w:r w:rsidRPr="002D69EB">
              <w:rPr>
                <w:rFonts w:ascii="Arial" w:hAnsi="Arial" w:cs="Arial"/>
                <w:bCs/>
                <w:color w:val="000000"/>
                <w:sz w:val="20"/>
                <w:szCs w:val="20"/>
              </w:rPr>
              <w:t>A102006</w:t>
            </w:r>
          </w:p>
        </w:tc>
        <w:tc>
          <w:tcPr>
            <w:tcW w:w="4230" w:type="dxa"/>
            <w:tcBorders>
              <w:top w:val="nil"/>
              <w:left w:val="nil"/>
              <w:bottom w:val="single" w:sz="4" w:space="0" w:color="auto"/>
              <w:right w:val="single" w:sz="4" w:space="0" w:color="auto"/>
            </w:tcBorders>
            <w:shd w:val="clear" w:color="auto" w:fill="auto"/>
            <w:noWrap/>
            <w:vAlign w:val="bottom"/>
            <w:hideMark/>
          </w:tcPr>
          <w:p w14:paraId="4A7E1AAA" w14:textId="27856B5D" w:rsidR="002D69EB" w:rsidRPr="002D69EB" w:rsidRDefault="002D69EB" w:rsidP="002D69EB">
            <w:pPr>
              <w:spacing w:after="0" w:line="240" w:lineRule="auto"/>
              <w:rPr>
                <w:rFonts w:ascii="Arial" w:eastAsia="Times New Roman" w:hAnsi="Arial" w:cs="Arial"/>
                <w:color w:val="000000"/>
                <w:sz w:val="20"/>
                <w:szCs w:val="20"/>
                <w:lang w:eastAsia="hr-HR"/>
              </w:rPr>
            </w:pPr>
            <w:r w:rsidRPr="002D69EB">
              <w:rPr>
                <w:rFonts w:ascii="Arial" w:hAnsi="Arial" w:cs="Arial"/>
                <w:bCs/>
                <w:color w:val="000000"/>
                <w:sz w:val="20"/>
                <w:szCs w:val="20"/>
              </w:rPr>
              <w:t>Održavanje građevina, uređaja i predmeta javne namjene</w:t>
            </w:r>
          </w:p>
        </w:tc>
        <w:tc>
          <w:tcPr>
            <w:tcW w:w="1217" w:type="dxa"/>
            <w:tcBorders>
              <w:top w:val="nil"/>
              <w:left w:val="nil"/>
              <w:bottom w:val="single" w:sz="4" w:space="0" w:color="auto"/>
              <w:right w:val="single" w:sz="4" w:space="0" w:color="auto"/>
            </w:tcBorders>
            <w:shd w:val="clear" w:color="auto" w:fill="auto"/>
            <w:noWrap/>
            <w:vAlign w:val="bottom"/>
            <w:hideMark/>
          </w:tcPr>
          <w:p w14:paraId="62D1CF69" w14:textId="45FDC745" w:rsidR="002D69EB" w:rsidRPr="002D69EB" w:rsidRDefault="002D69EB" w:rsidP="002D69EB">
            <w:pPr>
              <w:spacing w:after="0" w:line="240" w:lineRule="auto"/>
              <w:jc w:val="center"/>
              <w:rPr>
                <w:rFonts w:ascii="Arial" w:eastAsia="Times New Roman" w:hAnsi="Arial" w:cs="Arial"/>
                <w:color w:val="000000"/>
                <w:sz w:val="20"/>
                <w:szCs w:val="20"/>
                <w:lang w:eastAsia="hr-HR"/>
              </w:rPr>
            </w:pPr>
            <w:r w:rsidRPr="002D69EB">
              <w:rPr>
                <w:rFonts w:ascii="Arial" w:hAnsi="Arial" w:cs="Arial"/>
                <w:bCs/>
                <w:color w:val="000000"/>
                <w:sz w:val="20"/>
                <w:szCs w:val="20"/>
              </w:rPr>
              <w:t>20.000,00</w:t>
            </w:r>
          </w:p>
        </w:tc>
        <w:tc>
          <w:tcPr>
            <w:tcW w:w="1239" w:type="dxa"/>
            <w:tcBorders>
              <w:top w:val="nil"/>
              <w:left w:val="nil"/>
              <w:bottom w:val="single" w:sz="4" w:space="0" w:color="auto"/>
              <w:right w:val="single" w:sz="4" w:space="0" w:color="auto"/>
            </w:tcBorders>
            <w:shd w:val="clear" w:color="auto" w:fill="auto"/>
            <w:noWrap/>
            <w:vAlign w:val="bottom"/>
            <w:hideMark/>
          </w:tcPr>
          <w:p w14:paraId="260EDF50" w14:textId="2B6CD607" w:rsidR="002D69EB" w:rsidRPr="002D69EB" w:rsidRDefault="002D69EB" w:rsidP="002D69EB">
            <w:pPr>
              <w:spacing w:after="0" w:line="240" w:lineRule="auto"/>
              <w:jc w:val="center"/>
              <w:rPr>
                <w:rFonts w:ascii="Arial" w:eastAsia="Times New Roman" w:hAnsi="Arial" w:cs="Arial"/>
                <w:color w:val="000000"/>
                <w:sz w:val="20"/>
                <w:szCs w:val="20"/>
                <w:lang w:eastAsia="hr-HR"/>
              </w:rPr>
            </w:pPr>
            <w:r w:rsidRPr="002D69EB">
              <w:rPr>
                <w:rFonts w:ascii="Arial" w:hAnsi="Arial" w:cs="Arial"/>
                <w:bCs/>
                <w:color w:val="000000"/>
                <w:sz w:val="20"/>
                <w:szCs w:val="20"/>
              </w:rPr>
              <w:t>19.830,70</w:t>
            </w:r>
          </w:p>
        </w:tc>
        <w:tc>
          <w:tcPr>
            <w:tcW w:w="1250" w:type="dxa"/>
            <w:tcBorders>
              <w:top w:val="nil"/>
              <w:left w:val="nil"/>
              <w:bottom w:val="single" w:sz="4" w:space="0" w:color="auto"/>
              <w:right w:val="single" w:sz="8" w:space="0" w:color="auto"/>
            </w:tcBorders>
            <w:shd w:val="clear" w:color="auto" w:fill="auto"/>
            <w:noWrap/>
            <w:vAlign w:val="bottom"/>
            <w:hideMark/>
          </w:tcPr>
          <w:p w14:paraId="2399D6AF" w14:textId="16F58C5E" w:rsidR="002D69EB" w:rsidRPr="002D69EB" w:rsidRDefault="002D69EB" w:rsidP="002D69EB">
            <w:pPr>
              <w:spacing w:after="0" w:line="240" w:lineRule="auto"/>
              <w:jc w:val="center"/>
              <w:rPr>
                <w:rFonts w:ascii="Arial" w:eastAsia="Times New Roman" w:hAnsi="Arial" w:cs="Arial"/>
                <w:color w:val="000000"/>
                <w:sz w:val="20"/>
                <w:szCs w:val="20"/>
                <w:lang w:eastAsia="hr-HR"/>
              </w:rPr>
            </w:pPr>
            <w:r w:rsidRPr="002D69EB">
              <w:rPr>
                <w:rFonts w:ascii="Arial" w:hAnsi="Arial" w:cs="Arial"/>
                <w:bCs/>
                <w:color w:val="000000"/>
                <w:sz w:val="20"/>
                <w:szCs w:val="20"/>
              </w:rPr>
              <w:t>99,15</w:t>
            </w:r>
          </w:p>
        </w:tc>
      </w:tr>
      <w:tr w:rsidR="002D69EB" w:rsidRPr="00806837" w14:paraId="4AFCF4C3" w14:textId="77777777" w:rsidTr="002D69EB">
        <w:trPr>
          <w:trHeight w:val="215"/>
        </w:trPr>
        <w:tc>
          <w:tcPr>
            <w:tcW w:w="1039" w:type="dxa"/>
            <w:tcBorders>
              <w:top w:val="nil"/>
              <w:left w:val="single" w:sz="8" w:space="0" w:color="auto"/>
              <w:bottom w:val="single" w:sz="4" w:space="0" w:color="auto"/>
              <w:right w:val="single" w:sz="4" w:space="0" w:color="auto"/>
            </w:tcBorders>
            <w:shd w:val="clear" w:color="auto" w:fill="auto"/>
            <w:noWrap/>
            <w:vAlign w:val="bottom"/>
            <w:hideMark/>
          </w:tcPr>
          <w:p w14:paraId="700564F2" w14:textId="352C8B23" w:rsidR="002D69EB" w:rsidRPr="002D69EB" w:rsidRDefault="002D69EB" w:rsidP="002D69EB">
            <w:pPr>
              <w:spacing w:after="0" w:line="240" w:lineRule="auto"/>
              <w:rPr>
                <w:rFonts w:ascii="Arial" w:eastAsia="Times New Roman" w:hAnsi="Arial" w:cs="Arial"/>
                <w:color w:val="000000"/>
                <w:sz w:val="20"/>
                <w:szCs w:val="20"/>
                <w:lang w:eastAsia="hr-HR"/>
              </w:rPr>
            </w:pPr>
            <w:r w:rsidRPr="002D69EB">
              <w:rPr>
                <w:rFonts w:ascii="Arial" w:hAnsi="Arial" w:cs="Arial"/>
                <w:bCs/>
                <w:color w:val="000000"/>
                <w:sz w:val="20"/>
                <w:szCs w:val="20"/>
              </w:rPr>
              <w:t>Aktivnost</w:t>
            </w:r>
          </w:p>
        </w:tc>
        <w:tc>
          <w:tcPr>
            <w:tcW w:w="1017" w:type="dxa"/>
            <w:tcBorders>
              <w:top w:val="nil"/>
              <w:left w:val="nil"/>
              <w:bottom w:val="single" w:sz="4" w:space="0" w:color="auto"/>
              <w:right w:val="single" w:sz="4" w:space="0" w:color="auto"/>
            </w:tcBorders>
            <w:shd w:val="clear" w:color="auto" w:fill="auto"/>
            <w:noWrap/>
            <w:vAlign w:val="bottom"/>
            <w:hideMark/>
          </w:tcPr>
          <w:p w14:paraId="19FE7C65" w14:textId="765BC596" w:rsidR="002D69EB" w:rsidRPr="002D69EB" w:rsidRDefault="002D69EB" w:rsidP="002D69EB">
            <w:pPr>
              <w:spacing w:after="0" w:line="240" w:lineRule="auto"/>
              <w:rPr>
                <w:rFonts w:ascii="Arial" w:eastAsia="Times New Roman" w:hAnsi="Arial" w:cs="Arial"/>
                <w:color w:val="000000"/>
                <w:sz w:val="20"/>
                <w:szCs w:val="20"/>
                <w:lang w:eastAsia="hr-HR"/>
              </w:rPr>
            </w:pPr>
            <w:r w:rsidRPr="002D69EB">
              <w:rPr>
                <w:rFonts w:ascii="Arial" w:hAnsi="Arial" w:cs="Arial"/>
                <w:bCs/>
                <w:color w:val="000000"/>
                <w:sz w:val="20"/>
                <w:szCs w:val="20"/>
              </w:rPr>
              <w:t>A102007</w:t>
            </w:r>
          </w:p>
        </w:tc>
        <w:tc>
          <w:tcPr>
            <w:tcW w:w="4230" w:type="dxa"/>
            <w:tcBorders>
              <w:top w:val="nil"/>
              <w:left w:val="nil"/>
              <w:bottom w:val="single" w:sz="4" w:space="0" w:color="auto"/>
              <w:right w:val="single" w:sz="4" w:space="0" w:color="auto"/>
            </w:tcBorders>
            <w:shd w:val="clear" w:color="auto" w:fill="auto"/>
            <w:noWrap/>
            <w:vAlign w:val="bottom"/>
            <w:hideMark/>
          </w:tcPr>
          <w:p w14:paraId="52F6F87F" w14:textId="61192647" w:rsidR="002D69EB" w:rsidRPr="002D69EB" w:rsidRDefault="002D69EB" w:rsidP="002D69EB">
            <w:pPr>
              <w:spacing w:after="0" w:line="240" w:lineRule="auto"/>
              <w:rPr>
                <w:rFonts w:ascii="Arial" w:eastAsia="Times New Roman" w:hAnsi="Arial" w:cs="Arial"/>
                <w:color w:val="000000"/>
                <w:sz w:val="20"/>
                <w:szCs w:val="20"/>
                <w:lang w:eastAsia="hr-HR"/>
              </w:rPr>
            </w:pPr>
            <w:r w:rsidRPr="002D69EB">
              <w:rPr>
                <w:rFonts w:ascii="Arial" w:hAnsi="Arial" w:cs="Arial"/>
                <w:bCs/>
                <w:color w:val="000000"/>
                <w:sz w:val="20"/>
                <w:szCs w:val="20"/>
              </w:rPr>
              <w:t>Održavanje čistoće javnih površina</w:t>
            </w:r>
          </w:p>
        </w:tc>
        <w:tc>
          <w:tcPr>
            <w:tcW w:w="1217" w:type="dxa"/>
            <w:tcBorders>
              <w:top w:val="nil"/>
              <w:left w:val="nil"/>
              <w:bottom w:val="single" w:sz="4" w:space="0" w:color="auto"/>
              <w:right w:val="single" w:sz="4" w:space="0" w:color="auto"/>
            </w:tcBorders>
            <w:shd w:val="clear" w:color="auto" w:fill="auto"/>
            <w:noWrap/>
            <w:vAlign w:val="bottom"/>
            <w:hideMark/>
          </w:tcPr>
          <w:p w14:paraId="67A7F6C0" w14:textId="17B1EFE5" w:rsidR="002D69EB" w:rsidRPr="002D69EB" w:rsidRDefault="002D69EB" w:rsidP="002D69EB">
            <w:pPr>
              <w:spacing w:after="0" w:line="240" w:lineRule="auto"/>
              <w:jc w:val="center"/>
              <w:rPr>
                <w:rFonts w:ascii="Arial" w:eastAsia="Times New Roman" w:hAnsi="Arial" w:cs="Arial"/>
                <w:color w:val="000000"/>
                <w:sz w:val="20"/>
                <w:szCs w:val="20"/>
                <w:lang w:eastAsia="hr-HR"/>
              </w:rPr>
            </w:pPr>
            <w:r w:rsidRPr="002D69EB">
              <w:rPr>
                <w:rFonts w:ascii="Arial" w:hAnsi="Arial" w:cs="Arial"/>
                <w:bCs/>
                <w:color w:val="000000"/>
                <w:sz w:val="20"/>
                <w:szCs w:val="20"/>
              </w:rPr>
              <w:t>180.000,00</w:t>
            </w:r>
          </w:p>
        </w:tc>
        <w:tc>
          <w:tcPr>
            <w:tcW w:w="1239" w:type="dxa"/>
            <w:tcBorders>
              <w:top w:val="nil"/>
              <w:left w:val="nil"/>
              <w:bottom w:val="single" w:sz="4" w:space="0" w:color="auto"/>
              <w:right w:val="single" w:sz="4" w:space="0" w:color="auto"/>
            </w:tcBorders>
            <w:shd w:val="clear" w:color="auto" w:fill="auto"/>
            <w:noWrap/>
            <w:vAlign w:val="bottom"/>
            <w:hideMark/>
          </w:tcPr>
          <w:p w14:paraId="31B2230E" w14:textId="42B7C1BA" w:rsidR="002D69EB" w:rsidRPr="002D69EB" w:rsidRDefault="002D69EB" w:rsidP="002D69EB">
            <w:pPr>
              <w:spacing w:after="0" w:line="240" w:lineRule="auto"/>
              <w:jc w:val="center"/>
              <w:rPr>
                <w:rFonts w:ascii="Arial" w:eastAsia="Times New Roman" w:hAnsi="Arial" w:cs="Arial"/>
                <w:color w:val="000000"/>
                <w:sz w:val="20"/>
                <w:szCs w:val="20"/>
                <w:lang w:eastAsia="hr-HR"/>
              </w:rPr>
            </w:pPr>
            <w:r w:rsidRPr="002D69EB">
              <w:rPr>
                <w:rFonts w:ascii="Arial" w:hAnsi="Arial" w:cs="Arial"/>
                <w:bCs/>
                <w:color w:val="000000"/>
                <w:sz w:val="20"/>
                <w:szCs w:val="20"/>
              </w:rPr>
              <w:t>173.254,86</w:t>
            </w:r>
          </w:p>
        </w:tc>
        <w:tc>
          <w:tcPr>
            <w:tcW w:w="1250" w:type="dxa"/>
            <w:tcBorders>
              <w:top w:val="nil"/>
              <w:left w:val="nil"/>
              <w:bottom w:val="single" w:sz="4" w:space="0" w:color="auto"/>
              <w:right w:val="single" w:sz="8" w:space="0" w:color="auto"/>
            </w:tcBorders>
            <w:shd w:val="clear" w:color="auto" w:fill="auto"/>
            <w:noWrap/>
            <w:vAlign w:val="bottom"/>
            <w:hideMark/>
          </w:tcPr>
          <w:p w14:paraId="19F79ADE" w14:textId="10605D77" w:rsidR="002D69EB" w:rsidRPr="002D69EB" w:rsidRDefault="002D69EB" w:rsidP="002D69EB">
            <w:pPr>
              <w:spacing w:after="0" w:line="240" w:lineRule="auto"/>
              <w:jc w:val="center"/>
              <w:rPr>
                <w:rFonts w:ascii="Arial" w:eastAsia="Times New Roman" w:hAnsi="Arial" w:cs="Arial"/>
                <w:color w:val="000000"/>
                <w:sz w:val="20"/>
                <w:szCs w:val="20"/>
                <w:lang w:eastAsia="hr-HR"/>
              </w:rPr>
            </w:pPr>
            <w:r w:rsidRPr="002D69EB">
              <w:rPr>
                <w:rFonts w:ascii="Arial" w:hAnsi="Arial" w:cs="Arial"/>
                <w:bCs/>
                <w:color w:val="000000"/>
                <w:sz w:val="20"/>
                <w:szCs w:val="20"/>
              </w:rPr>
              <w:t>96,25</w:t>
            </w:r>
          </w:p>
        </w:tc>
      </w:tr>
      <w:tr w:rsidR="002D69EB" w:rsidRPr="00806837" w14:paraId="5FA12D2F" w14:textId="77777777" w:rsidTr="002D69EB">
        <w:trPr>
          <w:trHeight w:val="215"/>
        </w:trPr>
        <w:tc>
          <w:tcPr>
            <w:tcW w:w="1039" w:type="dxa"/>
            <w:tcBorders>
              <w:top w:val="nil"/>
              <w:left w:val="single" w:sz="8" w:space="0" w:color="auto"/>
              <w:bottom w:val="single" w:sz="4" w:space="0" w:color="auto"/>
              <w:right w:val="single" w:sz="4" w:space="0" w:color="auto"/>
            </w:tcBorders>
            <w:shd w:val="clear" w:color="auto" w:fill="auto"/>
            <w:noWrap/>
            <w:vAlign w:val="bottom"/>
            <w:hideMark/>
          </w:tcPr>
          <w:p w14:paraId="6546CCEE" w14:textId="61203A28" w:rsidR="002D69EB" w:rsidRPr="002D69EB" w:rsidRDefault="002D69EB" w:rsidP="002D69EB">
            <w:pPr>
              <w:spacing w:after="0" w:line="240" w:lineRule="auto"/>
              <w:rPr>
                <w:rFonts w:ascii="Arial" w:eastAsia="Times New Roman" w:hAnsi="Arial" w:cs="Arial"/>
                <w:color w:val="000000"/>
                <w:sz w:val="20"/>
                <w:szCs w:val="20"/>
                <w:lang w:eastAsia="hr-HR"/>
              </w:rPr>
            </w:pPr>
            <w:r w:rsidRPr="002D69EB">
              <w:rPr>
                <w:rFonts w:ascii="Arial" w:hAnsi="Arial" w:cs="Arial"/>
                <w:bCs/>
                <w:color w:val="000000"/>
                <w:sz w:val="20"/>
                <w:szCs w:val="20"/>
              </w:rPr>
              <w:t>Aktivnost</w:t>
            </w:r>
          </w:p>
        </w:tc>
        <w:tc>
          <w:tcPr>
            <w:tcW w:w="1017" w:type="dxa"/>
            <w:tcBorders>
              <w:top w:val="nil"/>
              <w:left w:val="nil"/>
              <w:bottom w:val="single" w:sz="4" w:space="0" w:color="auto"/>
              <w:right w:val="single" w:sz="4" w:space="0" w:color="auto"/>
            </w:tcBorders>
            <w:shd w:val="clear" w:color="auto" w:fill="auto"/>
            <w:noWrap/>
            <w:vAlign w:val="bottom"/>
            <w:hideMark/>
          </w:tcPr>
          <w:p w14:paraId="6830BC79" w14:textId="12AF92D4" w:rsidR="002D69EB" w:rsidRPr="002D69EB" w:rsidRDefault="002D69EB" w:rsidP="002D69EB">
            <w:pPr>
              <w:spacing w:after="0" w:line="240" w:lineRule="auto"/>
              <w:rPr>
                <w:rFonts w:ascii="Arial" w:eastAsia="Times New Roman" w:hAnsi="Arial" w:cs="Arial"/>
                <w:color w:val="000000"/>
                <w:sz w:val="20"/>
                <w:szCs w:val="20"/>
                <w:lang w:eastAsia="hr-HR"/>
              </w:rPr>
            </w:pPr>
            <w:r w:rsidRPr="002D69EB">
              <w:rPr>
                <w:rFonts w:ascii="Arial" w:hAnsi="Arial" w:cs="Arial"/>
                <w:bCs/>
                <w:color w:val="000000"/>
                <w:sz w:val="20"/>
                <w:szCs w:val="20"/>
              </w:rPr>
              <w:t>A102008</w:t>
            </w:r>
          </w:p>
        </w:tc>
        <w:tc>
          <w:tcPr>
            <w:tcW w:w="4230" w:type="dxa"/>
            <w:tcBorders>
              <w:top w:val="nil"/>
              <w:left w:val="nil"/>
              <w:bottom w:val="single" w:sz="4" w:space="0" w:color="auto"/>
              <w:right w:val="single" w:sz="4" w:space="0" w:color="auto"/>
            </w:tcBorders>
            <w:shd w:val="clear" w:color="auto" w:fill="auto"/>
            <w:noWrap/>
            <w:vAlign w:val="bottom"/>
            <w:hideMark/>
          </w:tcPr>
          <w:p w14:paraId="30BB4B05" w14:textId="5033257C" w:rsidR="002D69EB" w:rsidRPr="002D69EB" w:rsidRDefault="002D69EB" w:rsidP="002D69EB">
            <w:pPr>
              <w:spacing w:after="0" w:line="240" w:lineRule="auto"/>
              <w:rPr>
                <w:rFonts w:ascii="Arial" w:eastAsia="Times New Roman" w:hAnsi="Arial" w:cs="Arial"/>
                <w:color w:val="000000"/>
                <w:sz w:val="20"/>
                <w:szCs w:val="20"/>
                <w:lang w:eastAsia="hr-HR"/>
              </w:rPr>
            </w:pPr>
            <w:r w:rsidRPr="002D69EB">
              <w:rPr>
                <w:rFonts w:ascii="Arial" w:hAnsi="Arial" w:cs="Arial"/>
                <w:bCs/>
                <w:color w:val="000000"/>
                <w:sz w:val="20"/>
                <w:szCs w:val="20"/>
              </w:rPr>
              <w:t>Održavanje građevina javne odvodnje oborinskih voda</w:t>
            </w:r>
          </w:p>
        </w:tc>
        <w:tc>
          <w:tcPr>
            <w:tcW w:w="1217" w:type="dxa"/>
            <w:tcBorders>
              <w:top w:val="nil"/>
              <w:left w:val="nil"/>
              <w:bottom w:val="single" w:sz="4" w:space="0" w:color="auto"/>
              <w:right w:val="single" w:sz="4" w:space="0" w:color="auto"/>
            </w:tcBorders>
            <w:shd w:val="clear" w:color="auto" w:fill="auto"/>
            <w:noWrap/>
            <w:vAlign w:val="bottom"/>
            <w:hideMark/>
          </w:tcPr>
          <w:p w14:paraId="1C39C939" w14:textId="743BE695" w:rsidR="002D69EB" w:rsidRPr="002D69EB" w:rsidRDefault="002D69EB" w:rsidP="002D69EB">
            <w:pPr>
              <w:spacing w:after="0" w:line="240" w:lineRule="auto"/>
              <w:jc w:val="center"/>
              <w:rPr>
                <w:rFonts w:ascii="Arial" w:eastAsia="Times New Roman" w:hAnsi="Arial" w:cs="Arial"/>
                <w:color w:val="000000"/>
                <w:sz w:val="20"/>
                <w:szCs w:val="20"/>
                <w:lang w:eastAsia="hr-HR"/>
              </w:rPr>
            </w:pPr>
            <w:r w:rsidRPr="002D69EB">
              <w:rPr>
                <w:rFonts w:ascii="Arial" w:hAnsi="Arial" w:cs="Arial"/>
                <w:bCs/>
                <w:color w:val="000000"/>
                <w:sz w:val="20"/>
                <w:szCs w:val="20"/>
              </w:rPr>
              <w:t>40.000,00</w:t>
            </w:r>
          </w:p>
        </w:tc>
        <w:tc>
          <w:tcPr>
            <w:tcW w:w="1239" w:type="dxa"/>
            <w:tcBorders>
              <w:top w:val="nil"/>
              <w:left w:val="nil"/>
              <w:bottom w:val="single" w:sz="4" w:space="0" w:color="auto"/>
              <w:right w:val="single" w:sz="4" w:space="0" w:color="auto"/>
            </w:tcBorders>
            <w:shd w:val="clear" w:color="auto" w:fill="auto"/>
            <w:noWrap/>
            <w:vAlign w:val="bottom"/>
            <w:hideMark/>
          </w:tcPr>
          <w:p w14:paraId="6FE95157" w14:textId="4C285E05" w:rsidR="002D69EB" w:rsidRPr="002D69EB" w:rsidRDefault="002D69EB" w:rsidP="002D69EB">
            <w:pPr>
              <w:spacing w:after="0" w:line="240" w:lineRule="auto"/>
              <w:jc w:val="center"/>
              <w:rPr>
                <w:rFonts w:ascii="Arial" w:eastAsia="Times New Roman" w:hAnsi="Arial" w:cs="Arial"/>
                <w:color w:val="000000"/>
                <w:sz w:val="20"/>
                <w:szCs w:val="20"/>
                <w:lang w:eastAsia="hr-HR"/>
              </w:rPr>
            </w:pPr>
            <w:r w:rsidRPr="002D69EB">
              <w:rPr>
                <w:rFonts w:ascii="Arial" w:hAnsi="Arial" w:cs="Arial"/>
                <w:bCs/>
                <w:color w:val="000000"/>
                <w:sz w:val="20"/>
                <w:szCs w:val="20"/>
              </w:rPr>
              <w:t>39.707,69</w:t>
            </w:r>
          </w:p>
        </w:tc>
        <w:tc>
          <w:tcPr>
            <w:tcW w:w="1250" w:type="dxa"/>
            <w:tcBorders>
              <w:top w:val="nil"/>
              <w:left w:val="nil"/>
              <w:bottom w:val="single" w:sz="4" w:space="0" w:color="auto"/>
              <w:right w:val="single" w:sz="8" w:space="0" w:color="auto"/>
            </w:tcBorders>
            <w:shd w:val="clear" w:color="auto" w:fill="auto"/>
            <w:noWrap/>
            <w:vAlign w:val="bottom"/>
            <w:hideMark/>
          </w:tcPr>
          <w:p w14:paraId="64E27B4D" w14:textId="30F829C7" w:rsidR="002D69EB" w:rsidRPr="002D69EB" w:rsidRDefault="002D69EB" w:rsidP="002D69EB">
            <w:pPr>
              <w:spacing w:after="0" w:line="240" w:lineRule="auto"/>
              <w:jc w:val="center"/>
              <w:rPr>
                <w:rFonts w:ascii="Arial" w:eastAsia="Times New Roman" w:hAnsi="Arial" w:cs="Arial"/>
                <w:color w:val="000000"/>
                <w:sz w:val="20"/>
                <w:szCs w:val="20"/>
                <w:lang w:eastAsia="hr-HR"/>
              </w:rPr>
            </w:pPr>
            <w:r w:rsidRPr="002D69EB">
              <w:rPr>
                <w:rFonts w:ascii="Arial" w:hAnsi="Arial" w:cs="Arial"/>
                <w:bCs/>
                <w:color w:val="000000"/>
                <w:sz w:val="20"/>
                <w:szCs w:val="20"/>
              </w:rPr>
              <w:t>99,27</w:t>
            </w:r>
          </w:p>
        </w:tc>
      </w:tr>
      <w:tr w:rsidR="00F72ED1" w:rsidRPr="00806837" w14:paraId="10317BB4" w14:textId="77777777" w:rsidTr="002D69EB">
        <w:trPr>
          <w:trHeight w:val="875"/>
        </w:trPr>
        <w:tc>
          <w:tcPr>
            <w:tcW w:w="9992"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617FB4F6" w14:textId="77777777" w:rsidR="00F72ED1" w:rsidRDefault="00F72ED1" w:rsidP="002D69EB">
            <w:pPr>
              <w:spacing w:after="0" w:line="240" w:lineRule="auto"/>
              <w:rPr>
                <w:rFonts w:ascii="Arial" w:eastAsia="Times New Roman" w:hAnsi="Arial" w:cs="Arial"/>
                <w:color w:val="000000"/>
                <w:sz w:val="20"/>
                <w:szCs w:val="20"/>
                <w:lang w:eastAsia="hr-HR"/>
              </w:rPr>
            </w:pPr>
            <w:r w:rsidRPr="00806837">
              <w:rPr>
                <w:rFonts w:ascii="Arial" w:eastAsia="Times New Roman" w:hAnsi="Arial" w:cs="Arial"/>
                <w:color w:val="000000"/>
                <w:sz w:val="20"/>
                <w:szCs w:val="20"/>
                <w:lang w:eastAsia="hr-HR"/>
              </w:rPr>
              <w:t xml:space="preserve">Program je realiziran u iznosu </w:t>
            </w:r>
            <w:r w:rsidR="002D69EB">
              <w:rPr>
                <w:rFonts w:ascii="Arial" w:eastAsia="Times New Roman" w:hAnsi="Arial" w:cs="Arial"/>
                <w:color w:val="000000"/>
                <w:sz w:val="20"/>
                <w:szCs w:val="20"/>
                <w:lang w:eastAsia="hr-HR"/>
              </w:rPr>
              <w:t>816.268,07 EUR ili 96,38</w:t>
            </w:r>
            <w:r w:rsidRPr="00806837">
              <w:rPr>
                <w:rFonts w:ascii="Arial" w:eastAsia="Times New Roman" w:hAnsi="Arial" w:cs="Arial"/>
                <w:color w:val="000000"/>
                <w:sz w:val="20"/>
                <w:szCs w:val="20"/>
                <w:lang w:eastAsia="hr-HR"/>
              </w:rPr>
              <w:t>% plana, a odnosi se na komunalna održavanja sukladno usvojenom programu održavanja, a na temelju godišnjih ili višegodišnjih ugovora povjerenih trećim osobama te ostalim rashodima potrebnima za redovno održavanje.</w:t>
            </w:r>
          </w:p>
          <w:p w14:paraId="454F59B6" w14:textId="1A6D6B14" w:rsidR="002D69EB" w:rsidRPr="00806837" w:rsidRDefault="002D69EB" w:rsidP="002D69EB">
            <w:pPr>
              <w:spacing w:after="0" w:line="240" w:lineRule="auto"/>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 xml:space="preserve">Tijekom godine upravljanje grobljem prešlo je pod zajedničko komunalno društvo osnovano s Općinom </w:t>
            </w:r>
            <w:proofErr w:type="spellStart"/>
            <w:r>
              <w:rPr>
                <w:rFonts w:ascii="Arial" w:eastAsia="Times New Roman" w:hAnsi="Arial" w:cs="Arial"/>
                <w:color w:val="000000"/>
                <w:sz w:val="20"/>
                <w:szCs w:val="20"/>
                <w:lang w:eastAsia="hr-HR"/>
              </w:rPr>
              <w:t>Viškovo</w:t>
            </w:r>
            <w:proofErr w:type="spellEnd"/>
            <w:r>
              <w:rPr>
                <w:rFonts w:ascii="Arial" w:eastAsia="Times New Roman" w:hAnsi="Arial" w:cs="Arial"/>
                <w:color w:val="000000"/>
                <w:sz w:val="20"/>
                <w:szCs w:val="20"/>
                <w:lang w:eastAsia="hr-HR"/>
              </w:rPr>
              <w:t>.</w:t>
            </w:r>
          </w:p>
        </w:tc>
      </w:tr>
      <w:tr w:rsidR="00F72ED1" w:rsidRPr="00806837" w14:paraId="34431213" w14:textId="77777777" w:rsidTr="002D69EB">
        <w:trPr>
          <w:trHeight w:val="514"/>
        </w:trPr>
        <w:tc>
          <w:tcPr>
            <w:tcW w:w="2056" w:type="dxa"/>
            <w:gridSpan w:val="2"/>
            <w:tcBorders>
              <w:top w:val="single" w:sz="4" w:space="0" w:color="auto"/>
              <w:left w:val="single" w:sz="8" w:space="0" w:color="auto"/>
              <w:bottom w:val="single" w:sz="4" w:space="0" w:color="auto"/>
              <w:right w:val="single" w:sz="4" w:space="0" w:color="auto"/>
            </w:tcBorders>
            <w:shd w:val="clear" w:color="000000" w:fill="FFEB9C"/>
            <w:vAlign w:val="center"/>
            <w:hideMark/>
          </w:tcPr>
          <w:p w14:paraId="55636109" w14:textId="77777777" w:rsidR="00F72ED1" w:rsidRPr="00806837" w:rsidRDefault="00F72ED1" w:rsidP="00F72ED1">
            <w:pPr>
              <w:spacing w:after="0" w:line="240" w:lineRule="auto"/>
              <w:rPr>
                <w:rFonts w:ascii="Arial" w:eastAsia="Times New Roman" w:hAnsi="Arial" w:cs="Arial"/>
                <w:b/>
                <w:bCs/>
                <w:color w:val="000000"/>
                <w:sz w:val="20"/>
                <w:szCs w:val="20"/>
                <w:lang w:eastAsia="hr-HR"/>
              </w:rPr>
            </w:pPr>
            <w:r w:rsidRPr="00806837">
              <w:rPr>
                <w:rFonts w:ascii="Arial" w:eastAsia="Times New Roman" w:hAnsi="Arial" w:cs="Arial"/>
                <w:b/>
                <w:bCs/>
                <w:color w:val="000000"/>
                <w:sz w:val="20"/>
                <w:szCs w:val="20"/>
                <w:lang w:eastAsia="hr-HR"/>
              </w:rPr>
              <w:t xml:space="preserve">Ključne aktivnosti </w:t>
            </w:r>
          </w:p>
        </w:tc>
        <w:tc>
          <w:tcPr>
            <w:tcW w:w="4230" w:type="dxa"/>
            <w:tcBorders>
              <w:top w:val="nil"/>
              <w:left w:val="nil"/>
              <w:bottom w:val="single" w:sz="4" w:space="0" w:color="auto"/>
              <w:right w:val="single" w:sz="4" w:space="0" w:color="auto"/>
            </w:tcBorders>
            <w:shd w:val="clear" w:color="000000" w:fill="FFEB9C"/>
            <w:vAlign w:val="center"/>
            <w:hideMark/>
          </w:tcPr>
          <w:p w14:paraId="608E7C65" w14:textId="77777777" w:rsidR="00F72ED1" w:rsidRPr="00806837" w:rsidRDefault="00F72ED1" w:rsidP="00F72ED1">
            <w:pPr>
              <w:spacing w:after="0" w:line="240" w:lineRule="auto"/>
              <w:rPr>
                <w:rFonts w:ascii="Arial" w:eastAsia="Times New Roman" w:hAnsi="Arial" w:cs="Arial"/>
                <w:b/>
                <w:bCs/>
                <w:color w:val="000000"/>
                <w:sz w:val="20"/>
                <w:szCs w:val="20"/>
                <w:lang w:eastAsia="hr-HR"/>
              </w:rPr>
            </w:pPr>
            <w:r w:rsidRPr="00806837">
              <w:rPr>
                <w:rFonts w:ascii="Arial" w:eastAsia="Times New Roman" w:hAnsi="Arial" w:cs="Arial"/>
                <w:b/>
                <w:bCs/>
                <w:color w:val="000000"/>
                <w:sz w:val="20"/>
                <w:szCs w:val="20"/>
                <w:lang w:eastAsia="hr-HR"/>
              </w:rPr>
              <w:t xml:space="preserve">Pokazatelj rezultata </w:t>
            </w:r>
          </w:p>
        </w:tc>
        <w:tc>
          <w:tcPr>
            <w:tcW w:w="1217" w:type="dxa"/>
            <w:tcBorders>
              <w:top w:val="nil"/>
              <w:left w:val="nil"/>
              <w:bottom w:val="single" w:sz="4" w:space="0" w:color="auto"/>
              <w:right w:val="single" w:sz="4" w:space="0" w:color="auto"/>
            </w:tcBorders>
            <w:shd w:val="clear" w:color="000000" w:fill="FFEB9C"/>
            <w:vAlign w:val="center"/>
            <w:hideMark/>
          </w:tcPr>
          <w:p w14:paraId="55471EA2" w14:textId="59ED1AD4" w:rsidR="00F72ED1" w:rsidRPr="00806837" w:rsidRDefault="002D3B5C" w:rsidP="00F72ED1">
            <w:pPr>
              <w:spacing w:after="0" w:line="240" w:lineRule="auto"/>
              <w:jc w:val="center"/>
              <w:rPr>
                <w:rFonts w:ascii="Arial" w:eastAsia="Times New Roman" w:hAnsi="Arial" w:cs="Arial"/>
                <w:b/>
                <w:bCs/>
                <w:color w:val="000000"/>
                <w:sz w:val="20"/>
                <w:szCs w:val="20"/>
                <w:lang w:eastAsia="hr-HR"/>
              </w:rPr>
            </w:pPr>
            <w:r>
              <w:rPr>
                <w:rFonts w:ascii="Arial" w:eastAsia="Times New Roman" w:hAnsi="Arial" w:cs="Arial"/>
                <w:b/>
                <w:bCs/>
                <w:color w:val="000000"/>
                <w:sz w:val="20"/>
                <w:szCs w:val="20"/>
                <w:lang w:eastAsia="hr-HR"/>
              </w:rPr>
              <w:t>Ciljna vrijednost 2024</w:t>
            </w:r>
          </w:p>
        </w:tc>
        <w:tc>
          <w:tcPr>
            <w:tcW w:w="1239" w:type="dxa"/>
            <w:tcBorders>
              <w:top w:val="nil"/>
              <w:left w:val="nil"/>
              <w:bottom w:val="single" w:sz="4" w:space="0" w:color="auto"/>
              <w:right w:val="single" w:sz="4" w:space="0" w:color="auto"/>
            </w:tcBorders>
            <w:shd w:val="clear" w:color="000000" w:fill="FFEB9C"/>
            <w:vAlign w:val="center"/>
            <w:hideMark/>
          </w:tcPr>
          <w:p w14:paraId="246F14EE" w14:textId="6581582B" w:rsidR="00F72ED1" w:rsidRPr="00806837" w:rsidRDefault="002D3B5C" w:rsidP="00F72ED1">
            <w:pPr>
              <w:spacing w:after="0" w:line="240" w:lineRule="auto"/>
              <w:jc w:val="center"/>
              <w:rPr>
                <w:rFonts w:ascii="Arial" w:eastAsia="Times New Roman" w:hAnsi="Arial" w:cs="Arial"/>
                <w:b/>
                <w:bCs/>
                <w:color w:val="000000"/>
                <w:sz w:val="20"/>
                <w:szCs w:val="20"/>
                <w:lang w:eastAsia="hr-HR"/>
              </w:rPr>
            </w:pPr>
            <w:r>
              <w:rPr>
                <w:rFonts w:ascii="Arial" w:eastAsia="Times New Roman" w:hAnsi="Arial" w:cs="Arial"/>
                <w:b/>
                <w:bCs/>
                <w:color w:val="000000"/>
                <w:sz w:val="20"/>
                <w:szCs w:val="20"/>
                <w:lang w:eastAsia="hr-HR"/>
              </w:rPr>
              <w:t>Ostvarena vrijednost 2024</w:t>
            </w:r>
          </w:p>
        </w:tc>
        <w:tc>
          <w:tcPr>
            <w:tcW w:w="1250" w:type="dxa"/>
            <w:tcBorders>
              <w:top w:val="nil"/>
              <w:left w:val="nil"/>
              <w:bottom w:val="single" w:sz="4" w:space="0" w:color="auto"/>
              <w:right w:val="single" w:sz="8" w:space="0" w:color="auto"/>
            </w:tcBorders>
            <w:shd w:val="clear" w:color="auto" w:fill="auto"/>
            <w:vAlign w:val="center"/>
            <w:hideMark/>
          </w:tcPr>
          <w:p w14:paraId="5482AD66" w14:textId="77777777" w:rsidR="00F72ED1" w:rsidRPr="00806837" w:rsidRDefault="00F72ED1" w:rsidP="00F72ED1">
            <w:pPr>
              <w:spacing w:after="0" w:line="240" w:lineRule="auto"/>
              <w:rPr>
                <w:rFonts w:ascii="Arial" w:eastAsia="Times New Roman" w:hAnsi="Arial" w:cs="Arial"/>
                <w:color w:val="000000"/>
                <w:sz w:val="20"/>
                <w:szCs w:val="20"/>
                <w:lang w:eastAsia="hr-HR"/>
              </w:rPr>
            </w:pPr>
            <w:r w:rsidRPr="00806837">
              <w:rPr>
                <w:rFonts w:ascii="Arial" w:eastAsia="Times New Roman" w:hAnsi="Arial" w:cs="Arial"/>
                <w:color w:val="000000"/>
                <w:sz w:val="20"/>
                <w:szCs w:val="20"/>
                <w:lang w:eastAsia="hr-HR"/>
              </w:rPr>
              <w:t> </w:t>
            </w:r>
          </w:p>
        </w:tc>
      </w:tr>
      <w:tr w:rsidR="00F72ED1" w:rsidRPr="00806837" w14:paraId="5CFEDF54" w14:textId="77777777" w:rsidTr="002D69EB">
        <w:trPr>
          <w:trHeight w:val="403"/>
        </w:trPr>
        <w:tc>
          <w:tcPr>
            <w:tcW w:w="2056"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0C192B96" w14:textId="77777777" w:rsidR="00F72ED1" w:rsidRPr="00806837" w:rsidRDefault="00F72ED1" w:rsidP="00F72ED1">
            <w:pPr>
              <w:spacing w:after="0" w:line="240" w:lineRule="auto"/>
              <w:rPr>
                <w:rFonts w:ascii="Arial" w:eastAsia="Times New Roman" w:hAnsi="Arial" w:cs="Arial"/>
                <w:color w:val="000000"/>
                <w:sz w:val="20"/>
                <w:szCs w:val="20"/>
                <w:lang w:eastAsia="hr-HR"/>
              </w:rPr>
            </w:pPr>
            <w:r w:rsidRPr="00806837">
              <w:rPr>
                <w:rFonts w:ascii="Arial" w:eastAsia="Times New Roman" w:hAnsi="Arial" w:cs="Arial"/>
                <w:color w:val="000000"/>
                <w:sz w:val="20"/>
                <w:szCs w:val="20"/>
                <w:lang w:eastAsia="hr-HR"/>
              </w:rPr>
              <w:t>Održavanje komunalne infrastrukture</w:t>
            </w:r>
          </w:p>
        </w:tc>
        <w:tc>
          <w:tcPr>
            <w:tcW w:w="4230" w:type="dxa"/>
            <w:tcBorders>
              <w:top w:val="nil"/>
              <w:left w:val="nil"/>
              <w:bottom w:val="single" w:sz="4" w:space="0" w:color="auto"/>
              <w:right w:val="single" w:sz="4" w:space="0" w:color="auto"/>
            </w:tcBorders>
            <w:shd w:val="clear" w:color="auto" w:fill="auto"/>
            <w:noWrap/>
            <w:vAlign w:val="bottom"/>
            <w:hideMark/>
          </w:tcPr>
          <w:p w14:paraId="3CA9D450" w14:textId="77777777" w:rsidR="00F72ED1" w:rsidRPr="00806837" w:rsidRDefault="00F72ED1" w:rsidP="00F72ED1">
            <w:pPr>
              <w:spacing w:after="0" w:line="240" w:lineRule="auto"/>
              <w:rPr>
                <w:rFonts w:ascii="Arial" w:eastAsia="Times New Roman" w:hAnsi="Arial" w:cs="Arial"/>
                <w:sz w:val="20"/>
                <w:szCs w:val="20"/>
                <w:lang w:eastAsia="hr-HR"/>
              </w:rPr>
            </w:pPr>
            <w:r w:rsidRPr="00806837">
              <w:rPr>
                <w:rFonts w:ascii="Arial" w:eastAsia="Times New Roman" w:hAnsi="Arial" w:cs="Arial"/>
                <w:sz w:val="20"/>
                <w:szCs w:val="20"/>
                <w:lang w:eastAsia="hr-HR"/>
              </w:rPr>
              <w:t>Površina uređene površine groblja m2</w:t>
            </w:r>
          </w:p>
        </w:tc>
        <w:tc>
          <w:tcPr>
            <w:tcW w:w="1217" w:type="dxa"/>
            <w:tcBorders>
              <w:top w:val="nil"/>
              <w:left w:val="nil"/>
              <w:bottom w:val="single" w:sz="4" w:space="0" w:color="auto"/>
              <w:right w:val="single" w:sz="4" w:space="0" w:color="auto"/>
            </w:tcBorders>
            <w:shd w:val="clear" w:color="auto" w:fill="auto"/>
            <w:noWrap/>
            <w:vAlign w:val="center"/>
            <w:hideMark/>
          </w:tcPr>
          <w:p w14:paraId="5A42CB17" w14:textId="77777777" w:rsidR="00F72ED1" w:rsidRPr="00806837" w:rsidRDefault="00F72ED1" w:rsidP="00F72ED1">
            <w:pPr>
              <w:spacing w:after="0" w:line="240" w:lineRule="auto"/>
              <w:jc w:val="center"/>
              <w:rPr>
                <w:rFonts w:ascii="Arial" w:eastAsia="Times New Roman" w:hAnsi="Arial" w:cs="Arial"/>
                <w:color w:val="000000"/>
                <w:sz w:val="20"/>
                <w:szCs w:val="20"/>
                <w:lang w:eastAsia="hr-HR"/>
              </w:rPr>
            </w:pPr>
            <w:r w:rsidRPr="00806837">
              <w:rPr>
                <w:rFonts w:ascii="Arial" w:eastAsia="Times New Roman" w:hAnsi="Arial" w:cs="Arial"/>
                <w:color w:val="000000"/>
                <w:sz w:val="20"/>
                <w:szCs w:val="20"/>
                <w:lang w:eastAsia="hr-HR"/>
              </w:rPr>
              <w:t>16.540</w:t>
            </w:r>
          </w:p>
        </w:tc>
        <w:tc>
          <w:tcPr>
            <w:tcW w:w="1239" w:type="dxa"/>
            <w:tcBorders>
              <w:top w:val="nil"/>
              <w:left w:val="nil"/>
              <w:bottom w:val="single" w:sz="4" w:space="0" w:color="auto"/>
              <w:right w:val="single" w:sz="4" w:space="0" w:color="auto"/>
            </w:tcBorders>
            <w:shd w:val="clear" w:color="auto" w:fill="auto"/>
            <w:noWrap/>
            <w:vAlign w:val="center"/>
            <w:hideMark/>
          </w:tcPr>
          <w:p w14:paraId="4F761CE0" w14:textId="77777777" w:rsidR="00F72ED1" w:rsidRPr="00806837" w:rsidRDefault="00F72ED1" w:rsidP="00F72ED1">
            <w:pPr>
              <w:spacing w:after="0" w:line="240" w:lineRule="auto"/>
              <w:jc w:val="center"/>
              <w:rPr>
                <w:rFonts w:ascii="Arial" w:eastAsia="Times New Roman" w:hAnsi="Arial" w:cs="Arial"/>
                <w:color w:val="000000"/>
                <w:sz w:val="20"/>
                <w:szCs w:val="20"/>
                <w:lang w:eastAsia="hr-HR"/>
              </w:rPr>
            </w:pPr>
            <w:r w:rsidRPr="00806837">
              <w:rPr>
                <w:rFonts w:ascii="Arial" w:eastAsia="Times New Roman" w:hAnsi="Arial" w:cs="Arial"/>
                <w:color w:val="000000"/>
                <w:sz w:val="20"/>
                <w:szCs w:val="20"/>
                <w:lang w:eastAsia="hr-HR"/>
              </w:rPr>
              <w:t>18.130</w:t>
            </w:r>
          </w:p>
        </w:tc>
        <w:tc>
          <w:tcPr>
            <w:tcW w:w="1250" w:type="dxa"/>
            <w:tcBorders>
              <w:top w:val="nil"/>
              <w:left w:val="nil"/>
              <w:bottom w:val="single" w:sz="4" w:space="0" w:color="auto"/>
              <w:right w:val="single" w:sz="8" w:space="0" w:color="auto"/>
            </w:tcBorders>
            <w:shd w:val="clear" w:color="auto" w:fill="auto"/>
            <w:vAlign w:val="center"/>
            <w:hideMark/>
          </w:tcPr>
          <w:p w14:paraId="013EB052" w14:textId="77777777" w:rsidR="00F72ED1" w:rsidRPr="00806837" w:rsidRDefault="00F72ED1" w:rsidP="00F72ED1">
            <w:pPr>
              <w:spacing w:after="0" w:line="240" w:lineRule="auto"/>
              <w:rPr>
                <w:rFonts w:ascii="Arial" w:eastAsia="Times New Roman" w:hAnsi="Arial" w:cs="Arial"/>
                <w:color w:val="000000"/>
                <w:sz w:val="20"/>
                <w:szCs w:val="20"/>
                <w:lang w:eastAsia="hr-HR"/>
              </w:rPr>
            </w:pPr>
            <w:r w:rsidRPr="00806837">
              <w:rPr>
                <w:rFonts w:ascii="Arial" w:eastAsia="Times New Roman" w:hAnsi="Arial" w:cs="Arial"/>
                <w:color w:val="000000"/>
                <w:sz w:val="20"/>
                <w:szCs w:val="20"/>
                <w:lang w:eastAsia="hr-HR"/>
              </w:rPr>
              <w:t> </w:t>
            </w:r>
          </w:p>
        </w:tc>
      </w:tr>
      <w:tr w:rsidR="00F72ED1" w:rsidRPr="00806837" w14:paraId="5EE08E9D" w14:textId="77777777" w:rsidTr="002D69EB">
        <w:trPr>
          <w:trHeight w:val="245"/>
        </w:trPr>
        <w:tc>
          <w:tcPr>
            <w:tcW w:w="2056"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38CA736E" w14:textId="77777777" w:rsidR="00F72ED1" w:rsidRPr="00806837" w:rsidRDefault="00F72ED1" w:rsidP="00F72ED1">
            <w:pPr>
              <w:spacing w:after="0" w:line="240" w:lineRule="auto"/>
              <w:rPr>
                <w:rFonts w:ascii="Arial" w:eastAsia="Times New Roman" w:hAnsi="Arial" w:cs="Arial"/>
                <w:color w:val="000000"/>
                <w:sz w:val="20"/>
                <w:szCs w:val="20"/>
                <w:lang w:eastAsia="hr-HR"/>
              </w:rPr>
            </w:pPr>
            <w:r w:rsidRPr="00806837">
              <w:rPr>
                <w:rFonts w:ascii="Arial" w:eastAsia="Times New Roman" w:hAnsi="Arial" w:cs="Arial"/>
                <w:color w:val="000000"/>
                <w:sz w:val="20"/>
                <w:szCs w:val="20"/>
                <w:lang w:eastAsia="hr-HR"/>
              </w:rPr>
              <w:t> </w:t>
            </w:r>
          </w:p>
        </w:tc>
        <w:tc>
          <w:tcPr>
            <w:tcW w:w="4230" w:type="dxa"/>
            <w:tcBorders>
              <w:top w:val="nil"/>
              <w:left w:val="nil"/>
              <w:bottom w:val="single" w:sz="4" w:space="0" w:color="auto"/>
              <w:right w:val="single" w:sz="4" w:space="0" w:color="auto"/>
            </w:tcBorders>
            <w:shd w:val="clear" w:color="auto" w:fill="auto"/>
            <w:vAlign w:val="center"/>
            <w:hideMark/>
          </w:tcPr>
          <w:p w14:paraId="49BB2711" w14:textId="32DBD9D4" w:rsidR="00F72ED1" w:rsidRPr="00806837" w:rsidRDefault="00F72ED1" w:rsidP="00F72ED1">
            <w:pPr>
              <w:spacing w:after="0" w:line="240" w:lineRule="auto"/>
              <w:rPr>
                <w:rFonts w:ascii="Arial" w:eastAsia="Times New Roman" w:hAnsi="Arial" w:cs="Arial"/>
                <w:sz w:val="20"/>
                <w:szCs w:val="20"/>
                <w:lang w:eastAsia="hr-HR"/>
              </w:rPr>
            </w:pPr>
            <w:r w:rsidRPr="00806837">
              <w:rPr>
                <w:rFonts w:ascii="Arial" w:eastAsia="Times New Roman" w:hAnsi="Arial" w:cs="Arial"/>
                <w:sz w:val="20"/>
                <w:szCs w:val="20"/>
                <w:lang w:eastAsia="hr-HR"/>
              </w:rPr>
              <w:t>Broj intervencija na sustavu javne rasvjete</w:t>
            </w:r>
          </w:p>
        </w:tc>
        <w:tc>
          <w:tcPr>
            <w:tcW w:w="1217" w:type="dxa"/>
            <w:tcBorders>
              <w:top w:val="nil"/>
              <w:left w:val="nil"/>
              <w:bottom w:val="single" w:sz="4" w:space="0" w:color="auto"/>
              <w:right w:val="single" w:sz="4" w:space="0" w:color="auto"/>
            </w:tcBorders>
            <w:shd w:val="clear" w:color="auto" w:fill="auto"/>
            <w:noWrap/>
            <w:vAlign w:val="bottom"/>
            <w:hideMark/>
          </w:tcPr>
          <w:p w14:paraId="2BD6846E" w14:textId="77777777" w:rsidR="00F72ED1" w:rsidRPr="00806837" w:rsidRDefault="00F72ED1" w:rsidP="00F72ED1">
            <w:pPr>
              <w:spacing w:after="0" w:line="240" w:lineRule="auto"/>
              <w:jc w:val="center"/>
              <w:rPr>
                <w:rFonts w:ascii="Arial" w:eastAsia="Times New Roman" w:hAnsi="Arial" w:cs="Arial"/>
                <w:color w:val="000000"/>
                <w:sz w:val="20"/>
                <w:szCs w:val="20"/>
                <w:lang w:eastAsia="hr-HR"/>
              </w:rPr>
            </w:pPr>
            <w:r w:rsidRPr="00806837">
              <w:rPr>
                <w:rFonts w:ascii="Arial" w:eastAsia="Times New Roman" w:hAnsi="Arial" w:cs="Arial"/>
                <w:color w:val="000000"/>
                <w:sz w:val="20"/>
                <w:szCs w:val="20"/>
                <w:lang w:eastAsia="hr-HR"/>
              </w:rPr>
              <w:t>10 do 20</w:t>
            </w:r>
          </w:p>
        </w:tc>
        <w:tc>
          <w:tcPr>
            <w:tcW w:w="1239" w:type="dxa"/>
            <w:tcBorders>
              <w:top w:val="nil"/>
              <w:left w:val="nil"/>
              <w:bottom w:val="single" w:sz="4" w:space="0" w:color="auto"/>
              <w:right w:val="single" w:sz="4" w:space="0" w:color="auto"/>
            </w:tcBorders>
            <w:shd w:val="clear" w:color="auto" w:fill="auto"/>
            <w:noWrap/>
            <w:vAlign w:val="bottom"/>
            <w:hideMark/>
          </w:tcPr>
          <w:p w14:paraId="5FA32DDA" w14:textId="76231F3E" w:rsidR="00F72ED1" w:rsidRPr="00806837" w:rsidRDefault="006763B7" w:rsidP="00F72ED1">
            <w:pPr>
              <w:spacing w:after="0" w:line="240" w:lineRule="auto"/>
              <w:jc w:val="center"/>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80</w:t>
            </w:r>
          </w:p>
        </w:tc>
        <w:tc>
          <w:tcPr>
            <w:tcW w:w="1250" w:type="dxa"/>
            <w:tcBorders>
              <w:top w:val="nil"/>
              <w:left w:val="nil"/>
              <w:bottom w:val="single" w:sz="4" w:space="0" w:color="auto"/>
              <w:right w:val="single" w:sz="8" w:space="0" w:color="auto"/>
            </w:tcBorders>
            <w:shd w:val="clear" w:color="auto" w:fill="auto"/>
            <w:vAlign w:val="center"/>
            <w:hideMark/>
          </w:tcPr>
          <w:p w14:paraId="1222DF63" w14:textId="77777777" w:rsidR="00F72ED1" w:rsidRPr="00806837" w:rsidRDefault="00F72ED1" w:rsidP="00F72ED1">
            <w:pPr>
              <w:spacing w:after="0" w:line="240" w:lineRule="auto"/>
              <w:rPr>
                <w:rFonts w:ascii="Arial" w:eastAsia="Times New Roman" w:hAnsi="Arial" w:cs="Arial"/>
                <w:color w:val="000000"/>
                <w:sz w:val="20"/>
                <w:szCs w:val="20"/>
                <w:lang w:eastAsia="hr-HR"/>
              </w:rPr>
            </w:pPr>
            <w:r w:rsidRPr="00806837">
              <w:rPr>
                <w:rFonts w:ascii="Arial" w:eastAsia="Times New Roman" w:hAnsi="Arial" w:cs="Arial"/>
                <w:color w:val="000000"/>
                <w:sz w:val="20"/>
                <w:szCs w:val="20"/>
                <w:lang w:eastAsia="hr-HR"/>
              </w:rPr>
              <w:t> </w:t>
            </w:r>
          </w:p>
        </w:tc>
      </w:tr>
      <w:tr w:rsidR="00F72ED1" w:rsidRPr="00806837" w14:paraId="55EB53C2" w14:textId="77777777" w:rsidTr="002D69EB">
        <w:trPr>
          <w:trHeight w:val="245"/>
        </w:trPr>
        <w:tc>
          <w:tcPr>
            <w:tcW w:w="2056" w:type="dxa"/>
            <w:gridSpan w:val="2"/>
            <w:tcBorders>
              <w:top w:val="single" w:sz="4" w:space="0" w:color="auto"/>
              <w:left w:val="single" w:sz="8" w:space="0" w:color="auto"/>
              <w:bottom w:val="single" w:sz="8" w:space="0" w:color="auto"/>
              <w:right w:val="single" w:sz="4" w:space="0" w:color="auto"/>
            </w:tcBorders>
            <w:shd w:val="clear" w:color="auto" w:fill="auto"/>
            <w:vAlign w:val="center"/>
            <w:hideMark/>
          </w:tcPr>
          <w:p w14:paraId="67CBF8F8" w14:textId="77777777" w:rsidR="00F72ED1" w:rsidRPr="00806837" w:rsidRDefault="00F72ED1" w:rsidP="00F72ED1">
            <w:pPr>
              <w:spacing w:after="0" w:line="240" w:lineRule="auto"/>
              <w:rPr>
                <w:rFonts w:ascii="Arial" w:eastAsia="Times New Roman" w:hAnsi="Arial" w:cs="Arial"/>
                <w:color w:val="000000"/>
                <w:sz w:val="20"/>
                <w:szCs w:val="20"/>
                <w:lang w:eastAsia="hr-HR"/>
              </w:rPr>
            </w:pPr>
            <w:r w:rsidRPr="00806837">
              <w:rPr>
                <w:rFonts w:ascii="Arial" w:eastAsia="Times New Roman" w:hAnsi="Arial" w:cs="Arial"/>
                <w:color w:val="000000"/>
                <w:sz w:val="20"/>
                <w:szCs w:val="20"/>
                <w:lang w:eastAsia="hr-HR"/>
              </w:rPr>
              <w:t> </w:t>
            </w:r>
          </w:p>
        </w:tc>
        <w:tc>
          <w:tcPr>
            <w:tcW w:w="4230" w:type="dxa"/>
            <w:tcBorders>
              <w:top w:val="nil"/>
              <w:left w:val="nil"/>
              <w:bottom w:val="single" w:sz="8" w:space="0" w:color="auto"/>
              <w:right w:val="single" w:sz="4" w:space="0" w:color="auto"/>
            </w:tcBorders>
            <w:shd w:val="clear" w:color="auto" w:fill="auto"/>
            <w:noWrap/>
            <w:vAlign w:val="bottom"/>
            <w:hideMark/>
          </w:tcPr>
          <w:p w14:paraId="171B3D6E" w14:textId="77777777" w:rsidR="00F72ED1" w:rsidRPr="00806837" w:rsidRDefault="00F72ED1" w:rsidP="00F72ED1">
            <w:pPr>
              <w:spacing w:after="0" w:line="240" w:lineRule="auto"/>
              <w:rPr>
                <w:rFonts w:ascii="Arial" w:eastAsia="Times New Roman" w:hAnsi="Arial" w:cs="Arial"/>
                <w:sz w:val="20"/>
                <w:szCs w:val="20"/>
                <w:lang w:eastAsia="hr-HR"/>
              </w:rPr>
            </w:pPr>
            <w:r w:rsidRPr="00806837">
              <w:rPr>
                <w:rFonts w:ascii="Arial" w:eastAsia="Times New Roman" w:hAnsi="Arial" w:cs="Arial"/>
                <w:sz w:val="20"/>
                <w:szCs w:val="20"/>
                <w:lang w:eastAsia="hr-HR"/>
              </w:rPr>
              <w:t>km održavanih nerazvrstanih cesta</w:t>
            </w:r>
          </w:p>
        </w:tc>
        <w:tc>
          <w:tcPr>
            <w:tcW w:w="1217" w:type="dxa"/>
            <w:tcBorders>
              <w:top w:val="nil"/>
              <w:left w:val="nil"/>
              <w:bottom w:val="single" w:sz="8" w:space="0" w:color="auto"/>
              <w:right w:val="single" w:sz="4" w:space="0" w:color="auto"/>
            </w:tcBorders>
            <w:shd w:val="clear" w:color="auto" w:fill="auto"/>
            <w:noWrap/>
            <w:vAlign w:val="bottom"/>
            <w:hideMark/>
          </w:tcPr>
          <w:p w14:paraId="0B1057B1" w14:textId="77777777" w:rsidR="00F72ED1" w:rsidRPr="00806837" w:rsidRDefault="00F72ED1" w:rsidP="00F72ED1">
            <w:pPr>
              <w:spacing w:after="0" w:line="240" w:lineRule="auto"/>
              <w:jc w:val="center"/>
              <w:rPr>
                <w:rFonts w:ascii="Arial" w:eastAsia="Times New Roman" w:hAnsi="Arial" w:cs="Arial"/>
                <w:color w:val="000000"/>
                <w:sz w:val="20"/>
                <w:szCs w:val="20"/>
                <w:lang w:eastAsia="hr-HR"/>
              </w:rPr>
            </w:pPr>
            <w:r w:rsidRPr="00806837">
              <w:rPr>
                <w:rFonts w:ascii="Arial" w:eastAsia="Times New Roman" w:hAnsi="Arial" w:cs="Arial"/>
                <w:color w:val="000000"/>
                <w:sz w:val="20"/>
                <w:szCs w:val="20"/>
                <w:lang w:eastAsia="hr-HR"/>
              </w:rPr>
              <w:t>54</w:t>
            </w:r>
          </w:p>
        </w:tc>
        <w:tc>
          <w:tcPr>
            <w:tcW w:w="1239" w:type="dxa"/>
            <w:tcBorders>
              <w:top w:val="nil"/>
              <w:left w:val="nil"/>
              <w:bottom w:val="single" w:sz="8" w:space="0" w:color="auto"/>
              <w:right w:val="single" w:sz="4" w:space="0" w:color="auto"/>
            </w:tcBorders>
            <w:shd w:val="clear" w:color="auto" w:fill="auto"/>
            <w:noWrap/>
            <w:vAlign w:val="bottom"/>
            <w:hideMark/>
          </w:tcPr>
          <w:p w14:paraId="0D00D3A8" w14:textId="77777777" w:rsidR="00F72ED1" w:rsidRPr="00806837" w:rsidRDefault="00F72ED1" w:rsidP="00F72ED1">
            <w:pPr>
              <w:spacing w:after="0" w:line="240" w:lineRule="auto"/>
              <w:jc w:val="center"/>
              <w:rPr>
                <w:rFonts w:ascii="Arial" w:eastAsia="Times New Roman" w:hAnsi="Arial" w:cs="Arial"/>
                <w:color w:val="000000"/>
                <w:sz w:val="20"/>
                <w:szCs w:val="20"/>
                <w:lang w:eastAsia="hr-HR"/>
              </w:rPr>
            </w:pPr>
            <w:r w:rsidRPr="00806837">
              <w:rPr>
                <w:rFonts w:ascii="Arial" w:eastAsia="Times New Roman" w:hAnsi="Arial" w:cs="Arial"/>
                <w:color w:val="000000"/>
                <w:sz w:val="20"/>
                <w:szCs w:val="20"/>
                <w:lang w:eastAsia="hr-HR"/>
              </w:rPr>
              <w:t>55</w:t>
            </w:r>
          </w:p>
        </w:tc>
        <w:tc>
          <w:tcPr>
            <w:tcW w:w="1250" w:type="dxa"/>
            <w:tcBorders>
              <w:top w:val="nil"/>
              <w:left w:val="nil"/>
              <w:bottom w:val="single" w:sz="8" w:space="0" w:color="auto"/>
              <w:right w:val="single" w:sz="8" w:space="0" w:color="auto"/>
            </w:tcBorders>
            <w:shd w:val="clear" w:color="auto" w:fill="auto"/>
            <w:vAlign w:val="center"/>
            <w:hideMark/>
          </w:tcPr>
          <w:p w14:paraId="73C489E7" w14:textId="77777777" w:rsidR="00F72ED1" w:rsidRPr="00806837" w:rsidRDefault="00F72ED1" w:rsidP="00F72ED1">
            <w:pPr>
              <w:spacing w:after="0" w:line="240" w:lineRule="auto"/>
              <w:rPr>
                <w:rFonts w:ascii="Arial" w:eastAsia="Times New Roman" w:hAnsi="Arial" w:cs="Arial"/>
                <w:color w:val="000000"/>
                <w:sz w:val="20"/>
                <w:szCs w:val="20"/>
                <w:lang w:eastAsia="hr-HR"/>
              </w:rPr>
            </w:pPr>
            <w:r w:rsidRPr="00806837">
              <w:rPr>
                <w:rFonts w:ascii="Arial" w:eastAsia="Times New Roman" w:hAnsi="Arial" w:cs="Arial"/>
                <w:color w:val="000000"/>
                <w:sz w:val="20"/>
                <w:szCs w:val="20"/>
                <w:lang w:eastAsia="hr-HR"/>
              </w:rPr>
              <w:t> </w:t>
            </w:r>
          </w:p>
        </w:tc>
      </w:tr>
    </w:tbl>
    <w:p w14:paraId="3C6D0BB0" w14:textId="511670AF" w:rsidR="00C97490" w:rsidRDefault="00C97490" w:rsidP="00C97490">
      <w:pPr>
        <w:spacing w:before="120" w:after="0"/>
        <w:jc w:val="both"/>
        <w:rPr>
          <w:rFonts w:ascii="Arial" w:hAnsi="Arial" w:cs="Arial"/>
        </w:rPr>
      </w:pPr>
    </w:p>
    <w:p w14:paraId="0EE1009A" w14:textId="77777777" w:rsidR="00573888" w:rsidRPr="00806837" w:rsidRDefault="00573888" w:rsidP="00C97490">
      <w:pPr>
        <w:spacing w:before="120" w:after="0"/>
        <w:jc w:val="both"/>
        <w:rPr>
          <w:rFonts w:ascii="Arial" w:hAnsi="Arial" w:cs="Arial"/>
        </w:rPr>
      </w:pPr>
    </w:p>
    <w:tbl>
      <w:tblPr>
        <w:tblW w:w="10006" w:type="dxa"/>
        <w:tblLook w:val="04A0" w:firstRow="1" w:lastRow="0" w:firstColumn="1" w:lastColumn="0" w:noHBand="0" w:noVBand="1"/>
      </w:tblPr>
      <w:tblGrid>
        <w:gridCol w:w="1061"/>
        <w:gridCol w:w="1028"/>
        <w:gridCol w:w="3899"/>
        <w:gridCol w:w="1384"/>
        <w:gridCol w:w="1384"/>
        <w:gridCol w:w="1250"/>
      </w:tblGrid>
      <w:tr w:rsidR="00F72ED1" w:rsidRPr="00806837" w14:paraId="6CFE8833" w14:textId="77777777" w:rsidTr="002D69EB">
        <w:trPr>
          <w:trHeight w:val="459"/>
        </w:trPr>
        <w:tc>
          <w:tcPr>
            <w:tcW w:w="5988" w:type="dxa"/>
            <w:gridSpan w:val="3"/>
            <w:tcBorders>
              <w:top w:val="single" w:sz="8" w:space="0" w:color="auto"/>
              <w:left w:val="single" w:sz="8" w:space="0" w:color="auto"/>
              <w:bottom w:val="single" w:sz="4" w:space="0" w:color="auto"/>
              <w:right w:val="single" w:sz="4" w:space="0" w:color="000000"/>
            </w:tcBorders>
            <w:shd w:val="clear" w:color="000000" w:fill="E5B8B7"/>
            <w:vAlign w:val="center"/>
            <w:hideMark/>
          </w:tcPr>
          <w:p w14:paraId="766CBF0F" w14:textId="77777777" w:rsidR="00F72ED1" w:rsidRPr="00806837" w:rsidRDefault="00F72ED1" w:rsidP="00F72ED1">
            <w:pPr>
              <w:spacing w:after="0" w:line="240" w:lineRule="auto"/>
              <w:jc w:val="center"/>
              <w:rPr>
                <w:rFonts w:ascii="Arial" w:eastAsia="Times New Roman" w:hAnsi="Arial" w:cs="Arial"/>
                <w:b/>
                <w:bCs/>
                <w:color w:val="000000"/>
                <w:sz w:val="20"/>
                <w:szCs w:val="20"/>
                <w:lang w:eastAsia="hr-HR"/>
              </w:rPr>
            </w:pPr>
            <w:r w:rsidRPr="00806837">
              <w:rPr>
                <w:rFonts w:ascii="Arial" w:eastAsia="Times New Roman" w:hAnsi="Arial" w:cs="Arial"/>
                <w:b/>
                <w:bCs/>
                <w:color w:val="000000"/>
                <w:sz w:val="20"/>
                <w:szCs w:val="20"/>
                <w:lang w:eastAsia="hr-HR"/>
              </w:rPr>
              <w:t> </w:t>
            </w:r>
          </w:p>
        </w:tc>
        <w:tc>
          <w:tcPr>
            <w:tcW w:w="1384" w:type="dxa"/>
            <w:tcBorders>
              <w:top w:val="single" w:sz="8" w:space="0" w:color="auto"/>
              <w:left w:val="nil"/>
              <w:bottom w:val="single" w:sz="4" w:space="0" w:color="auto"/>
              <w:right w:val="single" w:sz="4" w:space="0" w:color="auto"/>
            </w:tcBorders>
            <w:shd w:val="clear" w:color="000000" w:fill="E5B8B7"/>
            <w:vAlign w:val="center"/>
            <w:hideMark/>
          </w:tcPr>
          <w:p w14:paraId="44EA9816" w14:textId="52F98EF0" w:rsidR="00F72ED1" w:rsidRPr="00806837" w:rsidRDefault="002D3B5C" w:rsidP="00F72ED1">
            <w:pPr>
              <w:spacing w:after="0" w:line="240" w:lineRule="auto"/>
              <w:jc w:val="center"/>
              <w:rPr>
                <w:rFonts w:ascii="Arial" w:eastAsia="Times New Roman" w:hAnsi="Arial" w:cs="Arial"/>
                <w:b/>
                <w:bCs/>
                <w:color w:val="000000"/>
                <w:sz w:val="20"/>
                <w:szCs w:val="20"/>
                <w:lang w:eastAsia="hr-HR"/>
              </w:rPr>
            </w:pPr>
            <w:r>
              <w:rPr>
                <w:rFonts w:ascii="Arial" w:eastAsia="Times New Roman" w:hAnsi="Arial" w:cs="Arial"/>
                <w:b/>
                <w:bCs/>
                <w:color w:val="000000"/>
                <w:sz w:val="20"/>
                <w:szCs w:val="20"/>
                <w:lang w:eastAsia="hr-HR"/>
              </w:rPr>
              <w:t>TEKUĆI PLAN 2024.</w:t>
            </w:r>
          </w:p>
        </w:tc>
        <w:tc>
          <w:tcPr>
            <w:tcW w:w="1384" w:type="dxa"/>
            <w:tcBorders>
              <w:top w:val="single" w:sz="8" w:space="0" w:color="auto"/>
              <w:left w:val="nil"/>
              <w:bottom w:val="single" w:sz="4" w:space="0" w:color="auto"/>
              <w:right w:val="single" w:sz="4" w:space="0" w:color="auto"/>
            </w:tcBorders>
            <w:shd w:val="clear" w:color="000000" w:fill="E5B8B7"/>
            <w:vAlign w:val="center"/>
            <w:hideMark/>
          </w:tcPr>
          <w:p w14:paraId="76D964B9" w14:textId="03781302" w:rsidR="00F72ED1" w:rsidRPr="00806837" w:rsidRDefault="002D3B5C" w:rsidP="00F72ED1">
            <w:pPr>
              <w:spacing w:after="0" w:line="240" w:lineRule="auto"/>
              <w:jc w:val="center"/>
              <w:rPr>
                <w:rFonts w:ascii="Arial" w:eastAsia="Times New Roman" w:hAnsi="Arial" w:cs="Arial"/>
                <w:b/>
                <w:bCs/>
                <w:color w:val="000000"/>
                <w:sz w:val="20"/>
                <w:szCs w:val="20"/>
                <w:lang w:eastAsia="hr-HR"/>
              </w:rPr>
            </w:pPr>
            <w:r>
              <w:rPr>
                <w:rFonts w:ascii="Arial" w:eastAsia="Times New Roman" w:hAnsi="Arial" w:cs="Arial"/>
                <w:b/>
                <w:bCs/>
                <w:color w:val="000000"/>
                <w:sz w:val="20"/>
                <w:szCs w:val="20"/>
                <w:lang w:eastAsia="hr-HR"/>
              </w:rPr>
              <w:t>IZVRŠENO 2024.</w:t>
            </w:r>
          </w:p>
        </w:tc>
        <w:tc>
          <w:tcPr>
            <w:tcW w:w="1250" w:type="dxa"/>
            <w:tcBorders>
              <w:top w:val="single" w:sz="8" w:space="0" w:color="auto"/>
              <w:left w:val="nil"/>
              <w:bottom w:val="single" w:sz="4" w:space="0" w:color="auto"/>
              <w:right w:val="single" w:sz="8" w:space="0" w:color="auto"/>
            </w:tcBorders>
            <w:shd w:val="clear" w:color="000000" w:fill="E5B8B7"/>
            <w:vAlign w:val="center"/>
            <w:hideMark/>
          </w:tcPr>
          <w:p w14:paraId="0CF9FA28" w14:textId="77777777" w:rsidR="00F72ED1" w:rsidRPr="00806837" w:rsidRDefault="00F72ED1" w:rsidP="00F72ED1">
            <w:pPr>
              <w:spacing w:after="0" w:line="240" w:lineRule="auto"/>
              <w:jc w:val="center"/>
              <w:rPr>
                <w:rFonts w:ascii="Arial" w:eastAsia="Times New Roman" w:hAnsi="Arial" w:cs="Arial"/>
                <w:b/>
                <w:bCs/>
                <w:color w:val="000000"/>
                <w:sz w:val="20"/>
                <w:szCs w:val="20"/>
                <w:lang w:eastAsia="hr-HR"/>
              </w:rPr>
            </w:pPr>
            <w:r w:rsidRPr="00806837">
              <w:rPr>
                <w:rFonts w:ascii="Arial" w:eastAsia="Times New Roman" w:hAnsi="Arial" w:cs="Arial"/>
                <w:b/>
                <w:bCs/>
                <w:color w:val="000000"/>
                <w:sz w:val="20"/>
                <w:szCs w:val="20"/>
                <w:lang w:eastAsia="hr-HR"/>
              </w:rPr>
              <w:t>Ostvarenje plana</w:t>
            </w:r>
          </w:p>
        </w:tc>
      </w:tr>
      <w:tr w:rsidR="002D69EB" w:rsidRPr="00806837" w14:paraId="1CFB8A8B" w14:textId="77777777" w:rsidTr="002D69EB">
        <w:trPr>
          <w:trHeight w:val="229"/>
        </w:trPr>
        <w:tc>
          <w:tcPr>
            <w:tcW w:w="1061" w:type="dxa"/>
            <w:tcBorders>
              <w:top w:val="nil"/>
              <w:left w:val="single" w:sz="8" w:space="0" w:color="auto"/>
              <w:bottom w:val="single" w:sz="4" w:space="0" w:color="auto"/>
              <w:right w:val="single" w:sz="4" w:space="0" w:color="auto"/>
            </w:tcBorders>
            <w:shd w:val="clear" w:color="000000" w:fill="F2DBDB"/>
            <w:vAlign w:val="bottom"/>
            <w:hideMark/>
          </w:tcPr>
          <w:p w14:paraId="7BBC0B27" w14:textId="4333130D" w:rsidR="002D69EB" w:rsidRPr="00806837" w:rsidRDefault="002D69EB" w:rsidP="002D69EB">
            <w:pPr>
              <w:spacing w:after="0" w:line="240" w:lineRule="auto"/>
              <w:rPr>
                <w:rFonts w:ascii="Arial" w:eastAsia="Times New Roman" w:hAnsi="Arial" w:cs="Arial"/>
                <w:b/>
                <w:bCs/>
                <w:color w:val="000000"/>
                <w:sz w:val="20"/>
                <w:szCs w:val="20"/>
                <w:lang w:eastAsia="hr-HR"/>
              </w:rPr>
            </w:pPr>
            <w:r>
              <w:rPr>
                <w:rFonts w:ascii="Arial" w:hAnsi="Arial" w:cs="Arial"/>
                <w:b/>
                <w:bCs/>
                <w:color w:val="000000"/>
                <w:sz w:val="20"/>
                <w:szCs w:val="20"/>
              </w:rPr>
              <w:t>Program</w:t>
            </w:r>
          </w:p>
        </w:tc>
        <w:tc>
          <w:tcPr>
            <w:tcW w:w="1028" w:type="dxa"/>
            <w:tcBorders>
              <w:top w:val="nil"/>
              <w:left w:val="nil"/>
              <w:bottom w:val="single" w:sz="4" w:space="0" w:color="auto"/>
              <w:right w:val="single" w:sz="4" w:space="0" w:color="auto"/>
            </w:tcBorders>
            <w:shd w:val="clear" w:color="000000" w:fill="F2DBDB"/>
            <w:vAlign w:val="bottom"/>
            <w:hideMark/>
          </w:tcPr>
          <w:p w14:paraId="7804D678" w14:textId="468F711F" w:rsidR="002D69EB" w:rsidRPr="00806837" w:rsidRDefault="002D69EB" w:rsidP="002D69EB">
            <w:pPr>
              <w:spacing w:after="0" w:line="240" w:lineRule="auto"/>
              <w:rPr>
                <w:rFonts w:ascii="Arial" w:eastAsia="Times New Roman" w:hAnsi="Arial" w:cs="Arial"/>
                <w:b/>
                <w:bCs/>
                <w:color w:val="000000"/>
                <w:sz w:val="20"/>
                <w:szCs w:val="20"/>
                <w:lang w:eastAsia="hr-HR"/>
              </w:rPr>
            </w:pPr>
            <w:r>
              <w:rPr>
                <w:rFonts w:ascii="Arial" w:hAnsi="Arial" w:cs="Arial"/>
                <w:b/>
                <w:bCs/>
                <w:color w:val="000000"/>
                <w:sz w:val="20"/>
                <w:szCs w:val="20"/>
              </w:rPr>
              <w:t>1021</w:t>
            </w:r>
          </w:p>
        </w:tc>
        <w:tc>
          <w:tcPr>
            <w:tcW w:w="3899" w:type="dxa"/>
            <w:tcBorders>
              <w:top w:val="nil"/>
              <w:left w:val="nil"/>
              <w:bottom w:val="single" w:sz="4" w:space="0" w:color="auto"/>
              <w:right w:val="single" w:sz="4" w:space="0" w:color="auto"/>
            </w:tcBorders>
            <w:shd w:val="clear" w:color="000000" w:fill="F2DBDB"/>
            <w:vAlign w:val="bottom"/>
            <w:hideMark/>
          </w:tcPr>
          <w:p w14:paraId="6CA4AACF" w14:textId="27C536ED" w:rsidR="002D69EB" w:rsidRPr="00806837" w:rsidRDefault="002D69EB" w:rsidP="002D69EB">
            <w:pPr>
              <w:spacing w:after="0" w:line="240" w:lineRule="auto"/>
              <w:rPr>
                <w:rFonts w:ascii="Arial" w:eastAsia="Times New Roman" w:hAnsi="Arial" w:cs="Arial"/>
                <w:b/>
                <w:bCs/>
                <w:color w:val="000000"/>
                <w:sz w:val="20"/>
                <w:szCs w:val="20"/>
                <w:lang w:eastAsia="hr-HR"/>
              </w:rPr>
            </w:pPr>
            <w:r>
              <w:rPr>
                <w:rFonts w:ascii="Arial" w:hAnsi="Arial" w:cs="Arial"/>
                <w:b/>
                <w:bCs/>
                <w:color w:val="000000"/>
                <w:sz w:val="20"/>
                <w:szCs w:val="20"/>
              </w:rPr>
              <w:t>IZGRADNJA KOMUNALNE INFRASTRUKTURE</w:t>
            </w:r>
          </w:p>
        </w:tc>
        <w:tc>
          <w:tcPr>
            <w:tcW w:w="1384" w:type="dxa"/>
            <w:tcBorders>
              <w:top w:val="nil"/>
              <w:left w:val="nil"/>
              <w:bottom w:val="single" w:sz="4" w:space="0" w:color="auto"/>
              <w:right w:val="single" w:sz="4" w:space="0" w:color="auto"/>
            </w:tcBorders>
            <w:shd w:val="clear" w:color="000000" w:fill="F2DBDB"/>
            <w:vAlign w:val="bottom"/>
            <w:hideMark/>
          </w:tcPr>
          <w:p w14:paraId="0439B2BA" w14:textId="43CD9450" w:rsidR="002D69EB" w:rsidRPr="00806837" w:rsidRDefault="002D69EB" w:rsidP="002D69EB">
            <w:pPr>
              <w:spacing w:after="0" w:line="240" w:lineRule="auto"/>
              <w:jc w:val="center"/>
              <w:rPr>
                <w:rFonts w:ascii="Arial" w:eastAsia="Times New Roman" w:hAnsi="Arial" w:cs="Arial"/>
                <w:b/>
                <w:bCs/>
                <w:color w:val="000000"/>
                <w:sz w:val="20"/>
                <w:szCs w:val="20"/>
                <w:lang w:eastAsia="hr-HR"/>
              </w:rPr>
            </w:pPr>
            <w:r>
              <w:rPr>
                <w:rFonts w:ascii="Arial" w:hAnsi="Arial" w:cs="Arial"/>
                <w:b/>
                <w:bCs/>
                <w:color w:val="000000"/>
                <w:sz w:val="20"/>
                <w:szCs w:val="20"/>
              </w:rPr>
              <w:t>3.195.061,46</w:t>
            </w:r>
          </w:p>
        </w:tc>
        <w:tc>
          <w:tcPr>
            <w:tcW w:w="1384" w:type="dxa"/>
            <w:tcBorders>
              <w:top w:val="nil"/>
              <w:left w:val="nil"/>
              <w:bottom w:val="single" w:sz="4" w:space="0" w:color="auto"/>
              <w:right w:val="single" w:sz="4" w:space="0" w:color="auto"/>
            </w:tcBorders>
            <w:shd w:val="clear" w:color="000000" w:fill="F2DBDB"/>
            <w:vAlign w:val="bottom"/>
            <w:hideMark/>
          </w:tcPr>
          <w:p w14:paraId="348A2FDC" w14:textId="0F78BAAF" w:rsidR="002D69EB" w:rsidRPr="00806837" w:rsidRDefault="002D69EB" w:rsidP="002D69EB">
            <w:pPr>
              <w:spacing w:after="0" w:line="240" w:lineRule="auto"/>
              <w:jc w:val="center"/>
              <w:rPr>
                <w:rFonts w:ascii="Arial" w:eastAsia="Times New Roman" w:hAnsi="Arial" w:cs="Arial"/>
                <w:b/>
                <w:bCs/>
                <w:color w:val="000000"/>
                <w:sz w:val="20"/>
                <w:szCs w:val="20"/>
                <w:lang w:eastAsia="hr-HR"/>
              </w:rPr>
            </w:pPr>
            <w:r>
              <w:rPr>
                <w:rFonts w:ascii="Arial" w:hAnsi="Arial" w:cs="Arial"/>
                <w:b/>
                <w:bCs/>
                <w:color w:val="000000"/>
                <w:sz w:val="20"/>
                <w:szCs w:val="20"/>
              </w:rPr>
              <w:t>1.570.573,00</w:t>
            </w:r>
          </w:p>
        </w:tc>
        <w:tc>
          <w:tcPr>
            <w:tcW w:w="1250" w:type="dxa"/>
            <w:tcBorders>
              <w:top w:val="nil"/>
              <w:left w:val="nil"/>
              <w:bottom w:val="single" w:sz="4" w:space="0" w:color="auto"/>
              <w:right w:val="single" w:sz="8" w:space="0" w:color="auto"/>
            </w:tcBorders>
            <w:shd w:val="clear" w:color="000000" w:fill="F2DBDB"/>
            <w:vAlign w:val="bottom"/>
            <w:hideMark/>
          </w:tcPr>
          <w:p w14:paraId="345ADDCB" w14:textId="4B7FF2C6" w:rsidR="002D69EB" w:rsidRPr="00806837" w:rsidRDefault="002D69EB" w:rsidP="002D69EB">
            <w:pPr>
              <w:spacing w:after="0" w:line="240" w:lineRule="auto"/>
              <w:jc w:val="center"/>
              <w:rPr>
                <w:rFonts w:ascii="Arial" w:eastAsia="Times New Roman" w:hAnsi="Arial" w:cs="Arial"/>
                <w:b/>
                <w:bCs/>
                <w:color w:val="000000"/>
                <w:sz w:val="20"/>
                <w:szCs w:val="20"/>
                <w:lang w:eastAsia="hr-HR"/>
              </w:rPr>
            </w:pPr>
            <w:r>
              <w:rPr>
                <w:rFonts w:ascii="Arial" w:hAnsi="Arial" w:cs="Arial"/>
                <w:b/>
                <w:bCs/>
                <w:color w:val="000000"/>
                <w:sz w:val="20"/>
                <w:szCs w:val="20"/>
              </w:rPr>
              <w:t>49,16</w:t>
            </w:r>
          </w:p>
        </w:tc>
      </w:tr>
      <w:tr w:rsidR="002D69EB" w:rsidRPr="00806837" w14:paraId="5DE5873B" w14:textId="77777777" w:rsidTr="002D69EB">
        <w:trPr>
          <w:trHeight w:val="229"/>
        </w:trPr>
        <w:tc>
          <w:tcPr>
            <w:tcW w:w="1061" w:type="dxa"/>
            <w:tcBorders>
              <w:top w:val="nil"/>
              <w:left w:val="single" w:sz="8" w:space="0" w:color="auto"/>
              <w:bottom w:val="single" w:sz="4" w:space="0" w:color="auto"/>
              <w:right w:val="single" w:sz="4" w:space="0" w:color="auto"/>
            </w:tcBorders>
            <w:shd w:val="clear" w:color="auto" w:fill="auto"/>
            <w:noWrap/>
            <w:vAlign w:val="bottom"/>
            <w:hideMark/>
          </w:tcPr>
          <w:p w14:paraId="78FEA925" w14:textId="17034D03" w:rsidR="002D69EB" w:rsidRPr="002D69EB" w:rsidRDefault="002D69EB" w:rsidP="002D69EB">
            <w:pPr>
              <w:spacing w:after="0" w:line="240" w:lineRule="auto"/>
              <w:rPr>
                <w:rFonts w:ascii="Arial" w:eastAsia="Times New Roman" w:hAnsi="Arial" w:cs="Arial"/>
                <w:color w:val="000000"/>
                <w:sz w:val="20"/>
                <w:szCs w:val="20"/>
                <w:lang w:eastAsia="hr-HR"/>
              </w:rPr>
            </w:pPr>
            <w:r w:rsidRPr="002D69EB">
              <w:rPr>
                <w:rFonts w:ascii="Arial" w:hAnsi="Arial" w:cs="Arial"/>
                <w:bCs/>
                <w:color w:val="000000"/>
                <w:sz w:val="20"/>
                <w:szCs w:val="20"/>
              </w:rPr>
              <w:t>Kapitalni projekt</w:t>
            </w:r>
          </w:p>
        </w:tc>
        <w:tc>
          <w:tcPr>
            <w:tcW w:w="1028" w:type="dxa"/>
            <w:tcBorders>
              <w:top w:val="nil"/>
              <w:left w:val="nil"/>
              <w:bottom w:val="single" w:sz="4" w:space="0" w:color="auto"/>
              <w:right w:val="single" w:sz="4" w:space="0" w:color="auto"/>
            </w:tcBorders>
            <w:shd w:val="clear" w:color="auto" w:fill="auto"/>
            <w:noWrap/>
            <w:vAlign w:val="bottom"/>
            <w:hideMark/>
          </w:tcPr>
          <w:p w14:paraId="5CABE88D" w14:textId="5B142046" w:rsidR="002D69EB" w:rsidRPr="002D69EB" w:rsidRDefault="002D69EB" w:rsidP="002D69EB">
            <w:pPr>
              <w:spacing w:after="0" w:line="240" w:lineRule="auto"/>
              <w:rPr>
                <w:rFonts w:ascii="Arial" w:eastAsia="Times New Roman" w:hAnsi="Arial" w:cs="Arial"/>
                <w:color w:val="000000"/>
                <w:sz w:val="20"/>
                <w:szCs w:val="20"/>
                <w:lang w:eastAsia="hr-HR"/>
              </w:rPr>
            </w:pPr>
            <w:r w:rsidRPr="002D69EB">
              <w:rPr>
                <w:rFonts w:ascii="Arial" w:hAnsi="Arial" w:cs="Arial"/>
                <w:bCs/>
                <w:color w:val="000000"/>
                <w:sz w:val="20"/>
                <w:szCs w:val="20"/>
              </w:rPr>
              <w:t>K102101</w:t>
            </w:r>
          </w:p>
        </w:tc>
        <w:tc>
          <w:tcPr>
            <w:tcW w:w="3899" w:type="dxa"/>
            <w:tcBorders>
              <w:top w:val="nil"/>
              <w:left w:val="nil"/>
              <w:bottom w:val="single" w:sz="4" w:space="0" w:color="auto"/>
              <w:right w:val="single" w:sz="4" w:space="0" w:color="auto"/>
            </w:tcBorders>
            <w:shd w:val="clear" w:color="auto" w:fill="auto"/>
            <w:noWrap/>
            <w:vAlign w:val="bottom"/>
            <w:hideMark/>
          </w:tcPr>
          <w:p w14:paraId="4A0549A8" w14:textId="2747EAFB" w:rsidR="002D69EB" w:rsidRPr="002D69EB" w:rsidRDefault="002D69EB" w:rsidP="002D69EB">
            <w:pPr>
              <w:spacing w:after="0" w:line="240" w:lineRule="auto"/>
              <w:rPr>
                <w:rFonts w:ascii="Arial" w:eastAsia="Times New Roman" w:hAnsi="Arial" w:cs="Arial"/>
                <w:color w:val="000000"/>
                <w:sz w:val="20"/>
                <w:szCs w:val="20"/>
                <w:lang w:eastAsia="hr-HR"/>
              </w:rPr>
            </w:pPr>
            <w:r w:rsidRPr="002D69EB">
              <w:rPr>
                <w:rFonts w:ascii="Arial" w:hAnsi="Arial" w:cs="Arial"/>
                <w:bCs/>
                <w:color w:val="000000"/>
                <w:sz w:val="20"/>
                <w:szCs w:val="20"/>
              </w:rPr>
              <w:t>Javna rasvjeta</w:t>
            </w:r>
          </w:p>
        </w:tc>
        <w:tc>
          <w:tcPr>
            <w:tcW w:w="1384" w:type="dxa"/>
            <w:tcBorders>
              <w:top w:val="nil"/>
              <w:left w:val="nil"/>
              <w:bottom w:val="single" w:sz="4" w:space="0" w:color="auto"/>
              <w:right w:val="single" w:sz="4" w:space="0" w:color="auto"/>
            </w:tcBorders>
            <w:shd w:val="clear" w:color="auto" w:fill="auto"/>
            <w:noWrap/>
            <w:vAlign w:val="bottom"/>
            <w:hideMark/>
          </w:tcPr>
          <w:p w14:paraId="47E7831A" w14:textId="7F4B6C97" w:rsidR="002D69EB" w:rsidRPr="002D69EB" w:rsidRDefault="002D69EB" w:rsidP="002D69EB">
            <w:pPr>
              <w:spacing w:after="0" w:line="240" w:lineRule="auto"/>
              <w:jc w:val="center"/>
              <w:rPr>
                <w:rFonts w:ascii="Arial" w:eastAsia="Times New Roman" w:hAnsi="Arial" w:cs="Arial"/>
                <w:color w:val="000000"/>
                <w:sz w:val="20"/>
                <w:szCs w:val="20"/>
                <w:lang w:eastAsia="hr-HR"/>
              </w:rPr>
            </w:pPr>
            <w:r w:rsidRPr="002D69EB">
              <w:rPr>
                <w:rFonts w:ascii="Arial" w:hAnsi="Arial" w:cs="Arial"/>
                <w:bCs/>
                <w:color w:val="000000"/>
                <w:sz w:val="20"/>
                <w:szCs w:val="20"/>
              </w:rPr>
              <w:t>58.620,00</w:t>
            </w:r>
          </w:p>
        </w:tc>
        <w:tc>
          <w:tcPr>
            <w:tcW w:w="1384" w:type="dxa"/>
            <w:tcBorders>
              <w:top w:val="nil"/>
              <w:left w:val="nil"/>
              <w:bottom w:val="single" w:sz="4" w:space="0" w:color="auto"/>
              <w:right w:val="single" w:sz="4" w:space="0" w:color="auto"/>
            </w:tcBorders>
            <w:shd w:val="clear" w:color="auto" w:fill="auto"/>
            <w:noWrap/>
            <w:vAlign w:val="bottom"/>
            <w:hideMark/>
          </w:tcPr>
          <w:p w14:paraId="179D6AD1" w14:textId="748CE932" w:rsidR="002D69EB" w:rsidRPr="002D69EB" w:rsidRDefault="002D69EB" w:rsidP="002D69EB">
            <w:pPr>
              <w:spacing w:after="0" w:line="240" w:lineRule="auto"/>
              <w:jc w:val="center"/>
              <w:rPr>
                <w:rFonts w:ascii="Arial" w:eastAsia="Times New Roman" w:hAnsi="Arial" w:cs="Arial"/>
                <w:color w:val="000000"/>
                <w:sz w:val="20"/>
                <w:szCs w:val="20"/>
                <w:lang w:eastAsia="hr-HR"/>
              </w:rPr>
            </w:pPr>
            <w:r w:rsidRPr="002D69EB">
              <w:rPr>
                <w:rFonts w:ascii="Arial" w:hAnsi="Arial" w:cs="Arial"/>
                <w:bCs/>
                <w:color w:val="000000"/>
                <w:sz w:val="20"/>
                <w:szCs w:val="20"/>
              </w:rPr>
              <w:t>36.678,53</w:t>
            </w:r>
          </w:p>
        </w:tc>
        <w:tc>
          <w:tcPr>
            <w:tcW w:w="1250" w:type="dxa"/>
            <w:tcBorders>
              <w:top w:val="nil"/>
              <w:left w:val="nil"/>
              <w:bottom w:val="single" w:sz="4" w:space="0" w:color="auto"/>
              <w:right w:val="single" w:sz="8" w:space="0" w:color="auto"/>
            </w:tcBorders>
            <w:shd w:val="clear" w:color="auto" w:fill="auto"/>
            <w:noWrap/>
            <w:vAlign w:val="bottom"/>
            <w:hideMark/>
          </w:tcPr>
          <w:p w14:paraId="0D179CC2" w14:textId="5BC95769" w:rsidR="002D69EB" w:rsidRPr="002D69EB" w:rsidRDefault="002D69EB" w:rsidP="002D69EB">
            <w:pPr>
              <w:spacing w:after="0" w:line="240" w:lineRule="auto"/>
              <w:jc w:val="center"/>
              <w:rPr>
                <w:rFonts w:ascii="Arial" w:eastAsia="Times New Roman" w:hAnsi="Arial" w:cs="Arial"/>
                <w:color w:val="000000"/>
                <w:sz w:val="20"/>
                <w:szCs w:val="20"/>
                <w:lang w:eastAsia="hr-HR"/>
              </w:rPr>
            </w:pPr>
            <w:r w:rsidRPr="002D69EB">
              <w:rPr>
                <w:rFonts w:ascii="Arial" w:hAnsi="Arial" w:cs="Arial"/>
                <w:bCs/>
                <w:color w:val="000000"/>
                <w:sz w:val="20"/>
                <w:szCs w:val="20"/>
              </w:rPr>
              <w:t>62,57</w:t>
            </w:r>
          </w:p>
        </w:tc>
      </w:tr>
      <w:tr w:rsidR="002D69EB" w:rsidRPr="00806837" w14:paraId="1D97127A" w14:textId="77777777" w:rsidTr="002D69EB">
        <w:trPr>
          <w:trHeight w:val="229"/>
        </w:trPr>
        <w:tc>
          <w:tcPr>
            <w:tcW w:w="1061" w:type="dxa"/>
            <w:tcBorders>
              <w:top w:val="nil"/>
              <w:left w:val="single" w:sz="8" w:space="0" w:color="auto"/>
              <w:bottom w:val="single" w:sz="4" w:space="0" w:color="auto"/>
              <w:right w:val="single" w:sz="4" w:space="0" w:color="auto"/>
            </w:tcBorders>
            <w:shd w:val="clear" w:color="auto" w:fill="auto"/>
            <w:noWrap/>
            <w:vAlign w:val="bottom"/>
            <w:hideMark/>
          </w:tcPr>
          <w:p w14:paraId="4981CA95" w14:textId="55C5F9E5" w:rsidR="002D69EB" w:rsidRPr="002D69EB" w:rsidRDefault="002D69EB" w:rsidP="002D69EB">
            <w:pPr>
              <w:spacing w:after="0" w:line="240" w:lineRule="auto"/>
              <w:rPr>
                <w:rFonts w:ascii="Arial" w:eastAsia="Times New Roman" w:hAnsi="Arial" w:cs="Arial"/>
                <w:color w:val="000000"/>
                <w:sz w:val="20"/>
                <w:szCs w:val="20"/>
                <w:lang w:eastAsia="hr-HR"/>
              </w:rPr>
            </w:pPr>
            <w:r w:rsidRPr="002D69EB">
              <w:rPr>
                <w:rFonts w:ascii="Arial" w:hAnsi="Arial" w:cs="Arial"/>
                <w:bCs/>
                <w:color w:val="000000"/>
                <w:sz w:val="20"/>
                <w:szCs w:val="20"/>
              </w:rPr>
              <w:t>Kapitalni projekt</w:t>
            </w:r>
          </w:p>
        </w:tc>
        <w:tc>
          <w:tcPr>
            <w:tcW w:w="1028" w:type="dxa"/>
            <w:tcBorders>
              <w:top w:val="nil"/>
              <w:left w:val="nil"/>
              <w:bottom w:val="single" w:sz="4" w:space="0" w:color="auto"/>
              <w:right w:val="single" w:sz="4" w:space="0" w:color="auto"/>
            </w:tcBorders>
            <w:shd w:val="clear" w:color="auto" w:fill="auto"/>
            <w:noWrap/>
            <w:vAlign w:val="bottom"/>
            <w:hideMark/>
          </w:tcPr>
          <w:p w14:paraId="1345A267" w14:textId="43DB0473" w:rsidR="002D69EB" w:rsidRPr="002D69EB" w:rsidRDefault="002D69EB" w:rsidP="002D69EB">
            <w:pPr>
              <w:spacing w:after="0" w:line="240" w:lineRule="auto"/>
              <w:rPr>
                <w:rFonts w:ascii="Arial" w:eastAsia="Times New Roman" w:hAnsi="Arial" w:cs="Arial"/>
                <w:color w:val="000000"/>
                <w:sz w:val="20"/>
                <w:szCs w:val="20"/>
                <w:lang w:eastAsia="hr-HR"/>
              </w:rPr>
            </w:pPr>
            <w:r w:rsidRPr="002D69EB">
              <w:rPr>
                <w:rFonts w:ascii="Arial" w:hAnsi="Arial" w:cs="Arial"/>
                <w:bCs/>
                <w:color w:val="000000"/>
                <w:sz w:val="20"/>
                <w:szCs w:val="20"/>
              </w:rPr>
              <w:t>K102102</w:t>
            </w:r>
          </w:p>
        </w:tc>
        <w:tc>
          <w:tcPr>
            <w:tcW w:w="3899" w:type="dxa"/>
            <w:tcBorders>
              <w:top w:val="nil"/>
              <w:left w:val="nil"/>
              <w:bottom w:val="single" w:sz="4" w:space="0" w:color="auto"/>
              <w:right w:val="single" w:sz="4" w:space="0" w:color="auto"/>
            </w:tcBorders>
            <w:shd w:val="clear" w:color="auto" w:fill="auto"/>
            <w:noWrap/>
            <w:vAlign w:val="bottom"/>
            <w:hideMark/>
          </w:tcPr>
          <w:p w14:paraId="71740EF3" w14:textId="606AEBF5" w:rsidR="002D69EB" w:rsidRPr="002D69EB" w:rsidRDefault="002D69EB" w:rsidP="002D69EB">
            <w:pPr>
              <w:spacing w:after="0" w:line="240" w:lineRule="auto"/>
              <w:rPr>
                <w:rFonts w:ascii="Arial" w:eastAsia="Times New Roman" w:hAnsi="Arial" w:cs="Arial"/>
                <w:color w:val="000000"/>
                <w:sz w:val="20"/>
                <w:szCs w:val="20"/>
                <w:lang w:eastAsia="hr-HR"/>
              </w:rPr>
            </w:pPr>
            <w:r w:rsidRPr="002D69EB">
              <w:rPr>
                <w:rFonts w:ascii="Arial" w:hAnsi="Arial" w:cs="Arial"/>
                <w:bCs/>
                <w:color w:val="000000"/>
                <w:sz w:val="20"/>
                <w:szCs w:val="20"/>
              </w:rPr>
              <w:t>Nerazvrstane ceste - uređenje neuređenih dijelova građevinskog područja</w:t>
            </w:r>
          </w:p>
        </w:tc>
        <w:tc>
          <w:tcPr>
            <w:tcW w:w="1384" w:type="dxa"/>
            <w:tcBorders>
              <w:top w:val="nil"/>
              <w:left w:val="nil"/>
              <w:bottom w:val="single" w:sz="4" w:space="0" w:color="auto"/>
              <w:right w:val="single" w:sz="4" w:space="0" w:color="auto"/>
            </w:tcBorders>
            <w:shd w:val="clear" w:color="auto" w:fill="auto"/>
            <w:noWrap/>
            <w:vAlign w:val="bottom"/>
            <w:hideMark/>
          </w:tcPr>
          <w:p w14:paraId="0C6E6FB3" w14:textId="531C3F51" w:rsidR="002D69EB" w:rsidRPr="002D69EB" w:rsidRDefault="002D69EB" w:rsidP="002D69EB">
            <w:pPr>
              <w:spacing w:after="0" w:line="240" w:lineRule="auto"/>
              <w:jc w:val="center"/>
              <w:rPr>
                <w:rFonts w:ascii="Arial" w:eastAsia="Times New Roman" w:hAnsi="Arial" w:cs="Arial"/>
                <w:color w:val="000000"/>
                <w:sz w:val="20"/>
                <w:szCs w:val="20"/>
                <w:lang w:eastAsia="hr-HR"/>
              </w:rPr>
            </w:pPr>
            <w:r w:rsidRPr="002D69EB">
              <w:rPr>
                <w:rFonts w:ascii="Arial" w:hAnsi="Arial" w:cs="Arial"/>
                <w:bCs/>
                <w:color w:val="000000"/>
                <w:sz w:val="20"/>
                <w:szCs w:val="20"/>
              </w:rPr>
              <w:t>221.150,00</w:t>
            </w:r>
          </w:p>
        </w:tc>
        <w:tc>
          <w:tcPr>
            <w:tcW w:w="1384" w:type="dxa"/>
            <w:tcBorders>
              <w:top w:val="nil"/>
              <w:left w:val="nil"/>
              <w:bottom w:val="single" w:sz="4" w:space="0" w:color="auto"/>
              <w:right w:val="single" w:sz="4" w:space="0" w:color="auto"/>
            </w:tcBorders>
            <w:shd w:val="clear" w:color="auto" w:fill="auto"/>
            <w:noWrap/>
            <w:vAlign w:val="bottom"/>
            <w:hideMark/>
          </w:tcPr>
          <w:p w14:paraId="03BFDD67" w14:textId="46BF7E73" w:rsidR="002D69EB" w:rsidRPr="002D69EB" w:rsidRDefault="002D69EB" w:rsidP="002D69EB">
            <w:pPr>
              <w:spacing w:after="0" w:line="240" w:lineRule="auto"/>
              <w:jc w:val="center"/>
              <w:rPr>
                <w:rFonts w:ascii="Arial" w:eastAsia="Times New Roman" w:hAnsi="Arial" w:cs="Arial"/>
                <w:color w:val="000000"/>
                <w:sz w:val="20"/>
                <w:szCs w:val="20"/>
                <w:lang w:eastAsia="hr-HR"/>
              </w:rPr>
            </w:pPr>
            <w:r w:rsidRPr="002D69EB">
              <w:rPr>
                <w:rFonts w:ascii="Arial" w:hAnsi="Arial" w:cs="Arial"/>
                <w:bCs/>
                <w:color w:val="000000"/>
                <w:sz w:val="20"/>
                <w:szCs w:val="20"/>
              </w:rPr>
              <w:t>16.208,69</w:t>
            </w:r>
          </w:p>
        </w:tc>
        <w:tc>
          <w:tcPr>
            <w:tcW w:w="1250" w:type="dxa"/>
            <w:tcBorders>
              <w:top w:val="nil"/>
              <w:left w:val="nil"/>
              <w:bottom w:val="single" w:sz="4" w:space="0" w:color="auto"/>
              <w:right w:val="single" w:sz="8" w:space="0" w:color="auto"/>
            </w:tcBorders>
            <w:shd w:val="clear" w:color="auto" w:fill="auto"/>
            <w:noWrap/>
            <w:vAlign w:val="bottom"/>
            <w:hideMark/>
          </w:tcPr>
          <w:p w14:paraId="729D74CF" w14:textId="5A900E12" w:rsidR="002D69EB" w:rsidRPr="002D69EB" w:rsidRDefault="002D69EB" w:rsidP="002D69EB">
            <w:pPr>
              <w:spacing w:after="0" w:line="240" w:lineRule="auto"/>
              <w:jc w:val="center"/>
              <w:rPr>
                <w:rFonts w:ascii="Arial" w:eastAsia="Times New Roman" w:hAnsi="Arial" w:cs="Arial"/>
                <w:color w:val="000000"/>
                <w:sz w:val="20"/>
                <w:szCs w:val="20"/>
                <w:lang w:eastAsia="hr-HR"/>
              </w:rPr>
            </w:pPr>
            <w:r w:rsidRPr="002D69EB">
              <w:rPr>
                <w:rFonts w:ascii="Arial" w:hAnsi="Arial" w:cs="Arial"/>
                <w:bCs/>
                <w:color w:val="000000"/>
                <w:sz w:val="20"/>
                <w:szCs w:val="20"/>
              </w:rPr>
              <w:t>7,33</w:t>
            </w:r>
          </w:p>
        </w:tc>
      </w:tr>
      <w:tr w:rsidR="002D69EB" w:rsidRPr="00806837" w14:paraId="3E823D52" w14:textId="77777777" w:rsidTr="002D69EB">
        <w:trPr>
          <w:trHeight w:val="229"/>
        </w:trPr>
        <w:tc>
          <w:tcPr>
            <w:tcW w:w="1061" w:type="dxa"/>
            <w:tcBorders>
              <w:top w:val="nil"/>
              <w:left w:val="single" w:sz="8" w:space="0" w:color="auto"/>
              <w:bottom w:val="single" w:sz="4" w:space="0" w:color="auto"/>
              <w:right w:val="single" w:sz="4" w:space="0" w:color="auto"/>
            </w:tcBorders>
            <w:shd w:val="clear" w:color="auto" w:fill="auto"/>
            <w:noWrap/>
            <w:vAlign w:val="bottom"/>
            <w:hideMark/>
          </w:tcPr>
          <w:p w14:paraId="47AC8DBD" w14:textId="25E8F5B0" w:rsidR="002D69EB" w:rsidRPr="002D69EB" w:rsidRDefault="002D69EB" w:rsidP="002D69EB">
            <w:pPr>
              <w:spacing w:after="0" w:line="240" w:lineRule="auto"/>
              <w:rPr>
                <w:rFonts w:ascii="Arial" w:eastAsia="Times New Roman" w:hAnsi="Arial" w:cs="Arial"/>
                <w:color w:val="000000"/>
                <w:sz w:val="20"/>
                <w:szCs w:val="20"/>
                <w:lang w:eastAsia="hr-HR"/>
              </w:rPr>
            </w:pPr>
            <w:r w:rsidRPr="002D69EB">
              <w:rPr>
                <w:rFonts w:ascii="Arial" w:hAnsi="Arial" w:cs="Arial"/>
                <w:bCs/>
                <w:color w:val="000000"/>
                <w:sz w:val="20"/>
                <w:szCs w:val="20"/>
              </w:rPr>
              <w:t>Kapitalni projekt</w:t>
            </w:r>
          </w:p>
        </w:tc>
        <w:tc>
          <w:tcPr>
            <w:tcW w:w="1028" w:type="dxa"/>
            <w:tcBorders>
              <w:top w:val="nil"/>
              <w:left w:val="nil"/>
              <w:bottom w:val="single" w:sz="4" w:space="0" w:color="auto"/>
              <w:right w:val="single" w:sz="4" w:space="0" w:color="auto"/>
            </w:tcBorders>
            <w:shd w:val="clear" w:color="auto" w:fill="auto"/>
            <w:noWrap/>
            <w:vAlign w:val="bottom"/>
            <w:hideMark/>
          </w:tcPr>
          <w:p w14:paraId="41C66713" w14:textId="548D4E47" w:rsidR="002D69EB" w:rsidRPr="002D69EB" w:rsidRDefault="002D69EB" w:rsidP="002D69EB">
            <w:pPr>
              <w:spacing w:after="0" w:line="240" w:lineRule="auto"/>
              <w:rPr>
                <w:rFonts w:ascii="Arial" w:eastAsia="Times New Roman" w:hAnsi="Arial" w:cs="Arial"/>
                <w:color w:val="000000"/>
                <w:sz w:val="20"/>
                <w:szCs w:val="20"/>
                <w:lang w:eastAsia="hr-HR"/>
              </w:rPr>
            </w:pPr>
            <w:r w:rsidRPr="002D69EB">
              <w:rPr>
                <w:rFonts w:ascii="Arial" w:hAnsi="Arial" w:cs="Arial"/>
                <w:bCs/>
                <w:color w:val="000000"/>
                <w:sz w:val="20"/>
                <w:szCs w:val="20"/>
              </w:rPr>
              <w:t>K102103</w:t>
            </w:r>
          </w:p>
        </w:tc>
        <w:tc>
          <w:tcPr>
            <w:tcW w:w="3899" w:type="dxa"/>
            <w:tcBorders>
              <w:top w:val="nil"/>
              <w:left w:val="nil"/>
              <w:bottom w:val="single" w:sz="4" w:space="0" w:color="auto"/>
              <w:right w:val="single" w:sz="4" w:space="0" w:color="auto"/>
            </w:tcBorders>
            <w:shd w:val="clear" w:color="auto" w:fill="auto"/>
            <w:noWrap/>
            <w:vAlign w:val="bottom"/>
            <w:hideMark/>
          </w:tcPr>
          <w:p w14:paraId="736D0E74" w14:textId="57D7B31B" w:rsidR="002D69EB" w:rsidRPr="002D69EB" w:rsidRDefault="002D69EB" w:rsidP="002D69EB">
            <w:pPr>
              <w:spacing w:after="0" w:line="240" w:lineRule="auto"/>
              <w:rPr>
                <w:rFonts w:ascii="Arial" w:eastAsia="Times New Roman" w:hAnsi="Arial" w:cs="Arial"/>
                <w:color w:val="000000"/>
                <w:sz w:val="20"/>
                <w:szCs w:val="20"/>
                <w:lang w:eastAsia="hr-HR"/>
              </w:rPr>
            </w:pPr>
            <w:r w:rsidRPr="002D69EB">
              <w:rPr>
                <w:rFonts w:ascii="Arial" w:hAnsi="Arial" w:cs="Arial"/>
                <w:bCs/>
                <w:color w:val="000000"/>
                <w:sz w:val="20"/>
                <w:szCs w:val="20"/>
              </w:rPr>
              <w:t>Nerazvrstane ceste - gradnja u uređenim dijelovima građevinskog područja</w:t>
            </w:r>
          </w:p>
        </w:tc>
        <w:tc>
          <w:tcPr>
            <w:tcW w:w="1384" w:type="dxa"/>
            <w:tcBorders>
              <w:top w:val="nil"/>
              <w:left w:val="nil"/>
              <w:bottom w:val="single" w:sz="4" w:space="0" w:color="auto"/>
              <w:right w:val="single" w:sz="4" w:space="0" w:color="auto"/>
            </w:tcBorders>
            <w:shd w:val="clear" w:color="auto" w:fill="auto"/>
            <w:noWrap/>
            <w:vAlign w:val="bottom"/>
            <w:hideMark/>
          </w:tcPr>
          <w:p w14:paraId="39D06E14" w14:textId="3AAC013B" w:rsidR="002D69EB" w:rsidRPr="002D69EB" w:rsidRDefault="002D69EB" w:rsidP="002D69EB">
            <w:pPr>
              <w:spacing w:after="0" w:line="240" w:lineRule="auto"/>
              <w:jc w:val="center"/>
              <w:rPr>
                <w:rFonts w:ascii="Arial" w:eastAsia="Times New Roman" w:hAnsi="Arial" w:cs="Arial"/>
                <w:color w:val="000000"/>
                <w:sz w:val="20"/>
                <w:szCs w:val="20"/>
                <w:lang w:eastAsia="hr-HR"/>
              </w:rPr>
            </w:pPr>
            <w:r w:rsidRPr="002D69EB">
              <w:rPr>
                <w:rFonts w:ascii="Arial" w:hAnsi="Arial" w:cs="Arial"/>
                <w:bCs/>
                <w:color w:val="000000"/>
                <w:sz w:val="20"/>
                <w:szCs w:val="20"/>
              </w:rPr>
              <w:t>716.960,00</w:t>
            </w:r>
          </w:p>
        </w:tc>
        <w:tc>
          <w:tcPr>
            <w:tcW w:w="1384" w:type="dxa"/>
            <w:tcBorders>
              <w:top w:val="nil"/>
              <w:left w:val="nil"/>
              <w:bottom w:val="single" w:sz="4" w:space="0" w:color="auto"/>
              <w:right w:val="single" w:sz="4" w:space="0" w:color="auto"/>
            </w:tcBorders>
            <w:shd w:val="clear" w:color="auto" w:fill="auto"/>
            <w:noWrap/>
            <w:vAlign w:val="bottom"/>
            <w:hideMark/>
          </w:tcPr>
          <w:p w14:paraId="0C1BCB83" w14:textId="75FFF0FF" w:rsidR="002D69EB" w:rsidRPr="002D69EB" w:rsidRDefault="002D69EB" w:rsidP="002D69EB">
            <w:pPr>
              <w:spacing w:after="0" w:line="240" w:lineRule="auto"/>
              <w:jc w:val="center"/>
              <w:rPr>
                <w:rFonts w:ascii="Arial" w:eastAsia="Times New Roman" w:hAnsi="Arial" w:cs="Arial"/>
                <w:color w:val="000000"/>
                <w:sz w:val="20"/>
                <w:szCs w:val="20"/>
                <w:lang w:eastAsia="hr-HR"/>
              </w:rPr>
            </w:pPr>
            <w:r w:rsidRPr="002D69EB">
              <w:rPr>
                <w:rFonts w:ascii="Arial" w:hAnsi="Arial" w:cs="Arial"/>
                <w:bCs/>
                <w:color w:val="000000"/>
                <w:sz w:val="20"/>
                <w:szCs w:val="20"/>
              </w:rPr>
              <w:t>417.398,89</w:t>
            </w:r>
          </w:p>
        </w:tc>
        <w:tc>
          <w:tcPr>
            <w:tcW w:w="1250" w:type="dxa"/>
            <w:tcBorders>
              <w:top w:val="nil"/>
              <w:left w:val="nil"/>
              <w:bottom w:val="single" w:sz="4" w:space="0" w:color="auto"/>
              <w:right w:val="single" w:sz="8" w:space="0" w:color="auto"/>
            </w:tcBorders>
            <w:shd w:val="clear" w:color="auto" w:fill="auto"/>
            <w:noWrap/>
            <w:vAlign w:val="bottom"/>
            <w:hideMark/>
          </w:tcPr>
          <w:p w14:paraId="215B16B1" w14:textId="40372021" w:rsidR="002D69EB" w:rsidRPr="002D69EB" w:rsidRDefault="002D69EB" w:rsidP="002D69EB">
            <w:pPr>
              <w:spacing w:after="0" w:line="240" w:lineRule="auto"/>
              <w:jc w:val="center"/>
              <w:rPr>
                <w:rFonts w:ascii="Arial" w:eastAsia="Times New Roman" w:hAnsi="Arial" w:cs="Arial"/>
                <w:color w:val="000000"/>
                <w:sz w:val="20"/>
                <w:szCs w:val="20"/>
                <w:lang w:eastAsia="hr-HR"/>
              </w:rPr>
            </w:pPr>
            <w:r w:rsidRPr="002D69EB">
              <w:rPr>
                <w:rFonts w:ascii="Arial" w:hAnsi="Arial" w:cs="Arial"/>
                <w:bCs/>
                <w:color w:val="000000"/>
                <w:sz w:val="20"/>
                <w:szCs w:val="20"/>
              </w:rPr>
              <w:t>58,22</w:t>
            </w:r>
          </w:p>
        </w:tc>
      </w:tr>
      <w:tr w:rsidR="002D69EB" w:rsidRPr="00806837" w14:paraId="257B8630" w14:textId="77777777" w:rsidTr="002D69EB">
        <w:trPr>
          <w:trHeight w:val="229"/>
        </w:trPr>
        <w:tc>
          <w:tcPr>
            <w:tcW w:w="1061" w:type="dxa"/>
            <w:tcBorders>
              <w:top w:val="nil"/>
              <w:left w:val="single" w:sz="8" w:space="0" w:color="auto"/>
              <w:bottom w:val="single" w:sz="4" w:space="0" w:color="auto"/>
              <w:right w:val="single" w:sz="4" w:space="0" w:color="auto"/>
            </w:tcBorders>
            <w:shd w:val="clear" w:color="auto" w:fill="auto"/>
            <w:noWrap/>
            <w:vAlign w:val="bottom"/>
            <w:hideMark/>
          </w:tcPr>
          <w:p w14:paraId="25775566" w14:textId="12F27296" w:rsidR="002D69EB" w:rsidRPr="002D69EB" w:rsidRDefault="002D69EB" w:rsidP="002D69EB">
            <w:pPr>
              <w:spacing w:after="0" w:line="240" w:lineRule="auto"/>
              <w:rPr>
                <w:rFonts w:ascii="Arial" w:eastAsia="Times New Roman" w:hAnsi="Arial" w:cs="Arial"/>
                <w:color w:val="000000"/>
                <w:sz w:val="20"/>
                <w:szCs w:val="20"/>
                <w:lang w:eastAsia="hr-HR"/>
              </w:rPr>
            </w:pPr>
            <w:r w:rsidRPr="002D69EB">
              <w:rPr>
                <w:rFonts w:ascii="Arial" w:hAnsi="Arial" w:cs="Arial"/>
                <w:bCs/>
                <w:color w:val="000000"/>
                <w:sz w:val="20"/>
                <w:szCs w:val="20"/>
              </w:rPr>
              <w:t>Kapitalni projekt</w:t>
            </w:r>
          </w:p>
        </w:tc>
        <w:tc>
          <w:tcPr>
            <w:tcW w:w="1028" w:type="dxa"/>
            <w:tcBorders>
              <w:top w:val="nil"/>
              <w:left w:val="nil"/>
              <w:bottom w:val="single" w:sz="4" w:space="0" w:color="auto"/>
              <w:right w:val="single" w:sz="4" w:space="0" w:color="auto"/>
            </w:tcBorders>
            <w:shd w:val="clear" w:color="auto" w:fill="auto"/>
            <w:noWrap/>
            <w:vAlign w:val="bottom"/>
            <w:hideMark/>
          </w:tcPr>
          <w:p w14:paraId="6E13DF07" w14:textId="1E887B9C" w:rsidR="002D69EB" w:rsidRPr="002D69EB" w:rsidRDefault="002D69EB" w:rsidP="002D69EB">
            <w:pPr>
              <w:spacing w:after="0" w:line="240" w:lineRule="auto"/>
              <w:rPr>
                <w:rFonts w:ascii="Arial" w:eastAsia="Times New Roman" w:hAnsi="Arial" w:cs="Arial"/>
                <w:color w:val="000000"/>
                <w:sz w:val="20"/>
                <w:szCs w:val="20"/>
                <w:lang w:eastAsia="hr-HR"/>
              </w:rPr>
            </w:pPr>
            <w:r w:rsidRPr="002D69EB">
              <w:rPr>
                <w:rFonts w:ascii="Arial" w:hAnsi="Arial" w:cs="Arial"/>
                <w:bCs/>
                <w:color w:val="000000"/>
                <w:sz w:val="20"/>
                <w:szCs w:val="20"/>
              </w:rPr>
              <w:t>K102104</w:t>
            </w:r>
          </w:p>
        </w:tc>
        <w:tc>
          <w:tcPr>
            <w:tcW w:w="3899" w:type="dxa"/>
            <w:tcBorders>
              <w:top w:val="nil"/>
              <w:left w:val="nil"/>
              <w:bottom w:val="single" w:sz="4" w:space="0" w:color="auto"/>
              <w:right w:val="single" w:sz="4" w:space="0" w:color="auto"/>
            </w:tcBorders>
            <w:shd w:val="clear" w:color="auto" w:fill="auto"/>
            <w:noWrap/>
            <w:vAlign w:val="bottom"/>
            <w:hideMark/>
          </w:tcPr>
          <w:p w14:paraId="0B5FF97F" w14:textId="5595BE06" w:rsidR="002D69EB" w:rsidRPr="002D69EB" w:rsidRDefault="002D69EB" w:rsidP="002D69EB">
            <w:pPr>
              <w:spacing w:after="0" w:line="240" w:lineRule="auto"/>
              <w:rPr>
                <w:rFonts w:ascii="Arial" w:eastAsia="Times New Roman" w:hAnsi="Arial" w:cs="Arial"/>
                <w:color w:val="000000"/>
                <w:sz w:val="20"/>
                <w:szCs w:val="20"/>
                <w:lang w:eastAsia="hr-HR"/>
              </w:rPr>
            </w:pPr>
            <w:r w:rsidRPr="002D69EB">
              <w:rPr>
                <w:rFonts w:ascii="Arial" w:hAnsi="Arial" w:cs="Arial"/>
                <w:bCs/>
                <w:color w:val="000000"/>
                <w:sz w:val="20"/>
                <w:szCs w:val="20"/>
              </w:rPr>
              <w:t>Groblja i krematoriji na grobljima</w:t>
            </w:r>
          </w:p>
        </w:tc>
        <w:tc>
          <w:tcPr>
            <w:tcW w:w="1384" w:type="dxa"/>
            <w:tcBorders>
              <w:top w:val="nil"/>
              <w:left w:val="nil"/>
              <w:bottom w:val="single" w:sz="4" w:space="0" w:color="auto"/>
              <w:right w:val="single" w:sz="4" w:space="0" w:color="auto"/>
            </w:tcBorders>
            <w:shd w:val="clear" w:color="auto" w:fill="auto"/>
            <w:noWrap/>
            <w:vAlign w:val="bottom"/>
            <w:hideMark/>
          </w:tcPr>
          <w:p w14:paraId="7BF32A9D" w14:textId="7D7567B0" w:rsidR="002D69EB" w:rsidRPr="002D69EB" w:rsidRDefault="002D69EB" w:rsidP="002D69EB">
            <w:pPr>
              <w:spacing w:after="0" w:line="240" w:lineRule="auto"/>
              <w:jc w:val="center"/>
              <w:rPr>
                <w:rFonts w:ascii="Arial" w:eastAsia="Times New Roman" w:hAnsi="Arial" w:cs="Arial"/>
                <w:color w:val="000000"/>
                <w:sz w:val="20"/>
                <w:szCs w:val="20"/>
                <w:lang w:eastAsia="hr-HR"/>
              </w:rPr>
            </w:pPr>
            <w:r w:rsidRPr="002D69EB">
              <w:rPr>
                <w:rFonts w:ascii="Arial" w:hAnsi="Arial" w:cs="Arial"/>
                <w:bCs/>
                <w:color w:val="000000"/>
                <w:sz w:val="20"/>
                <w:szCs w:val="20"/>
              </w:rPr>
              <w:t>791.810,00</w:t>
            </w:r>
          </w:p>
        </w:tc>
        <w:tc>
          <w:tcPr>
            <w:tcW w:w="1384" w:type="dxa"/>
            <w:tcBorders>
              <w:top w:val="nil"/>
              <w:left w:val="nil"/>
              <w:bottom w:val="single" w:sz="4" w:space="0" w:color="auto"/>
              <w:right w:val="single" w:sz="4" w:space="0" w:color="auto"/>
            </w:tcBorders>
            <w:shd w:val="clear" w:color="auto" w:fill="auto"/>
            <w:noWrap/>
            <w:vAlign w:val="bottom"/>
            <w:hideMark/>
          </w:tcPr>
          <w:p w14:paraId="3AB6D30E" w14:textId="592666D2" w:rsidR="002D69EB" w:rsidRPr="002D69EB" w:rsidRDefault="002D69EB" w:rsidP="002D69EB">
            <w:pPr>
              <w:spacing w:after="0" w:line="240" w:lineRule="auto"/>
              <w:jc w:val="center"/>
              <w:rPr>
                <w:rFonts w:ascii="Arial" w:eastAsia="Times New Roman" w:hAnsi="Arial" w:cs="Arial"/>
                <w:color w:val="000000"/>
                <w:sz w:val="20"/>
                <w:szCs w:val="20"/>
                <w:lang w:eastAsia="hr-HR"/>
              </w:rPr>
            </w:pPr>
            <w:r w:rsidRPr="002D69EB">
              <w:rPr>
                <w:rFonts w:ascii="Arial" w:hAnsi="Arial" w:cs="Arial"/>
                <w:bCs/>
                <w:color w:val="000000"/>
                <w:sz w:val="20"/>
                <w:szCs w:val="20"/>
              </w:rPr>
              <w:t>597.240,91</w:t>
            </w:r>
          </w:p>
        </w:tc>
        <w:tc>
          <w:tcPr>
            <w:tcW w:w="1250" w:type="dxa"/>
            <w:tcBorders>
              <w:top w:val="nil"/>
              <w:left w:val="nil"/>
              <w:bottom w:val="single" w:sz="4" w:space="0" w:color="auto"/>
              <w:right w:val="single" w:sz="8" w:space="0" w:color="auto"/>
            </w:tcBorders>
            <w:shd w:val="clear" w:color="auto" w:fill="auto"/>
            <w:noWrap/>
            <w:vAlign w:val="bottom"/>
            <w:hideMark/>
          </w:tcPr>
          <w:p w14:paraId="12CB8A0B" w14:textId="04DF14B8" w:rsidR="002D69EB" w:rsidRPr="002D69EB" w:rsidRDefault="002D69EB" w:rsidP="002D69EB">
            <w:pPr>
              <w:spacing w:after="0" w:line="240" w:lineRule="auto"/>
              <w:jc w:val="center"/>
              <w:rPr>
                <w:rFonts w:ascii="Arial" w:eastAsia="Times New Roman" w:hAnsi="Arial" w:cs="Arial"/>
                <w:color w:val="000000"/>
                <w:sz w:val="20"/>
                <w:szCs w:val="20"/>
                <w:lang w:eastAsia="hr-HR"/>
              </w:rPr>
            </w:pPr>
            <w:r w:rsidRPr="002D69EB">
              <w:rPr>
                <w:rFonts w:ascii="Arial" w:hAnsi="Arial" w:cs="Arial"/>
                <w:bCs/>
                <w:color w:val="000000"/>
                <w:sz w:val="20"/>
                <w:szCs w:val="20"/>
              </w:rPr>
              <w:t>75,43</w:t>
            </w:r>
          </w:p>
        </w:tc>
      </w:tr>
      <w:tr w:rsidR="002D69EB" w:rsidRPr="00806837" w14:paraId="136D3D57" w14:textId="77777777" w:rsidTr="002D69EB">
        <w:trPr>
          <w:trHeight w:val="229"/>
        </w:trPr>
        <w:tc>
          <w:tcPr>
            <w:tcW w:w="1061" w:type="dxa"/>
            <w:tcBorders>
              <w:top w:val="nil"/>
              <w:left w:val="single" w:sz="8" w:space="0" w:color="auto"/>
              <w:bottom w:val="single" w:sz="4" w:space="0" w:color="auto"/>
              <w:right w:val="single" w:sz="4" w:space="0" w:color="auto"/>
            </w:tcBorders>
            <w:shd w:val="clear" w:color="auto" w:fill="auto"/>
            <w:noWrap/>
            <w:vAlign w:val="bottom"/>
            <w:hideMark/>
          </w:tcPr>
          <w:p w14:paraId="0ED7B023" w14:textId="64009DD9" w:rsidR="002D69EB" w:rsidRPr="002D69EB" w:rsidRDefault="002D69EB" w:rsidP="002D69EB">
            <w:pPr>
              <w:spacing w:after="0" w:line="240" w:lineRule="auto"/>
              <w:rPr>
                <w:rFonts w:ascii="Arial" w:eastAsia="Times New Roman" w:hAnsi="Arial" w:cs="Arial"/>
                <w:color w:val="000000"/>
                <w:sz w:val="20"/>
                <w:szCs w:val="20"/>
                <w:lang w:eastAsia="hr-HR"/>
              </w:rPr>
            </w:pPr>
            <w:r w:rsidRPr="002D69EB">
              <w:rPr>
                <w:rFonts w:ascii="Arial" w:hAnsi="Arial" w:cs="Arial"/>
                <w:bCs/>
                <w:color w:val="000000"/>
                <w:sz w:val="20"/>
                <w:szCs w:val="20"/>
              </w:rPr>
              <w:t>Kapitalni projekt</w:t>
            </w:r>
          </w:p>
        </w:tc>
        <w:tc>
          <w:tcPr>
            <w:tcW w:w="1028" w:type="dxa"/>
            <w:tcBorders>
              <w:top w:val="nil"/>
              <w:left w:val="nil"/>
              <w:bottom w:val="single" w:sz="4" w:space="0" w:color="auto"/>
              <w:right w:val="single" w:sz="4" w:space="0" w:color="auto"/>
            </w:tcBorders>
            <w:shd w:val="clear" w:color="auto" w:fill="auto"/>
            <w:noWrap/>
            <w:vAlign w:val="bottom"/>
            <w:hideMark/>
          </w:tcPr>
          <w:p w14:paraId="038CFA3F" w14:textId="53C5EE77" w:rsidR="002D69EB" w:rsidRPr="002D69EB" w:rsidRDefault="002D69EB" w:rsidP="002D69EB">
            <w:pPr>
              <w:spacing w:after="0" w:line="240" w:lineRule="auto"/>
              <w:rPr>
                <w:rFonts w:ascii="Arial" w:eastAsia="Times New Roman" w:hAnsi="Arial" w:cs="Arial"/>
                <w:color w:val="000000"/>
                <w:sz w:val="20"/>
                <w:szCs w:val="20"/>
                <w:lang w:eastAsia="hr-HR"/>
              </w:rPr>
            </w:pPr>
            <w:r w:rsidRPr="002D69EB">
              <w:rPr>
                <w:rFonts w:ascii="Arial" w:hAnsi="Arial" w:cs="Arial"/>
                <w:bCs/>
                <w:color w:val="000000"/>
                <w:sz w:val="20"/>
                <w:szCs w:val="20"/>
              </w:rPr>
              <w:t>K102106</w:t>
            </w:r>
          </w:p>
        </w:tc>
        <w:tc>
          <w:tcPr>
            <w:tcW w:w="3899" w:type="dxa"/>
            <w:tcBorders>
              <w:top w:val="nil"/>
              <w:left w:val="nil"/>
              <w:bottom w:val="single" w:sz="4" w:space="0" w:color="auto"/>
              <w:right w:val="single" w:sz="4" w:space="0" w:color="auto"/>
            </w:tcBorders>
            <w:shd w:val="clear" w:color="auto" w:fill="auto"/>
            <w:noWrap/>
            <w:vAlign w:val="bottom"/>
            <w:hideMark/>
          </w:tcPr>
          <w:p w14:paraId="5268F9F5" w14:textId="7B27C266" w:rsidR="002D69EB" w:rsidRPr="002D69EB" w:rsidRDefault="002D69EB" w:rsidP="002D69EB">
            <w:pPr>
              <w:spacing w:after="0" w:line="240" w:lineRule="auto"/>
              <w:rPr>
                <w:rFonts w:ascii="Arial" w:eastAsia="Times New Roman" w:hAnsi="Arial" w:cs="Arial"/>
                <w:color w:val="000000"/>
                <w:sz w:val="20"/>
                <w:szCs w:val="20"/>
                <w:lang w:eastAsia="hr-HR"/>
              </w:rPr>
            </w:pPr>
            <w:r w:rsidRPr="002D69EB">
              <w:rPr>
                <w:rFonts w:ascii="Arial" w:hAnsi="Arial" w:cs="Arial"/>
                <w:bCs/>
                <w:color w:val="000000"/>
                <w:sz w:val="20"/>
                <w:szCs w:val="20"/>
              </w:rPr>
              <w:t>Javne prometne površine na kojima nije dopušten promet motornih vozila</w:t>
            </w:r>
          </w:p>
        </w:tc>
        <w:tc>
          <w:tcPr>
            <w:tcW w:w="1384" w:type="dxa"/>
            <w:tcBorders>
              <w:top w:val="nil"/>
              <w:left w:val="nil"/>
              <w:bottom w:val="single" w:sz="4" w:space="0" w:color="auto"/>
              <w:right w:val="single" w:sz="4" w:space="0" w:color="auto"/>
            </w:tcBorders>
            <w:shd w:val="clear" w:color="auto" w:fill="auto"/>
            <w:noWrap/>
            <w:vAlign w:val="bottom"/>
            <w:hideMark/>
          </w:tcPr>
          <w:p w14:paraId="204A1940" w14:textId="71541057" w:rsidR="002D69EB" w:rsidRPr="002D69EB" w:rsidRDefault="002D69EB" w:rsidP="002D69EB">
            <w:pPr>
              <w:spacing w:after="0" w:line="240" w:lineRule="auto"/>
              <w:jc w:val="center"/>
              <w:rPr>
                <w:rFonts w:ascii="Arial" w:eastAsia="Times New Roman" w:hAnsi="Arial" w:cs="Arial"/>
                <w:color w:val="000000"/>
                <w:sz w:val="20"/>
                <w:szCs w:val="20"/>
                <w:lang w:eastAsia="hr-HR"/>
              </w:rPr>
            </w:pPr>
            <w:r w:rsidRPr="002D69EB">
              <w:rPr>
                <w:rFonts w:ascii="Arial" w:hAnsi="Arial" w:cs="Arial"/>
                <w:bCs/>
                <w:color w:val="000000"/>
                <w:sz w:val="20"/>
                <w:szCs w:val="20"/>
              </w:rPr>
              <w:t>157.000,00</w:t>
            </w:r>
          </w:p>
        </w:tc>
        <w:tc>
          <w:tcPr>
            <w:tcW w:w="1384" w:type="dxa"/>
            <w:tcBorders>
              <w:top w:val="nil"/>
              <w:left w:val="nil"/>
              <w:bottom w:val="single" w:sz="4" w:space="0" w:color="auto"/>
              <w:right w:val="single" w:sz="4" w:space="0" w:color="auto"/>
            </w:tcBorders>
            <w:shd w:val="clear" w:color="auto" w:fill="auto"/>
            <w:noWrap/>
            <w:vAlign w:val="bottom"/>
            <w:hideMark/>
          </w:tcPr>
          <w:p w14:paraId="55B77FA5" w14:textId="4CCD4040" w:rsidR="002D69EB" w:rsidRPr="002D69EB" w:rsidRDefault="002D69EB" w:rsidP="002D69EB">
            <w:pPr>
              <w:spacing w:after="0" w:line="240" w:lineRule="auto"/>
              <w:jc w:val="center"/>
              <w:rPr>
                <w:rFonts w:ascii="Arial" w:eastAsia="Times New Roman" w:hAnsi="Arial" w:cs="Arial"/>
                <w:color w:val="000000"/>
                <w:sz w:val="20"/>
                <w:szCs w:val="20"/>
                <w:lang w:eastAsia="hr-HR"/>
              </w:rPr>
            </w:pPr>
            <w:r w:rsidRPr="002D69EB">
              <w:rPr>
                <w:rFonts w:ascii="Arial" w:hAnsi="Arial" w:cs="Arial"/>
                <w:bCs/>
                <w:color w:val="000000"/>
                <w:sz w:val="20"/>
                <w:szCs w:val="20"/>
              </w:rPr>
              <w:t>92.685,28</w:t>
            </w:r>
          </w:p>
        </w:tc>
        <w:tc>
          <w:tcPr>
            <w:tcW w:w="1250" w:type="dxa"/>
            <w:tcBorders>
              <w:top w:val="nil"/>
              <w:left w:val="nil"/>
              <w:bottom w:val="single" w:sz="4" w:space="0" w:color="auto"/>
              <w:right w:val="single" w:sz="8" w:space="0" w:color="auto"/>
            </w:tcBorders>
            <w:shd w:val="clear" w:color="auto" w:fill="auto"/>
            <w:noWrap/>
            <w:vAlign w:val="bottom"/>
            <w:hideMark/>
          </w:tcPr>
          <w:p w14:paraId="7BA8BD25" w14:textId="5FB48AE0" w:rsidR="002D69EB" w:rsidRPr="002D69EB" w:rsidRDefault="002D69EB" w:rsidP="002D69EB">
            <w:pPr>
              <w:spacing w:after="0" w:line="240" w:lineRule="auto"/>
              <w:jc w:val="center"/>
              <w:rPr>
                <w:rFonts w:ascii="Arial" w:eastAsia="Times New Roman" w:hAnsi="Arial" w:cs="Arial"/>
                <w:color w:val="000000"/>
                <w:sz w:val="20"/>
                <w:szCs w:val="20"/>
                <w:lang w:eastAsia="hr-HR"/>
              </w:rPr>
            </w:pPr>
            <w:r w:rsidRPr="002D69EB">
              <w:rPr>
                <w:rFonts w:ascii="Arial" w:hAnsi="Arial" w:cs="Arial"/>
                <w:bCs/>
                <w:color w:val="000000"/>
                <w:sz w:val="20"/>
                <w:szCs w:val="20"/>
              </w:rPr>
              <w:t>59,04</w:t>
            </w:r>
          </w:p>
        </w:tc>
      </w:tr>
      <w:tr w:rsidR="002D69EB" w:rsidRPr="00806837" w14:paraId="62D3852C" w14:textId="77777777" w:rsidTr="002D69EB">
        <w:trPr>
          <w:trHeight w:val="229"/>
        </w:trPr>
        <w:tc>
          <w:tcPr>
            <w:tcW w:w="1061" w:type="dxa"/>
            <w:tcBorders>
              <w:top w:val="nil"/>
              <w:left w:val="single" w:sz="8" w:space="0" w:color="auto"/>
              <w:bottom w:val="single" w:sz="4" w:space="0" w:color="auto"/>
              <w:right w:val="single" w:sz="4" w:space="0" w:color="auto"/>
            </w:tcBorders>
            <w:shd w:val="clear" w:color="auto" w:fill="auto"/>
            <w:noWrap/>
            <w:vAlign w:val="bottom"/>
            <w:hideMark/>
          </w:tcPr>
          <w:p w14:paraId="60D6E0AF" w14:textId="4530F4BC" w:rsidR="002D69EB" w:rsidRPr="002D69EB" w:rsidRDefault="002D69EB" w:rsidP="002D69EB">
            <w:pPr>
              <w:spacing w:after="0" w:line="240" w:lineRule="auto"/>
              <w:rPr>
                <w:rFonts w:ascii="Arial" w:eastAsia="Times New Roman" w:hAnsi="Arial" w:cs="Arial"/>
                <w:color w:val="000000"/>
                <w:sz w:val="20"/>
                <w:szCs w:val="20"/>
                <w:lang w:eastAsia="hr-HR"/>
              </w:rPr>
            </w:pPr>
            <w:r w:rsidRPr="002D69EB">
              <w:rPr>
                <w:rFonts w:ascii="Arial" w:hAnsi="Arial" w:cs="Arial"/>
                <w:bCs/>
                <w:color w:val="000000"/>
                <w:sz w:val="20"/>
                <w:szCs w:val="20"/>
              </w:rPr>
              <w:t>Kapitalni projekt</w:t>
            </w:r>
          </w:p>
        </w:tc>
        <w:tc>
          <w:tcPr>
            <w:tcW w:w="1028" w:type="dxa"/>
            <w:tcBorders>
              <w:top w:val="nil"/>
              <w:left w:val="nil"/>
              <w:bottom w:val="single" w:sz="4" w:space="0" w:color="auto"/>
              <w:right w:val="single" w:sz="4" w:space="0" w:color="auto"/>
            </w:tcBorders>
            <w:shd w:val="clear" w:color="auto" w:fill="auto"/>
            <w:noWrap/>
            <w:vAlign w:val="bottom"/>
            <w:hideMark/>
          </w:tcPr>
          <w:p w14:paraId="2E768E9D" w14:textId="160034E7" w:rsidR="002D69EB" w:rsidRPr="002D69EB" w:rsidRDefault="002D69EB" w:rsidP="002D69EB">
            <w:pPr>
              <w:spacing w:after="0" w:line="240" w:lineRule="auto"/>
              <w:rPr>
                <w:rFonts w:ascii="Arial" w:eastAsia="Times New Roman" w:hAnsi="Arial" w:cs="Arial"/>
                <w:color w:val="000000"/>
                <w:sz w:val="20"/>
                <w:szCs w:val="20"/>
                <w:lang w:eastAsia="hr-HR"/>
              </w:rPr>
            </w:pPr>
            <w:r w:rsidRPr="002D69EB">
              <w:rPr>
                <w:rFonts w:ascii="Arial" w:hAnsi="Arial" w:cs="Arial"/>
                <w:bCs/>
                <w:color w:val="000000"/>
                <w:sz w:val="20"/>
                <w:szCs w:val="20"/>
              </w:rPr>
              <w:t>K102107</w:t>
            </w:r>
          </w:p>
        </w:tc>
        <w:tc>
          <w:tcPr>
            <w:tcW w:w="3899" w:type="dxa"/>
            <w:tcBorders>
              <w:top w:val="nil"/>
              <w:left w:val="nil"/>
              <w:bottom w:val="single" w:sz="4" w:space="0" w:color="auto"/>
              <w:right w:val="single" w:sz="4" w:space="0" w:color="auto"/>
            </w:tcBorders>
            <w:shd w:val="clear" w:color="auto" w:fill="auto"/>
            <w:noWrap/>
            <w:vAlign w:val="bottom"/>
            <w:hideMark/>
          </w:tcPr>
          <w:p w14:paraId="1549EC3D" w14:textId="3CB96B85" w:rsidR="002D69EB" w:rsidRPr="002D69EB" w:rsidRDefault="002D69EB" w:rsidP="002D69EB">
            <w:pPr>
              <w:spacing w:after="0" w:line="240" w:lineRule="auto"/>
              <w:rPr>
                <w:rFonts w:ascii="Arial" w:eastAsia="Times New Roman" w:hAnsi="Arial" w:cs="Arial"/>
                <w:color w:val="000000"/>
                <w:sz w:val="20"/>
                <w:szCs w:val="20"/>
                <w:lang w:eastAsia="hr-HR"/>
              </w:rPr>
            </w:pPr>
            <w:r w:rsidRPr="002D69EB">
              <w:rPr>
                <w:rFonts w:ascii="Arial" w:hAnsi="Arial" w:cs="Arial"/>
                <w:bCs/>
                <w:color w:val="000000"/>
                <w:sz w:val="20"/>
                <w:szCs w:val="20"/>
              </w:rPr>
              <w:t>Javna parkirališta</w:t>
            </w:r>
          </w:p>
        </w:tc>
        <w:tc>
          <w:tcPr>
            <w:tcW w:w="1384" w:type="dxa"/>
            <w:tcBorders>
              <w:top w:val="nil"/>
              <w:left w:val="nil"/>
              <w:bottom w:val="single" w:sz="4" w:space="0" w:color="auto"/>
              <w:right w:val="single" w:sz="4" w:space="0" w:color="auto"/>
            </w:tcBorders>
            <w:shd w:val="clear" w:color="auto" w:fill="auto"/>
            <w:noWrap/>
            <w:vAlign w:val="bottom"/>
            <w:hideMark/>
          </w:tcPr>
          <w:p w14:paraId="4FF89369" w14:textId="372EBE83" w:rsidR="002D69EB" w:rsidRPr="002D69EB" w:rsidRDefault="002D69EB" w:rsidP="002D69EB">
            <w:pPr>
              <w:spacing w:after="0" w:line="240" w:lineRule="auto"/>
              <w:jc w:val="center"/>
              <w:rPr>
                <w:rFonts w:ascii="Arial" w:eastAsia="Times New Roman" w:hAnsi="Arial" w:cs="Arial"/>
                <w:color w:val="000000"/>
                <w:sz w:val="20"/>
                <w:szCs w:val="20"/>
                <w:lang w:eastAsia="hr-HR"/>
              </w:rPr>
            </w:pPr>
            <w:r w:rsidRPr="002D69EB">
              <w:rPr>
                <w:rFonts w:ascii="Arial" w:hAnsi="Arial" w:cs="Arial"/>
                <w:bCs/>
                <w:color w:val="000000"/>
                <w:sz w:val="20"/>
                <w:szCs w:val="20"/>
              </w:rPr>
              <w:t>19.800,00</w:t>
            </w:r>
          </w:p>
        </w:tc>
        <w:tc>
          <w:tcPr>
            <w:tcW w:w="1384" w:type="dxa"/>
            <w:tcBorders>
              <w:top w:val="nil"/>
              <w:left w:val="nil"/>
              <w:bottom w:val="single" w:sz="4" w:space="0" w:color="auto"/>
              <w:right w:val="single" w:sz="4" w:space="0" w:color="auto"/>
            </w:tcBorders>
            <w:shd w:val="clear" w:color="auto" w:fill="auto"/>
            <w:noWrap/>
            <w:vAlign w:val="bottom"/>
            <w:hideMark/>
          </w:tcPr>
          <w:p w14:paraId="0E3C0647" w14:textId="5C343806" w:rsidR="002D69EB" w:rsidRPr="002D69EB" w:rsidRDefault="002D69EB" w:rsidP="002D69EB">
            <w:pPr>
              <w:spacing w:after="0" w:line="240" w:lineRule="auto"/>
              <w:jc w:val="center"/>
              <w:rPr>
                <w:rFonts w:ascii="Arial" w:eastAsia="Times New Roman" w:hAnsi="Arial" w:cs="Arial"/>
                <w:color w:val="000000"/>
                <w:sz w:val="20"/>
                <w:szCs w:val="20"/>
                <w:lang w:eastAsia="hr-HR"/>
              </w:rPr>
            </w:pPr>
            <w:r w:rsidRPr="002D69EB">
              <w:rPr>
                <w:rFonts w:ascii="Arial" w:hAnsi="Arial" w:cs="Arial"/>
                <w:bCs/>
                <w:color w:val="000000"/>
                <w:sz w:val="20"/>
                <w:szCs w:val="20"/>
              </w:rPr>
              <w:t>6.687,50</w:t>
            </w:r>
          </w:p>
        </w:tc>
        <w:tc>
          <w:tcPr>
            <w:tcW w:w="1250" w:type="dxa"/>
            <w:tcBorders>
              <w:top w:val="nil"/>
              <w:left w:val="nil"/>
              <w:bottom w:val="single" w:sz="4" w:space="0" w:color="auto"/>
              <w:right w:val="single" w:sz="8" w:space="0" w:color="auto"/>
            </w:tcBorders>
            <w:shd w:val="clear" w:color="auto" w:fill="auto"/>
            <w:noWrap/>
            <w:vAlign w:val="bottom"/>
            <w:hideMark/>
          </w:tcPr>
          <w:p w14:paraId="2FC9912F" w14:textId="37E0BB94" w:rsidR="002D69EB" w:rsidRPr="002D69EB" w:rsidRDefault="002D69EB" w:rsidP="002D69EB">
            <w:pPr>
              <w:spacing w:after="0" w:line="240" w:lineRule="auto"/>
              <w:jc w:val="center"/>
              <w:rPr>
                <w:rFonts w:ascii="Arial" w:eastAsia="Times New Roman" w:hAnsi="Arial" w:cs="Arial"/>
                <w:color w:val="000000"/>
                <w:sz w:val="20"/>
                <w:szCs w:val="20"/>
                <w:lang w:eastAsia="hr-HR"/>
              </w:rPr>
            </w:pPr>
            <w:r w:rsidRPr="002D69EB">
              <w:rPr>
                <w:rFonts w:ascii="Arial" w:hAnsi="Arial" w:cs="Arial"/>
                <w:bCs/>
                <w:color w:val="000000"/>
                <w:sz w:val="20"/>
                <w:szCs w:val="20"/>
              </w:rPr>
              <w:t>33,78</w:t>
            </w:r>
          </w:p>
        </w:tc>
      </w:tr>
      <w:tr w:rsidR="002D69EB" w:rsidRPr="00806837" w14:paraId="55E986AC" w14:textId="77777777" w:rsidTr="002D69EB">
        <w:trPr>
          <w:trHeight w:val="229"/>
        </w:trPr>
        <w:tc>
          <w:tcPr>
            <w:tcW w:w="1061" w:type="dxa"/>
            <w:tcBorders>
              <w:top w:val="nil"/>
              <w:left w:val="single" w:sz="8" w:space="0" w:color="auto"/>
              <w:bottom w:val="single" w:sz="4" w:space="0" w:color="auto"/>
              <w:right w:val="single" w:sz="4" w:space="0" w:color="auto"/>
            </w:tcBorders>
            <w:shd w:val="clear" w:color="auto" w:fill="auto"/>
            <w:noWrap/>
            <w:vAlign w:val="bottom"/>
            <w:hideMark/>
          </w:tcPr>
          <w:p w14:paraId="67A8E5AA" w14:textId="7791D3AD" w:rsidR="002D69EB" w:rsidRPr="002D69EB" w:rsidRDefault="002D69EB" w:rsidP="002D69EB">
            <w:pPr>
              <w:spacing w:after="0" w:line="240" w:lineRule="auto"/>
              <w:rPr>
                <w:rFonts w:ascii="Arial" w:eastAsia="Times New Roman" w:hAnsi="Arial" w:cs="Arial"/>
                <w:color w:val="000000"/>
                <w:sz w:val="20"/>
                <w:szCs w:val="20"/>
                <w:lang w:eastAsia="hr-HR"/>
              </w:rPr>
            </w:pPr>
            <w:r w:rsidRPr="002D69EB">
              <w:rPr>
                <w:rFonts w:ascii="Arial" w:hAnsi="Arial" w:cs="Arial"/>
                <w:bCs/>
                <w:color w:val="000000"/>
                <w:sz w:val="20"/>
                <w:szCs w:val="20"/>
              </w:rPr>
              <w:t>Kapitalni projekt</w:t>
            </w:r>
          </w:p>
        </w:tc>
        <w:tc>
          <w:tcPr>
            <w:tcW w:w="1028" w:type="dxa"/>
            <w:tcBorders>
              <w:top w:val="nil"/>
              <w:left w:val="nil"/>
              <w:bottom w:val="single" w:sz="4" w:space="0" w:color="auto"/>
              <w:right w:val="single" w:sz="4" w:space="0" w:color="auto"/>
            </w:tcBorders>
            <w:shd w:val="clear" w:color="auto" w:fill="auto"/>
            <w:noWrap/>
            <w:vAlign w:val="bottom"/>
            <w:hideMark/>
          </w:tcPr>
          <w:p w14:paraId="557F8E30" w14:textId="36E8A592" w:rsidR="002D69EB" w:rsidRPr="002D69EB" w:rsidRDefault="002D69EB" w:rsidP="002D69EB">
            <w:pPr>
              <w:spacing w:after="0" w:line="240" w:lineRule="auto"/>
              <w:rPr>
                <w:rFonts w:ascii="Arial" w:eastAsia="Times New Roman" w:hAnsi="Arial" w:cs="Arial"/>
                <w:color w:val="000000"/>
                <w:sz w:val="20"/>
                <w:szCs w:val="20"/>
                <w:lang w:eastAsia="hr-HR"/>
              </w:rPr>
            </w:pPr>
            <w:r w:rsidRPr="002D69EB">
              <w:rPr>
                <w:rFonts w:ascii="Arial" w:hAnsi="Arial" w:cs="Arial"/>
                <w:bCs/>
                <w:color w:val="000000"/>
                <w:sz w:val="20"/>
                <w:szCs w:val="20"/>
              </w:rPr>
              <w:t>K102108</w:t>
            </w:r>
          </w:p>
        </w:tc>
        <w:tc>
          <w:tcPr>
            <w:tcW w:w="3899" w:type="dxa"/>
            <w:tcBorders>
              <w:top w:val="nil"/>
              <w:left w:val="nil"/>
              <w:bottom w:val="single" w:sz="4" w:space="0" w:color="auto"/>
              <w:right w:val="single" w:sz="4" w:space="0" w:color="auto"/>
            </w:tcBorders>
            <w:shd w:val="clear" w:color="auto" w:fill="auto"/>
            <w:noWrap/>
            <w:vAlign w:val="bottom"/>
            <w:hideMark/>
          </w:tcPr>
          <w:p w14:paraId="197EA2B4" w14:textId="1733504D" w:rsidR="002D69EB" w:rsidRPr="002D69EB" w:rsidRDefault="002D69EB" w:rsidP="002D69EB">
            <w:pPr>
              <w:spacing w:after="0" w:line="240" w:lineRule="auto"/>
              <w:rPr>
                <w:rFonts w:ascii="Arial" w:eastAsia="Times New Roman" w:hAnsi="Arial" w:cs="Arial"/>
                <w:color w:val="000000"/>
                <w:sz w:val="20"/>
                <w:szCs w:val="20"/>
                <w:lang w:eastAsia="hr-HR"/>
              </w:rPr>
            </w:pPr>
            <w:r w:rsidRPr="002D69EB">
              <w:rPr>
                <w:rFonts w:ascii="Arial" w:hAnsi="Arial" w:cs="Arial"/>
                <w:bCs/>
                <w:color w:val="000000"/>
                <w:sz w:val="20"/>
                <w:szCs w:val="20"/>
              </w:rPr>
              <w:t>Javne zelene površine</w:t>
            </w:r>
          </w:p>
        </w:tc>
        <w:tc>
          <w:tcPr>
            <w:tcW w:w="1384" w:type="dxa"/>
            <w:tcBorders>
              <w:top w:val="nil"/>
              <w:left w:val="nil"/>
              <w:bottom w:val="single" w:sz="4" w:space="0" w:color="auto"/>
              <w:right w:val="single" w:sz="4" w:space="0" w:color="auto"/>
            </w:tcBorders>
            <w:shd w:val="clear" w:color="auto" w:fill="auto"/>
            <w:noWrap/>
            <w:vAlign w:val="bottom"/>
            <w:hideMark/>
          </w:tcPr>
          <w:p w14:paraId="2A349002" w14:textId="587042A0" w:rsidR="002D69EB" w:rsidRPr="002D69EB" w:rsidRDefault="002D69EB" w:rsidP="002D69EB">
            <w:pPr>
              <w:spacing w:after="0" w:line="240" w:lineRule="auto"/>
              <w:jc w:val="center"/>
              <w:rPr>
                <w:rFonts w:ascii="Arial" w:eastAsia="Times New Roman" w:hAnsi="Arial" w:cs="Arial"/>
                <w:color w:val="000000"/>
                <w:sz w:val="20"/>
                <w:szCs w:val="20"/>
                <w:lang w:eastAsia="hr-HR"/>
              </w:rPr>
            </w:pPr>
            <w:r w:rsidRPr="002D69EB">
              <w:rPr>
                <w:rFonts w:ascii="Arial" w:hAnsi="Arial" w:cs="Arial"/>
                <w:bCs/>
                <w:color w:val="000000"/>
                <w:sz w:val="20"/>
                <w:szCs w:val="20"/>
              </w:rPr>
              <w:t>920.021,46</w:t>
            </w:r>
          </w:p>
        </w:tc>
        <w:tc>
          <w:tcPr>
            <w:tcW w:w="1384" w:type="dxa"/>
            <w:tcBorders>
              <w:top w:val="nil"/>
              <w:left w:val="nil"/>
              <w:bottom w:val="single" w:sz="4" w:space="0" w:color="auto"/>
              <w:right w:val="single" w:sz="4" w:space="0" w:color="auto"/>
            </w:tcBorders>
            <w:shd w:val="clear" w:color="auto" w:fill="auto"/>
            <w:noWrap/>
            <w:vAlign w:val="bottom"/>
            <w:hideMark/>
          </w:tcPr>
          <w:p w14:paraId="3D85748B" w14:textId="7F185F02" w:rsidR="002D69EB" w:rsidRPr="002D69EB" w:rsidRDefault="002D69EB" w:rsidP="002D69EB">
            <w:pPr>
              <w:spacing w:after="0" w:line="240" w:lineRule="auto"/>
              <w:jc w:val="center"/>
              <w:rPr>
                <w:rFonts w:ascii="Arial" w:eastAsia="Times New Roman" w:hAnsi="Arial" w:cs="Arial"/>
                <w:color w:val="000000"/>
                <w:sz w:val="20"/>
                <w:szCs w:val="20"/>
                <w:lang w:eastAsia="hr-HR"/>
              </w:rPr>
            </w:pPr>
            <w:r w:rsidRPr="002D69EB">
              <w:rPr>
                <w:rFonts w:ascii="Arial" w:hAnsi="Arial" w:cs="Arial"/>
                <w:bCs/>
                <w:color w:val="000000"/>
                <w:sz w:val="20"/>
                <w:szCs w:val="20"/>
              </w:rPr>
              <w:t>395.106,85</w:t>
            </w:r>
          </w:p>
        </w:tc>
        <w:tc>
          <w:tcPr>
            <w:tcW w:w="1250" w:type="dxa"/>
            <w:tcBorders>
              <w:top w:val="nil"/>
              <w:left w:val="nil"/>
              <w:bottom w:val="single" w:sz="4" w:space="0" w:color="auto"/>
              <w:right w:val="single" w:sz="8" w:space="0" w:color="auto"/>
            </w:tcBorders>
            <w:shd w:val="clear" w:color="auto" w:fill="auto"/>
            <w:noWrap/>
            <w:vAlign w:val="bottom"/>
            <w:hideMark/>
          </w:tcPr>
          <w:p w14:paraId="43D4CDD7" w14:textId="12C0818F" w:rsidR="002D69EB" w:rsidRPr="002D69EB" w:rsidRDefault="002D69EB" w:rsidP="002D69EB">
            <w:pPr>
              <w:spacing w:after="0" w:line="240" w:lineRule="auto"/>
              <w:jc w:val="center"/>
              <w:rPr>
                <w:rFonts w:ascii="Arial" w:eastAsia="Times New Roman" w:hAnsi="Arial" w:cs="Arial"/>
                <w:color w:val="000000"/>
                <w:sz w:val="20"/>
                <w:szCs w:val="20"/>
                <w:lang w:eastAsia="hr-HR"/>
              </w:rPr>
            </w:pPr>
            <w:r w:rsidRPr="002D69EB">
              <w:rPr>
                <w:rFonts w:ascii="Arial" w:hAnsi="Arial" w:cs="Arial"/>
                <w:bCs/>
                <w:color w:val="000000"/>
                <w:sz w:val="20"/>
                <w:szCs w:val="20"/>
              </w:rPr>
              <w:t>42,95</w:t>
            </w:r>
          </w:p>
        </w:tc>
      </w:tr>
      <w:tr w:rsidR="002D69EB" w:rsidRPr="00806837" w14:paraId="7C7BC0A3" w14:textId="77777777" w:rsidTr="002D69EB">
        <w:trPr>
          <w:trHeight w:val="229"/>
        </w:trPr>
        <w:tc>
          <w:tcPr>
            <w:tcW w:w="1061" w:type="dxa"/>
            <w:tcBorders>
              <w:top w:val="nil"/>
              <w:left w:val="single" w:sz="8" w:space="0" w:color="auto"/>
              <w:bottom w:val="single" w:sz="4" w:space="0" w:color="auto"/>
              <w:right w:val="single" w:sz="4" w:space="0" w:color="auto"/>
            </w:tcBorders>
            <w:shd w:val="clear" w:color="auto" w:fill="auto"/>
            <w:noWrap/>
            <w:vAlign w:val="bottom"/>
            <w:hideMark/>
          </w:tcPr>
          <w:p w14:paraId="7AE05EF4" w14:textId="1D1F208B" w:rsidR="002D69EB" w:rsidRPr="002D69EB" w:rsidRDefault="002D69EB" w:rsidP="002D69EB">
            <w:pPr>
              <w:spacing w:after="0" w:line="240" w:lineRule="auto"/>
              <w:rPr>
                <w:rFonts w:ascii="Arial" w:eastAsia="Times New Roman" w:hAnsi="Arial" w:cs="Arial"/>
                <w:color w:val="000000"/>
                <w:sz w:val="20"/>
                <w:szCs w:val="20"/>
                <w:lang w:eastAsia="hr-HR"/>
              </w:rPr>
            </w:pPr>
            <w:r w:rsidRPr="002D69EB">
              <w:rPr>
                <w:rFonts w:ascii="Arial" w:hAnsi="Arial" w:cs="Arial"/>
                <w:bCs/>
                <w:color w:val="000000"/>
                <w:sz w:val="20"/>
                <w:szCs w:val="20"/>
              </w:rPr>
              <w:t>Kapitalni projekt</w:t>
            </w:r>
          </w:p>
        </w:tc>
        <w:tc>
          <w:tcPr>
            <w:tcW w:w="1028" w:type="dxa"/>
            <w:tcBorders>
              <w:top w:val="nil"/>
              <w:left w:val="nil"/>
              <w:bottom w:val="single" w:sz="4" w:space="0" w:color="auto"/>
              <w:right w:val="single" w:sz="4" w:space="0" w:color="auto"/>
            </w:tcBorders>
            <w:shd w:val="clear" w:color="auto" w:fill="auto"/>
            <w:noWrap/>
            <w:vAlign w:val="bottom"/>
            <w:hideMark/>
          </w:tcPr>
          <w:p w14:paraId="0CA7BB1E" w14:textId="28748D64" w:rsidR="002D69EB" w:rsidRPr="002D69EB" w:rsidRDefault="002D69EB" w:rsidP="002D69EB">
            <w:pPr>
              <w:spacing w:after="0" w:line="240" w:lineRule="auto"/>
              <w:rPr>
                <w:rFonts w:ascii="Arial" w:eastAsia="Times New Roman" w:hAnsi="Arial" w:cs="Arial"/>
                <w:color w:val="000000"/>
                <w:sz w:val="20"/>
                <w:szCs w:val="20"/>
                <w:lang w:eastAsia="hr-HR"/>
              </w:rPr>
            </w:pPr>
            <w:r w:rsidRPr="002D69EB">
              <w:rPr>
                <w:rFonts w:ascii="Arial" w:hAnsi="Arial" w:cs="Arial"/>
                <w:bCs/>
                <w:color w:val="000000"/>
                <w:sz w:val="20"/>
                <w:szCs w:val="20"/>
              </w:rPr>
              <w:t>K102109</w:t>
            </w:r>
          </w:p>
        </w:tc>
        <w:tc>
          <w:tcPr>
            <w:tcW w:w="3899" w:type="dxa"/>
            <w:tcBorders>
              <w:top w:val="nil"/>
              <w:left w:val="nil"/>
              <w:bottom w:val="single" w:sz="4" w:space="0" w:color="auto"/>
              <w:right w:val="single" w:sz="4" w:space="0" w:color="auto"/>
            </w:tcBorders>
            <w:shd w:val="clear" w:color="auto" w:fill="auto"/>
            <w:noWrap/>
            <w:vAlign w:val="bottom"/>
            <w:hideMark/>
          </w:tcPr>
          <w:p w14:paraId="19C226C6" w14:textId="13FAEB10" w:rsidR="002D69EB" w:rsidRPr="002D69EB" w:rsidRDefault="002D69EB" w:rsidP="002D69EB">
            <w:pPr>
              <w:spacing w:after="0" w:line="240" w:lineRule="auto"/>
              <w:rPr>
                <w:rFonts w:ascii="Arial" w:eastAsia="Times New Roman" w:hAnsi="Arial" w:cs="Arial"/>
                <w:color w:val="000000"/>
                <w:sz w:val="20"/>
                <w:szCs w:val="20"/>
                <w:lang w:eastAsia="hr-HR"/>
              </w:rPr>
            </w:pPr>
            <w:r w:rsidRPr="002D69EB">
              <w:rPr>
                <w:rFonts w:ascii="Arial" w:hAnsi="Arial" w:cs="Arial"/>
                <w:bCs/>
                <w:color w:val="000000"/>
                <w:sz w:val="20"/>
                <w:szCs w:val="20"/>
              </w:rPr>
              <w:t>Građevine i uređaji javne namjene</w:t>
            </w:r>
          </w:p>
        </w:tc>
        <w:tc>
          <w:tcPr>
            <w:tcW w:w="1384" w:type="dxa"/>
            <w:tcBorders>
              <w:top w:val="nil"/>
              <w:left w:val="nil"/>
              <w:bottom w:val="single" w:sz="4" w:space="0" w:color="auto"/>
              <w:right w:val="single" w:sz="4" w:space="0" w:color="auto"/>
            </w:tcBorders>
            <w:shd w:val="clear" w:color="auto" w:fill="auto"/>
            <w:noWrap/>
            <w:vAlign w:val="bottom"/>
            <w:hideMark/>
          </w:tcPr>
          <w:p w14:paraId="4856283C" w14:textId="70BD4CB5" w:rsidR="002D69EB" w:rsidRPr="002D69EB" w:rsidRDefault="002D69EB" w:rsidP="002D69EB">
            <w:pPr>
              <w:spacing w:after="0" w:line="240" w:lineRule="auto"/>
              <w:jc w:val="center"/>
              <w:rPr>
                <w:rFonts w:ascii="Arial" w:eastAsia="Times New Roman" w:hAnsi="Arial" w:cs="Arial"/>
                <w:color w:val="000000"/>
                <w:sz w:val="20"/>
                <w:szCs w:val="20"/>
                <w:lang w:eastAsia="hr-HR"/>
              </w:rPr>
            </w:pPr>
            <w:r w:rsidRPr="002D69EB">
              <w:rPr>
                <w:rFonts w:ascii="Arial" w:hAnsi="Arial" w:cs="Arial"/>
                <w:bCs/>
                <w:color w:val="000000"/>
                <w:sz w:val="20"/>
                <w:szCs w:val="20"/>
              </w:rPr>
              <w:t>109.700,00</w:t>
            </w:r>
          </w:p>
        </w:tc>
        <w:tc>
          <w:tcPr>
            <w:tcW w:w="1384" w:type="dxa"/>
            <w:tcBorders>
              <w:top w:val="nil"/>
              <w:left w:val="nil"/>
              <w:bottom w:val="single" w:sz="4" w:space="0" w:color="auto"/>
              <w:right w:val="single" w:sz="4" w:space="0" w:color="auto"/>
            </w:tcBorders>
            <w:shd w:val="clear" w:color="auto" w:fill="auto"/>
            <w:noWrap/>
            <w:vAlign w:val="bottom"/>
            <w:hideMark/>
          </w:tcPr>
          <w:p w14:paraId="2C526961" w14:textId="6799F20F" w:rsidR="002D69EB" w:rsidRPr="002D69EB" w:rsidRDefault="002D69EB" w:rsidP="002D69EB">
            <w:pPr>
              <w:spacing w:after="0" w:line="240" w:lineRule="auto"/>
              <w:jc w:val="center"/>
              <w:rPr>
                <w:rFonts w:ascii="Arial" w:eastAsia="Times New Roman" w:hAnsi="Arial" w:cs="Arial"/>
                <w:color w:val="000000"/>
                <w:sz w:val="20"/>
                <w:szCs w:val="20"/>
                <w:lang w:eastAsia="hr-HR"/>
              </w:rPr>
            </w:pPr>
            <w:r w:rsidRPr="002D69EB">
              <w:rPr>
                <w:rFonts w:ascii="Arial" w:hAnsi="Arial" w:cs="Arial"/>
                <w:bCs/>
                <w:color w:val="000000"/>
                <w:sz w:val="20"/>
                <w:szCs w:val="20"/>
              </w:rPr>
              <w:t>8.566,35</w:t>
            </w:r>
          </w:p>
        </w:tc>
        <w:tc>
          <w:tcPr>
            <w:tcW w:w="1250" w:type="dxa"/>
            <w:tcBorders>
              <w:top w:val="nil"/>
              <w:left w:val="nil"/>
              <w:bottom w:val="single" w:sz="4" w:space="0" w:color="auto"/>
              <w:right w:val="single" w:sz="8" w:space="0" w:color="auto"/>
            </w:tcBorders>
            <w:shd w:val="clear" w:color="auto" w:fill="auto"/>
            <w:noWrap/>
            <w:vAlign w:val="bottom"/>
            <w:hideMark/>
          </w:tcPr>
          <w:p w14:paraId="70A17112" w14:textId="3D5F8233" w:rsidR="002D69EB" w:rsidRPr="002D69EB" w:rsidRDefault="002D69EB" w:rsidP="002D69EB">
            <w:pPr>
              <w:spacing w:after="0" w:line="240" w:lineRule="auto"/>
              <w:jc w:val="center"/>
              <w:rPr>
                <w:rFonts w:ascii="Arial" w:eastAsia="Times New Roman" w:hAnsi="Arial" w:cs="Arial"/>
                <w:color w:val="000000"/>
                <w:sz w:val="20"/>
                <w:szCs w:val="20"/>
                <w:lang w:eastAsia="hr-HR"/>
              </w:rPr>
            </w:pPr>
            <w:r w:rsidRPr="002D69EB">
              <w:rPr>
                <w:rFonts w:ascii="Arial" w:hAnsi="Arial" w:cs="Arial"/>
                <w:bCs/>
                <w:color w:val="000000"/>
                <w:sz w:val="20"/>
                <w:szCs w:val="20"/>
              </w:rPr>
              <w:t>7,81</w:t>
            </w:r>
          </w:p>
        </w:tc>
      </w:tr>
      <w:tr w:rsidR="002D69EB" w:rsidRPr="00806837" w14:paraId="43C2F1F7" w14:textId="77777777" w:rsidTr="002D69EB">
        <w:trPr>
          <w:trHeight w:val="229"/>
        </w:trPr>
        <w:tc>
          <w:tcPr>
            <w:tcW w:w="1061" w:type="dxa"/>
            <w:tcBorders>
              <w:top w:val="nil"/>
              <w:left w:val="single" w:sz="8" w:space="0" w:color="auto"/>
              <w:bottom w:val="single" w:sz="4" w:space="0" w:color="auto"/>
              <w:right w:val="single" w:sz="4" w:space="0" w:color="auto"/>
            </w:tcBorders>
            <w:shd w:val="clear" w:color="auto" w:fill="auto"/>
            <w:noWrap/>
            <w:vAlign w:val="bottom"/>
            <w:hideMark/>
          </w:tcPr>
          <w:p w14:paraId="329A2C38" w14:textId="2AF03A13" w:rsidR="002D69EB" w:rsidRPr="002D69EB" w:rsidRDefault="002D69EB" w:rsidP="002D69EB">
            <w:pPr>
              <w:spacing w:after="0" w:line="240" w:lineRule="auto"/>
              <w:rPr>
                <w:rFonts w:ascii="Arial" w:eastAsia="Times New Roman" w:hAnsi="Arial" w:cs="Arial"/>
                <w:color w:val="000000"/>
                <w:sz w:val="20"/>
                <w:szCs w:val="20"/>
                <w:lang w:eastAsia="hr-HR"/>
              </w:rPr>
            </w:pPr>
            <w:r w:rsidRPr="002D69EB">
              <w:rPr>
                <w:rFonts w:ascii="Arial" w:hAnsi="Arial" w:cs="Arial"/>
                <w:bCs/>
                <w:color w:val="000000"/>
                <w:sz w:val="20"/>
                <w:szCs w:val="20"/>
              </w:rPr>
              <w:t>Kapitalni projekt</w:t>
            </w:r>
          </w:p>
        </w:tc>
        <w:tc>
          <w:tcPr>
            <w:tcW w:w="1028" w:type="dxa"/>
            <w:tcBorders>
              <w:top w:val="nil"/>
              <w:left w:val="nil"/>
              <w:bottom w:val="single" w:sz="4" w:space="0" w:color="auto"/>
              <w:right w:val="single" w:sz="4" w:space="0" w:color="auto"/>
            </w:tcBorders>
            <w:shd w:val="clear" w:color="auto" w:fill="auto"/>
            <w:noWrap/>
            <w:vAlign w:val="bottom"/>
            <w:hideMark/>
          </w:tcPr>
          <w:p w14:paraId="5F9F35AF" w14:textId="1A8AAC47" w:rsidR="002D69EB" w:rsidRPr="002D69EB" w:rsidRDefault="002D69EB" w:rsidP="002D69EB">
            <w:pPr>
              <w:spacing w:after="0" w:line="240" w:lineRule="auto"/>
              <w:rPr>
                <w:rFonts w:ascii="Arial" w:eastAsia="Times New Roman" w:hAnsi="Arial" w:cs="Arial"/>
                <w:color w:val="000000"/>
                <w:sz w:val="20"/>
                <w:szCs w:val="20"/>
                <w:lang w:eastAsia="hr-HR"/>
              </w:rPr>
            </w:pPr>
            <w:r w:rsidRPr="002D69EB">
              <w:rPr>
                <w:rFonts w:ascii="Arial" w:hAnsi="Arial" w:cs="Arial"/>
                <w:bCs/>
                <w:color w:val="000000"/>
                <w:sz w:val="20"/>
                <w:szCs w:val="20"/>
              </w:rPr>
              <w:t>K102110</w:t>
            </w:r>
          </w:p>
        </w:tc>
        <w:tc>
          <w:tcPr>
            <w:tcW w:w="3899" w:type="dxa"/>
            <w:tcBorders>
              <w:top w:val="nil"/>
              <w:left w:val="nil"/>
              <w:bottom w:val="single" w:sz="4" w:space="0" w:color="auto"/>
              <w:right w:val="single" w:sz="4" w:space="0" w:color="auto"/>
            </w:tcBorders>
            <w:shd w:val="clear" w:color="auto" w:fill="auto"/>
            <w:noWrap/>
            <w:vAlign w:val="bottom"/>
            <w:hideMark/>
          </w:tcPr>
          <w:p w14:paraId="79DB7681" w14:textId="76E29E04" w:rsidR="002D69EB" w:rsidRPr="002D69EB" w:rsidRDefault="002D69EB" w:rsidP="002D69EB">
            <w:pPr>
              <w:spacing w:after="0" w:line="240" w:lineRule="auto"/>
              <w:rPr>
                <w:rFonts w:ascii="Arial" w:eastAsia="Times New Roman" w:hAnsi="Arial" w:cs="Arial"/>
                <w:color w:val="000000"/>
                <w:sz w:val="20"/>
                <w:szCs w:val="20"/>
                <w:lang w:eastAsia="hr-HR"/>
              </w:rPr>
            </w:pPr>
            <w:r w:rsidRPr="002D69EB">
              <w:rPr>
                <w:rFonts w:ascii="Arial" w:hAnsi="Arial" w:cs="Arial"/>
                <w:bCs/>
                <w:color w:val="000000"/>
                <w:sz w:val="20"/>
                <w:szCs w:val="20"/>
              </w:rPr>
              <w:t>Javne garaže</w:t>
            </w:r>
          </w:p>
        </w:tc>
        <w:tc>
          <w:tcPr>
            <w:tcW w:w="1384" w:type="dxa"/>
            <w:tcBorders>
              <w:top w:val="nil"/>
              <w:left w:val="nil"/>
              <w:bottom w:val="single" w:sz="4" w:space="0" w:color="auto"/>
              <w:right w:val="single" w:sz="4" w:space="0" w:color="auto"/>
            </w:tcBorders>
            <w:shd w:val="clear" w:color="auto" w:fill="auto"/>
            <w:noWrap/>
            <w:vAlign w:val="bottom"/>
            <w:hideMark/>
          </w:tcPr>
          <w:p w14:paraId="735E1D55" w14:textId="7DF02FE0" w:rsidR="002D69EB" w:rsidRPr="002D69EB" w:rsidRDefault="002D69EB" w:rsidP="002D69EB">
            <w:pPr>
              <w:spacing w:after="0" w:line="240" w:lineRule="auto"/>
              <w:jc w:val="center"/>
              <w:rPr>
                <w:rFonts w:ascii="Arial" w:eastAsia="Times New Roman" w:hAnsi="Arial" w:cs="Arial"/>
                <w:color w:val="000000"/>
                <w:sz w:val="20"/>
                <w:szCs w:val="20"/>
                <w:lang w:eastAsia="hr-HR"/>
              </w:rPr>
            </w:pPr>
            <w:r w:rsidRPr="002D69EB">
              <w:rPr>
                <w:rFonts w:ascii="Arial" w:hAnsi="Arial" w:cs="Arial"/>
                <w:bCs/>
                <w:color w:val="000000"/>
                <w:sz w:val="20"/>
                <w:szCs w:val="20"/>
              </w:rPr>
              <w:t>200.000,00</w:t>
            </w:r>
          </w:p>
        </w:tc>
        <w:tc>
          <w:tcPr>
            <w:tcW w:w="1384" w:type="dxa"/>
            <w:tcBorders>
              <w:top w:val="nil"/>
              <w:left w:val="nil"/>
              <w:bottom w:val="single" w:sz="4" w:space="0" w:color="auto"/>
              <w:right w:val="single" w:sz="4" w:space="0" w:color="auto"/>
            </w:tcBorders>
            <w:shd w:val="clear" w:color="auto" w:fill="auto"/>
            <w:noWrap/>
            <w:vAlign w:val="bottom"/>
            <w:hideMark/>
          </w:tcPr>
          <w:p w14:paraId="7C984A6C" w14:textId="2688B9CB" w:rsidR="002D69EB" w:rsidRPr="002D69EB" w:rsidRDefault="002D69EB" w:rsidP="002D69EB">
            <w:pPr>
              <w:spacing w:after="0" w:line="240" w:lineRule="auto"/>
              <w:jc w:val="center"/>
              <w:rPr>
                <w:rFonts w:ascii="Arial" w:eastAsia="Times New Roman" w:hAnsi="Arial" w:cs="Arial"/>
                <w:color w:val="000000"/>
                <w:sz w:val="20"/>
                <w:szCs w:val="20"/>
                <w:lang w:eastAsia="hr-HR"/>
              </w:rPr>
            </w:pPr>
            <w:r w:rsidRPr="002D69EB">
              <w:rPr>
                <w:rFonts w:ascii="Arial" w:hAnsi="Arial" w:cs="Arial"/>
                <w:bCs/>
                <w:color w:val="000000"/>
                <w:sz w:val="20"/>
                <w:szCs w:val="20"/>
              </w:rPr>
              <w:t>0,00</w:t>
            </w:r>
          </w:p>
        </w:tc>
        <w:tc>
          <w:tcPr>
            <w:tcW w:w="1250" w:type="dxa"/>
            <w:tcBorders>
              <w:top w:val="nil"/>
              <w:left w:val="nil"/>
              <w:bottom w:val="single" w:sz="4" w:space="0" w:color="auto"/>
              <w:right w:val="single" w:sz="8" w:space="0" w:color="auto"/>
            </w:tcBorders>
            <w:shd w:val="clear" w:color="auto" w:fill="auto"/>
            <w:noWrap/>
            <w:vAlign w:val="bottom"/>
            <w:hideMark/>
          </w:tcPr>
          <w:p w14:paraId="796C1DDF" w14:textId="1ED6D75E" w:rsidR="002D69EB" w:rsidRPr="002D69EB" w:rsidRDefault="002D69EB" w:rsidP="002D69EB">
            <w:pPr>
              <w:spacing w:after="0" w:line="240" w:lineRule="auto"/>
              <w:jc w:val="center"/>
              <w:rPr>
                <w:rFonts w:ascii="Arial" w:eastAsia="Times New Roman" w:hAnsi="Arial" w:cs="Arial"/>
                <w:color w:val="000000"/>
                <w:sz w:val="20"/>
                <w:szCs w:val="20"/>
                <w:lang w:eastAsia="hr-HR"/>
              </w:rPr>
            </w:pPr>
            <w:r w:rsidRPr="002D69EB">
              <w:rPr>
                <w:rFonts w:ascii="Arial" w:hAnsi="Arial" w:cs="Arial"/>
                <w:bCs/>
                <w:color w:val="000000"/>
                <w:sz w:val="20"/>
                <w:szCs w:val="20"/>
              </w:rPr>
              <w:t>0,00</w:t>
            </w:r>
          </w:p>
        </w:tc>
      </w:tr>
      <w:tr w:rsidR="00F72ED1" w:rsidRPr="00806837" w14:paraId="53FE5E35" w14:textId="77777777" w:rsidTr="002D69EB">
        <w:trPr>
          <w:trHeight w:val="425"/>
        </w:trPr>
        <w:tc>
          <w:tcPr>
            <w:tcW w:w="10006"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28C9779C" w14:textId="5BFEA4DA" w:rsidR="00F72ED1" w:rsidRPr="00806837" w:rsidRDefault="00F72ED1" w:rsidP="00124544">
            <w:pPr>
              <w:spacing w:after="240" w:line="240" w:lineRule="auto"/>
              <w:rPr>
                <w:rFonts w:ascii="Arial" w:eastAsia="Times New Roman" w:hAnsi="Arial" w:cs="Arial"/>
                <w:color w:val="000000"/>
                <w:sz w:val="20"/>
                <w:szCs w:val="20"/>
                <w:lang w:eastAsia="hr-HR"/>
              </w:rPr>
            </w:pPr>
            <w:r w:rsidRPr="00806837">
              <w:rPr>
                <w:rFonts w:ascii="Arial" w:eastAsia="Times New Roman" w:hAnsi="Arial" w:cs="Arial"/>
                <w:color w:val="000000"/>
                <w:sz w:val="20"/>
                <w:szCs w:val="20"/>
                <w:lang w:eastAsia="hr-HR"/>
              </w:rPr>
              <w:t xml:space="preserve">Program je realiziran u iznosu od </w:t>
            </w:r>
            <w:r w:rsidR="002D69EB">
              <w:rPr>
                <w:rFonts w:ascii="Arial" w:eastAsia="Times New Roman" w:hAnsi="Arial" w:cs="Arial"/>
                <w:color w:val="000000"/>
                <w:sz w:val="20"/>
                <w:szCs w:val="20"/>
                <w:lang w:eastAsia="hr-HR"/>
              </w:rPr>
              <w:t>1.570.573,00</w:t>
            </w:r>
            <w:r w:rsidR="005F6FB2" w:rsidRPr="00806837">
              <w:rPr>
                <w:rFonts w:ascii="Arial" w:eastAsia="Times New Roman" w:hAnsi="Arial" w:cs="Arial"/>
                <w:color w:val="000000"/>
                <w:sz w:val="20"/>
                <w:szCs w:val="20"/>
                <w:lang w:eastAsia="hr-HR"/>
              </w:rPr>
              <w:t xml:space="preserve"> EUR</w:t>
            </w:r>
            <w:r w:rsidR="004E7CA7" w:rsidRPr="00806837">
              <w:rPr>
                <w:rFonts w:ascii="Arial" w:eastAsia="Times New Roman" w:hAnsi="Arial" w:cs="Arial"/>
                <w:color w:val="000000"/>
                <w:sz w:val="20"/>
                <w:szCs w:val="20"/>
                <w:lang w:eastAsia="hr-HR"/>
              </w:rPr>
              <w:t xml:space="preserve"> </w:t>
            </w:r>
            <w:r w:rsidR="002D69EB">
              <w:rPr>
                <w:rFonts w:ascii="Arial" w:eastAsia="Times New Roman" w:hAnsi="Arial" w:cs="Arial"/>
                <w:color w:val="000000"/>
                <w:sz w:val="20"/>
                <w:szCs w:val="20"/>
                <w:lang w:eastAsia="hr-HR"/>
              </w:rPr>
              <w:t xml:space="preserve"> ili 49,16</w:t>
            </w:r>
            <w:r w:rsidRPr="00806837">
              <w:rPr>
                <w:rFonts w:ascii="Arial" w:eastAsia="Times New Roman" w:hAnsi="Arial" w:cs="Arial"/>
                <w:color w:val="000000"/>
                <w:sz w:val="20"/>
                <w:szCs w:val="20"/>
                <w:lang w:eastAsia="hr-HR"/>
              </w:rPr>
              <w:t>% plana, a odnosi se na</w:t>
            </w:r>
            <w:r w:rsidR="005F6FB2" w:rsidRPr="00806837">
              <w:rPr>
                <w:rFonts w:ascii="Arial" w:eastAsia="Times New Roman" w:hAnsi="Arial" w:cs="Arial"/>
                <w:color w:val="000000"/>
                <w:sz w:val="20"/>
                <w:szCs w:val="20"/>
                <w:lang w:eastAsia="hr-HR"/>
              </w:rPr>
              <w:t xml:space="preserve"> završetak radova</w:t>
            </w:r>
            <w:r w:rsidRPr="00806837">
              <w:rPr>
                <w:rFonts w:ascii="Arial" w:eastAsia="Times New Roman" w:hAnsi="Arial" w:cs="Arial"/>
                <w:color w:val="000000"/>
                <w:sz w:val="20"/>
                <w:szCs w:val="20"/>
                <w:lang w:eastAsia="hr-HR"/>
              </w:rPr>
              <w:t xml:space="preserve"> na I</w:t>
            </w:r>
            <w:r w:rsidR="002D69EB">
              <w:rPr>
                <w:rFonts w:ascii="Arial" w:eastAsia="Times New Roman" w:hAnsi="Arial" w:cs="Arial"/>
                <w:color w:val="000000"/>
                <w:sz w:val="20"/>
                <w:szCs w:val="20"/>
                <w:lang w:eastAsia="hr-HR"/>
              </w:rPr>
              <w:t>I</w:t>
            </w:r>
            <w:r w:rsidRPr="00806837">
              <w:rPr>
                <w:rFonts w:ascii="Arial" w:eastAsia="Times New Roman" w:hAnsi="Arial" w:cs="Arial"/>
                <w:color w:val="000000"/>
                <w:sz w:val="20"/>
                <w:szCs w:val="20"/>
                <w:lang w:eastAsia="hr-HR"/>
              </w:rPr>
              <w:t>I. fazi ukopnih polja</w:t>
            </w:r>
            <w:r w:rsidR="005F6FB2" w:rsidRPr="00806837">
              <w:rPr>
                <w:rFonts w:ascii="Arial" w:eastAsia="Times New Roman" w:hAnsi="Arial" w:cs="Arial"/>
                <w:color w:val="000000"/>
                <w:sz w:val="20"/>
                <w:szCs w:val="20"/>
                <w:lang w:eastAsia="hr-HR"/>
              </w:rPr>
              <w:t xml:space="preserve"> </w:t>
            </w:r>
            <w:r w:rsidRPr="00806837">
              <w:rPr>
                <w:rFonts w:ascii="Arial" w:eastAsia="Times New Roman" w:hAnsi="Arial" w:cs="Arial"/>
                <w:color w:val="000000"/>
                <w:sz w:val="20"/>
                <w:szCs w:val="20"/>
                <w:lang w:eastAsia="hr-HR"/>
              </w:rPr>
              <w:t xml:space="preserve">Novog groblja Kastav, </w:t>
            </w:r>
            <w:r w:rsidR="005F6FB2" w:rsidRPr="00806837">
              <w:rPr>
                <w:rFonts w:ascii="Arial" w:eastAsia="Times New Roman" w:hAnsi="Arial" w:cs="Arial"/>
                <w:color w:val="000000"/>
                <w:sz w:val="20"/>
                <w:szCs w:val="20"/>
                <w:lang w:eastAsia="hr-HR"/>
              </w:rPr>
              <w:t>proširenje javne rasvjete, dodatna ulaganja na nerazvrstanim cestama i izradu projekt</w:t>
            </w:r>
            <w:r w:rsidR="00124544">
              <w:rPr>
                <w:rFonts w:ascii="Arial" w:eastAsia="Times New Roman" w:hAnsi="Arial" w:cs="Arial"/>
                <w:color w:val="000000"/>
                <w:sz w:val="20"/>
                <w:szCs w:val="20"/>
                <w:lang w:eastAsia="hr-HR"/>
              </w:rPr>
              <w:t xml:space="preserve">ne dokumentacije za više cesta te se započelo s ulaganjima na oborinskoj odvodnji </w:t>
            </w:r>
            <w:r w:rsidR="00B80AB2">
              <w:rPr>
                <w:rFonts w:ascii="Arial" w:eastAsia="Times New Roman" w:hAnsi="Arial" w:cs="Arial"/>
                <w:color w:val="000000"/>
                <w:sz w:val="20"/>
                <w:szCs w:val="20"/>
                <w:lang w:eastAsia="hr-HR"/>
              </w:rPr>
              <w:t xml:space="preserve">uz projekt aglomeracije. Izrađena je projektna dokumentacija za nove lokacije parkirališta na području Grada te nove javne zelene površine. Završio je 1. projekt uređenja zelenih površina za prilagodbu klimatskim promjenama (sufinancira FZOEU) te su započeli 2. i 3. odobreni projekt kao i uređenje javnih površina u Rudnom i </w:t>
            </w:r>
            <w:proofErr w:type="spellStart"/>
            <w:r w:rsidR="00B80AB2">
              <w:rPr>
                <w:rFonts w:ascii="Arial" w:eastAsia="Times New Roman" w:hAnsi="Arial" w:cs="Arial"/>
                <w:color w:val="000000"/>
                <w:sz w:val="20"/>
                <w:szCs w:val="20"/>
                <w:lang w:eastAsia="hr-HR"/>
              </w:rPr>
              <w:t>Tometićima</w:t>
            </w:r>
            <w:proofErr w:type="spellEnd"/>
            <w:r w:rsidR="00B80AB2">
              <w:rPr>
                <w:rFonts w:ascii="Arial" w:eastAsia="Times New Roman" w:hAnsi="Arial" w:cs="Arial"/>
                <w:color w:val="000000"/>
                <w:sz w:val="20"/>
                <w:szCs w:val="20"/>
                <w:lang w:eastAsia="hr-HR"/>
              </w:rPr>
              <w:t xml:space="preserve">. Nabavljena su potrebne sprave za dječja igrališta te je završeno uređenje igrališta </w:t>
            </w:r>
            <w:proofErr w:type="spellStart"/>
            <w:r w:rsidR="00B80AB2">
              <w:rPr>
                <w:rFonts w:ascii="Arial" w:eastAsia="Times New Roman" w:hAnsi="Arial" w:cs="Arial"/>
                <w:color w:val="000000"/>
                <w:sz w:val="20"/>
                <w:szCs w:val="20"/>
                <w:lang w:eastAsia="hr-HR"/>
              </w:rPr>
              <w:t>Miserkino</w:t>
            </w:r>
            <w:proofErr w:type="spellEnd"/>
            <w:r w:rsidR="00B80AB2">
              <w:rPr>
                <w:rFonts w:ascii="Arial" w:eastAsia="Times New Roman" w:hAnsi="Arial" w:cs="Arial"/>
                <w:color w:val="000000"/>
                <w:sz w:val="20"/>
                <w:szCs w:val="20"/>
                <w:lang w:eastAsia="hr-HR"/>
              </w:rPr>
              <w:t>.</w:t>
            </w:r>
          </w:p>
        </w:tc>
      </w:tr>
      <w:tr w:rsidR="00F72ED1" w:rsidRPr="00806837" w14:paraId="0A008202" w14:textId="77777777" w:rsidTr="002D69EB">
        <w:trPr>
          <w:trHeight w:val="418"/>
        </w:trPr>
        <w:tc>
          <w:tcPr>
            <w:tcW w:w="2089" w:type="dxa"/>
            <w:gridSpan w:val="2"/>
            <w:tcBorders>
              <w:top w:val="single" w:sz="4" w:space="0" w:color="auto"/>
              <w:left w:val="single" w:sz="8" w:space="0" w:color="auto"/>
              <w:bottom w:val="single" w:sz="4" w:space="0" w:color="auto"/>
              <w:right w:val="single" w:sz="4" w:space="0" w:color="auto"/>
            </w:tcBorders>
            <w:shd w:val="clear" w:color="000000" w:fill="FFEB9C"/>
            <w:vAlign w:val="center"/>
            <w:hideMark/>
          </w:tcPr>
          <w:p w14:paraId="6070FC7B" w14:textId="77777777" w:rsidR="00F72ED1" w:rsidRPr="00806837" w:rsidRDefault="00F72ED1" w:rsidP="00F72ED1">
            <w:pPr>
              <w:spacing w:after="0" w:line="240" w:lineRule="auto"/>
              <w:rPr>
                <w:rFonts w:ascii="Arial" w:eastAsia="Times New Roman" w:hAnsi="Arial" w:cs="Arial"/>
                <w:b/>
                <w:bCs/>
                <w:color w:val="000000"/>
                <w:sz w:val="20"/>
                <w:szCs w:val="20"/>
                <w:lang w:eastAsia="hr-HR"/>
              </w:rPr>
            </w:pPr>
            <w:r w:rsidRPr="00806837">
              <w:rPr>
                <w:rFonts w:ascii="Arial" w:eastAsia="Times New Roman" w:hAnsi="Arial" w:cs="Arial"/>
                <w:b/>
                <w:bCs/>
                <w:color w:val="000000"/>
                <w:sz w:val="20"/>
                <w:szCs w:val="20"/>
                <w:lang w:eastAsia="hr-HR"/>
              </w:rPr>
              <w:t xml:space="preserve">Ključne aktivnosti </w:t>
            </w:r>
          </w:p>
        </w:tc>
        <w:tc>
          <w:tcPr>
            <w:tcW w:w="3899" w:type="dxa"/>
            <w:tcBorders>
              <w:top w:val="nil"/>
              <w:left w:val="nil"/>
              <w:bottom w:val="single" w:sz="4" w:space="0" w:color="auto"/>
              <w:right w:val="single" w:sz="4" w:space="0" w:color="auto"/>
            </w:tcBorders>
            <w:shd w:val="clear" w:color="000000" w:fill="FFEB9C"/>
            <w:vAlign w:val="center"/>
            <w:hideMark/>
          </w:tcPr>
          <w:p w14:paraId="6992E3BB" w14:textId="77777777" w:rsidR="00F72ED1" w:rsidRPr="00806837" w:rsidRDefault="00F72ED1" w:rsidP="00F72ED1">
            <w:pPr>
              <w:spacing w:after="0" w:line="240" w:lineRule="auto"/>
              <w:rPr>
                <w:rFonts w:ascii="Arial" w:eastAsia="Times New Roman" w:hAnsi="Arial" w:cs="Arial"/>
                <w:b/>
                <w:bCs/>
                <w:color w:val="000000"/>
                <w:sz w:val="20"/>
                <w:szCs w:val="20"/>
                <w:lang w:eastAsia="hr-HR"/>
              </w:rPr>
            </w:pPr>
            <w:r w:rsidRPr="00806837">
              <w:rPr>
                <w:rFonts w:ascii="Arial" w:eastAsia="Times New Roman" w:hAnsi="Arial" w:cs="Arial"/>
                <w:b/>
                <w:bCs/>
                <w:color w:val="000000"/>
                <w:sz w:val="20"/>
                <w:szCs w:val="20"/>
                <w:lang w:eastAsia="hr-HR"/>
              </w:rPr>
              <w:t xml:space="preserve">Pokazatelj rezultata </w:t>
            </w:r>
          </w:p>
        </w:tc>
        <w:tc>
          <w:tcPr>
            <w:tcW w:w="1384" w:type="dxa"/>
            <w:tcBorders>
              <w:top w:val="nil"/>
              <w:left w:val="nil"/>
              <w:bottom w:val="single" w:sz="4" w:space="0" w:color="auto"/>
              <w:right w:val="single" w:sz="4" w:space="0" w:color="auto"/>
            </w:tcBorders>
            <w:shd w:val="clear" w:color="000000" w:fill="FFEB9C"/>
            <w:vAlign w:val="center"/>
            <w:hideMark/>
          </w:tcPr>
          <w:p w14:paraId="43377019" w14:textId="27942ED6" w:rsidR="00F72ED1" w:rsidRPr="00806837" w:rsidRDefault="002D3B5C" w:rsidP="00F72ED1">
            <w:pPr>
              <w:spacing w:after="0" w:line="240" w:lineRule="auto"/>
              <w:jc w:val="center"/>
              <w:rPr>
                <w:rFonts w:ascii="Arial" w:eastAsia="Times New Roman" w:hAnsi="Arial" w:cs="Arial"/>
                <w:b/>
                <w:bCs/>
                <w:color w:val="000000"/>
                <w:sz w:val="20"/>
                <w:szCs w:val="20"/>
                <w:lang w:eastAsia="hr-HR"/>
              </w:rPr>
            </w:pPr>
            <w:r>
              <w:rPr>
                <w:rFonts w:ascii="Arial" w:eastAsia="Times New Roman" w:hAnsi="Arial" w:cs="Arial"/>
                <w:b/>
                <w:bCs/>
                <w:color w:val="000000"/>
                <w:sz w:val="20"/>
                <w:szCs w:val="20"/>
                <w:lang w:eastAsia="hr-HR"/>
              </w:rPr>
              <w:t>Ciljna vrijednost 2024</w:t>
            </w:r>
          </w:p>
        </w:tc>
        <w:tc>
          <w:tcPr>
            <w:tcW w:w="1384" w:type="dxa"/>
            <w:tcBorders>
              <w:top w:val="nil"/>
              <w:left w:val="nil"/>
              <w:bottom w:val="single" w:sz="4" w:space="0" w:color="auto"/>
              <w:right w:val="single" w:sz="4" w:space="0" w:color="auto"/>
            </w:tcBorders>
            <w:shd w:val="clear" w:color="000000" w:fill="FFEB9C"/>
            <w:vAlign w:val="center"/>
            <w:hideMark/>
          </w:tcPr>
          <w:p w14:paraId="40D44FE4" w14:textId="2AF4B789" w:rsidR="00F72ED1" w:rsidRPr="00806837" w:rsidRDefault="002D3B5C" w:rsidP="00F72ED1">
            <w:pPr>
              <w:spacing w:after="0" w:line="240" w:lineRule="auto"/>
              <w:jc w:val="center"/>
              <w:rPr>
                <w:rFonts w:ascii="Arial" w:eastAsia="Times New Roman" w:hAnsi="Arial" w:cs="Arial"/>
                <w:b/>
                <w:bCs/>
                <w:color w:val="000000"/>
                <w:sz w:val="20"/>
                <w:szCs w:val="20"/>
                <w:lang w:eastAsia="hr-HR"/>
              </w:rPr>
            </w:pPr>
            <w:r>
              <w:rPr>
                <w:rFonts w:ascii="Arial" w:eastAsia="Times New Roman" w:hAnsi="Arial" w:cs="Arial"/>
                <w:b/>
                <w:bCs/>
                <w:color w:val="000000"/>
                <w:sz w:val="20"/>
                <w:szCs w:val="20"/>
                <w:lang w:eastAsia="hr-HR"/>
              </w:rPr>
              <w:t>Ostvarena vrijednost 2024</w:t>
            </w:r>
          </w:p>
        </w:tc>
        <w:tc>
          <w:tcPr>
            <w:tcW w:w="1250" w:type="dxa"/>
            <w:tcBorders>
              <w:top w:val="nil"/>
              <w:left w:val="nil"/>
              <w:bottom w:val="single" w:sz="4" w:space="0" w:color="auto"/>
              <w:right w:val="single" w:sz="8" w:space="0" w:color="auto"/>
            </w:tcBorders>
            <w:shd w:val="clear" w:color="auto" w:fill="auto"/>
            <w:vAlign w:val="center"/>
            <w:hideMark/>
          </w:tcPr>
          <w:p w14:paraId="2C09AB61" w14:textId="77777777" w:rsidR="00F72ED1" w:rsidRPr="00806837" w:rsidRDefault="00F72ED1" w:rsidP="00F72ED1">
            <w:pPr>
              <w:spacing w:after="0" w:line="240" w:lineRule="auto"/>
              <w:rPr>
                <w:rFonts w:ascii="Arial" w:eastAsia="Times New Roman" w:hAnsi="Arial" w:cs="Arial"/>
                <w:color w:val="000000"/>
                <w:sz w:val="20"/>
                <w:szCs w:val="20"/>
                <w:lang w:eastAsia="hr-HR"/>
              </w:rPr>
            </w:pPr>
            <w:r w:rsidRPr="00806837">
              <w:rPr>
                <w:rFonts w:ascii="Arial" w:eastAsia="Times New Roman" w:hAnsi="Arial" w:cs="Arial"/>
                <w:color w:val="000000"/>
                <w:sz w:val="20"/>
                <w:szCs w:val="20"/>
                <w:lang w:eastAsia="hr-HR"/>
              </w:rPr>
              <w:t> </w:t>
            </w:r>
          </w:p>
        </w:tc>
      </w:tr>
      <w:tr w:rsidR="002D69EB" w:rsidRPr="00806837" w14:paraId="252D2EC8" w14:textId="77777777" w:rsidTr="002D69EB">
        <w:trPr>
          <w:trHeight w:val="418"/>
        </w:trPr>
        <w:tc>
          <w:tcPr>
            <w:tcW w:w="2089"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470F5820" w14:textId="77777777" w:rsidR="002D69EB" w:rsidRPr="00806837" w:rsidRDefault="002D69EB" w:rsidP="002D69EB">
            <w:pPr>
              <w:spacing w:after="0" w:line="240" w:lineRule="auto"/>
              <w:rPr>
                <w:rFonts w:ascii="Arial" w:eastAsia="Times New Roman" w:hAnsi="Arial" w:cs="Arial"/>
                <w:color w:val="000000"/>
                <w:sz w:val="20"/>
                <w:szCs w:val="20"/>
                <w:lang w:eastAsia="hr-HR"/>
              </w:rPr>
            </w:pPr>
            <w:r w:rsidRPr="00806837">
              <w:rPr>
                <w:rFonts w:ascii="Arial" w:eastAsia="Times New Roman" w:hAnsi="Arial" w:cs="Arial"/>
                <w:color w:val="000000"/>
                <w:sz w:val="20"/>
                <w:szCs w:val="20"/>
                <w:lang w:eastAsia="hr-HR"/>
              </w:rPr>
              <w:t>Proširenje javne rasvjete</w:t>
            </w:r>
          </w:p>
        </w:tc>
        <w:tc>
          <w:tcPr>
            <w:tcW w:w="3899" w:type="dxa"/>
            <w:tcBorders>
              <w:top w:val="nil"/>
              <w:left w:val="nil"/>
              <w:bottom w:val="single" w:sz="4" w:space="0" w:color="auto"/>
              <w:right w:val="single" w:sz="4" w:space="0" w:color="auto"/>
            </w:tcBorders>
            <w:shd w:val="clear" w:color="auto" w:fill="auto"/>
            <w:vAlign w:val="center"/>
            <w:hideMark/>
          </w:tcPr>
          <w:p w14:paraId="32B48D35" w14:textId="054D8A64" w:rsidR="002D69EB" w:rsidRPr="00806837" w:rsidRDefault="002D69EB" w:rsidP="002D69EB">
            <w:pPr>
              <w:spacing w:after="0" w:line="240" w:lineRule="auto"/>
              <w:rPr>
                <w:rFonts w:ascii="Arial" w:eastAsia="Times New Roman" w:hAnsi="Arial" w:cs="Arial"/>
                <w:sz w:val="20"/>
                <w:szCs w:val="20"/>
                <w:lang w:eastAsia="hr-HR"/>
              </w:rPr>
            </w:pPr>
            <w:r w:rsidRPr="00D14DCA">
              <w:rPr>
                <w:rFonts w:ascii="Arial" w:eastAsia="Times New Roman" w:hAnsi="Arial" w:cs="Arial"/>
                <w:sz w:val="20"/>
                <w:szCs w:val="20"/>
                <w:lang w:eastAsia="hr-HR"/>
              </w:rPr>
              <w:t>Ušteda električne energije</w:t>
            </w:r>
          </w:p>
        </w:tc>
        <w:tc>
          <w:tcPr>
            <w:tcW w:w="1384" w:type="dxa"/>
            <w:tcBorders>
              <w:top w:val="nil"/>
              <w:left w:val="nil"/>
              <w:bottom w:val="single" w:sz="4" w:space="0" w:color="auto"/>
              <w:right w:val="single" w:sz="4" w:space="0" w:color="auto"/>
            </w:tcBorders>
            <w:shd w:val="clear" w:color="auto" w:fill="auto"/>
            <w:noWrap/>
            <w:vAlign w:val="center"/>
            <w:hideMark/>
          </w:tcPr>
          <w:p w14:paraId="5399EBF7" w14:textId="77777777" w:rsidR="002D69EB" w:rsidRPr="00806837" w:rsidRDefault="002D69EB" w:rsidP="002D69EB">
            <w:pPr>
              <w:spacing w:after="0" w:line="240" w:lineRule="auto"/>
              <w:jc w:val="center"/>
              <w:rPr>
                <w:rFonts w:ascii="Arial" w:eastAsia="Times New Roman" w:hAnsi="Arial" w:cs="Arial"/>
                <w:color w:val="000000"/>
                <w:sz w:val="20"/>
                <w:szCs w:val="20"/>
                <w:lang w:eastAsia="hr-HR"/>
              </w:rPr>
            </w:pPr>
            <w:r w:rsidRPr="00806837">
              <w:rPr>
                <w:rFonts w:ascii="Arial" w:eastAsia="Times New Roman" w:hAnsi="Arial" w:cs="Arial"/>
                <w:color w:val="000000"/>
                <w:sz w:val="20"/>
                <w:szCs w:val="20"/>
                <w:lang w:eastAsia="hr-HR"/>
              </w:rPr>
              <w:t>60-75%</w:t>
            </w:r>
          </w:p>
        </w:tc>
        <w:tc>
          <w:tcPr>
            <w:tcW w:w="1384" w:type="dxa"/>
            <w:tcBorders>
              <w:top w:val="nil"/>
              <w:left w:val="nil"/>
              <w:bottom w:val="single" w:sz="4" w:space="0" w:color="auto"/>
              <w:right w:val="single" w:sz="4" w:space="0" w:color="auto"/>
            </w:tcBorders>
            <w:shd w:val="clear" w:color="auto" w:fill="auto"/>
            <w:noWrap/>
            <w:vAlign w:val="center"/>
            <w:hideMark/>
          </w:tcPr>
          <w:p w14:paraId="52FE4808" w14:textId="77777777" w:rsidR="002D69EB" w:rsidRPr="00806837" w:rsidRDefault="002D69EB" w:rsidP="002D69EB">
            <w:pPr>
              <w:spacing w:after="0" w:line="240" w:lineRule="auto"/>
              <w:jc w:val="center"/>
              <w:rPr>
                <w:rFonts w:ascii="Arial" w:eastAsia="Times New Roman" w:hAnsi="Arial" w:cs="Arial"/>
                <w:color w:val="000000"/>
                <w:sz w:val="20"/>
                <w:szCs w:val="20"/>
                <w:lang w:eastAsia="hr-HR"/>
              </w:rPr>
            </w:pPr>
            <w:r w:rsidRPr="00806837">
              <w:rPr>
                <w:rFonts w:ascii="Arial" w:eastAsia="Times New Roman" w:hAnsi="Arial" w:cs="Arial"/>
                <w:color w:val="000000"/>
                <w:sz w:val="20"/>
                <w:szCs w:val="20"/>
                <w:lang w:eastAsia="hr-HR"/>
              </w:rPr>
              <w:t>60-75%</w:t>
            </w:r>
          </w:p>
        </w:tc>
        <w:tc>
          <w:tcPr>
            <w:tcW w:w="1250" w:type="dxa"/>
            <w:tcBorders>
              <w:top w:val="nil"/>
              <w:left w:val="nil"/>
              <w:bottom w:val="single" w:sz="4" w:space="0" w:color="auto"/>
              <w:right w:val="single" w:sz="8" w:space="0" w:color="auto"/>
            </w:tcBorders>
            <w:shd w:val="clear" w:color="auto" w:fill="auto"/>
            <w:vAlign w:val="center"/>
            <w:hideMark/>
          </w:tcPr>
          <w:p w14:paraId="001E4AEE" w14:textId="77777777" w:rsidR="002D69EB" w:rsidRPr="00806837" w:rsidRDefault="002D69EB" w:rsidP="002D69EB">
            <w:pPr>
              <w:spacing w:after="0" w:line="240" w:lineRule="auto"/>
              <w:rPr>
                <w:rFonts w:ascii="Arial" w:eastAsia="Times New Roman" w:hAnsi="Arial" w:cs="Arial"/>
                <w:color w:val="000000"/>
                <w:sz w:val="20"/>
                <w:szCs w:val="20"/>
                <w:lang w:eastAsia="hr-HR"/>
              </w:rPr>
            </w:pPr>
            <w:r w:rsidRPr="00806837">
              <w:rPr>
                <w:rFonts w:ascii="Arial" w:eastAsia="Times New Roman" w:hAnsi="Arial" w:cs="Arial"/>
                <w:color w:val="000000"/>
                <w:sz w:val="20"/>
                <w:szCs w:val="20"/>
                <w:lang w:eastAsia="hr-HR"/>
              </w:rPr>
              <w:t> </w:t>
            </w:r>
          </w:p>
        </w:tc>
      </w:tr>
      <w:tr w:rsidR="002D69EB" w:rsidRPr="00806837" w14:paraId="67F8A9F9" w14:textId="77777777" w:rsidTr="002D69EB">
        <w:trPr>
          <w:trHeight w:val="418"/>
        </w:trPr>
        <w:tc>
          <w:tcPr>
            <w:tcW w:w="2089" w:type="dxa"/>
            <w:gridSpan w:val="2"/>
            <w:tcBorders>
              <w:top w:val="single" w:sz="4" w:space="0" w:color="auto"/>
              <w:left w:val="single" w:sz="8" w:space="0" w:color="auto"/>
              <w:bottom w:val="single" w:sz="8" w:space="0" w:color="auto"/>
              <w:right w:val="single" w:sz="4" w:space="0" w:color="auto"/>
            </w:tcBorders>
            <w:shd w:val="clear" w:color="auto" w:fill="auto"/>
            <w:vAlign w:val="center"/>
            <w:hideMark/>
          </w:tcPr>
          <w:p w14:paraId="5168697A" w14:textId="77777777" w:rsidR="002D69EB" w:rsidRPr="00806837" w:rsidRDefault="002D69EB" w:rsidP="002D69EB">
            <w:pPr>
              <w:spacing w:after="0" w:line="240" w:lineRule="auto"/>
              <w:rPr>
                <w:rFonts w:ascii="Arial" w:eastAsia="Times New Roman" w:hAnsi="Arial" w:cs="Arial"/>
                <w:color w:val="000000"/>
                <w:sz w:val="20"/>
                <w:szCs w:val="20"/>
                <w:lang w:eastAsia="hr-HR"/>
              </w:rPr>
            </w:pPr>
            <w:r w:rsidRPr="00806837">
              <w:rPr>
                <w:rFonts w:ascii="Arial" w:eastAsia="Times New Roman" w:hAnsi="Arial" w:cs="Arial"/>
                <w:color w:val="000000"/>
                <w:sz w:val="20"/>
                <w:szCs w:val="20"/>
                <w:lang w:eastAsia="hr-HR"/>
              </w:rPr>
              <w:lastRenderedPageBreak/>
              <w:t>Ulaganja u nerazvrstane ceste</w:t>
            </w:r>
          </w:p>
        </w:tc>
        <w:tc>
          <w:tcPr>
            <w:tcW w:w="3899" w:type="dxa"/>
            <w:tcBorders>
              <w:top w:val="nil"/>
              <w:left w:val="nil"/>
              <w:bottom w:val="single" w:sz="8" w:space="0" w:color="auto"/>
              <w:right w:val="single" w:sz="4" w:space="0" w:color="auto"/>
            </w:tcBorders>
            <w:shd w:val="clear" w:color="auto" w:fill="auto"/>
            <w:noWrap/>
            <w:vAlign w:val="center"/>
            <w:hideMark/>
          </w:tcPr>
          <w:p w14:paraId="2DA345BD" w14:textId="6E06285E" w:rsidR="002D69EB" w:rsidRPr="00806837" w:rsidRDefault="002D69EB" w:rsidP="002D69EB">
            <w:pPr>
              <w:spacing w:after="0" w:line="240" w:lineRule="auto"/>
              <w:rPr>
                <w:rFonts w:ascii="Arial" w:eastAsia="Times New Roman" w:hAnsi="Arial" w:cs="Arial"/>
                <w:sz w:val="20"/>
                <w:szCs w:val="20"/>
                <w:lang w:eastAsia="hr-HR"/>
              </w:rPr>
            </w:pPr>
            <w:r w:rsidRPr="00D14DCA">
              <w:rPr>
                <w:rFonts w:ascii="Arial" w:eastAsia="Times New Roman" w:hAnsi="Arial" w:cs="Arial"/>
                <w:sz w:val="20"/>
                <w:szCs w:val="20"/>
                <w:lang w:eastAsia="hr-HR"/>
              </w:rPr>
              <w:t>Asfaltirane površine nerazvrstanih cesta (m')</w:t>
            </w:r>
          </w:p>
        </w:tc>
        <w:tc>
          <w:tcPr>
            <w:tcW w:w="1384" w:type="dxa"/>
            <w:tcBorders>
              <w:top w:val="nil"/>
              <w:left w:val="nil"/>
              <w:bottom w:val="single" w:sz="8" w:space="0" w:color="auto"/>
              <w:right w:val="single" w:sz="4" w:space="0" w:color="auto"/>
            </w:tcBorders>
            <w:shd w:val="clear" w:color="auto" w:fill="auto"/>
            <w:noWrap/>
            <w:vAlign w:val="center"/>
          </w:tcPr>
          <w:p w14:paraId="6BB72405" w14:textId="3FA3F3AB" w:rsidR="002D69EB" w:rsidRPr="00806837" w:rsidRDefault="002D69EB" w:rsidP="002D69EB">
            <w:pPr>
              <w:spacing w:after="0" w:line="240" w:lineRule="auto"/>
              <w:jc w:val="center"/>
              <w:rPr>
                <w:rFonts w:ascii="Arial" w:eastAsia="Times New Roman" w:hAnsi="Arial" w:cs="Arial"/>
                <w:color w:val="000000"/>
                <w:sz w:val="20"/>
                <w:szCs w:val="20"/>
                <w:lang w:eastAsia="hr-HR"/>
              </w:rPr>
            </w:pPr>
          </w:p>
        </w:tc>
        <w:tc>
          <w:tcPr>
            <w:tcW w:w="1384" w:type="dxa"/>
            <w:tcBorders>
              <w:top w:val="nil"/>
              <w:left w:val="nil"/>
              <w:bottom w:val="single" w:sz="8" w:space="0" w:color="auto"/>
              <w:right w:val="single" w:sz="4" w:space="0" w:color="auto"/>
            </w:tcBorders>
            <w:shd w:val="clear" w:color="auto" w:fill="auto"/>
            <w:noWrap/>
            <w:vAlign w:val="center"/>
          </w:tcPr>
          <w:p w14:paraId="6BEDD524" w14:textId="7D479ECC" w:rsidR="002D69EB" w:rsidRPr="00806837" w:rsidRDefault="002D69EB" w:rsidP="002D69EB">
            <w:pPr>
              <w:spacing w:after="0" w:line="240" w:lineRule="auto"/>
              <w:jc w:val="center"/>
              <w:rPr>
                <w:rFonts w:ascii="Arial" w:eastAsia="Times New Roman" w:hAnsi="Arial" w:cs="Arial"/>
                <w:color w:val="000000"/>
                <w:sz w:val="20"/>
                <w:szCs w:val="20"/>
                <w:lang w:eastAsia="hr-HR"/>
              </w:rPr>
            </w:pPr>
          </w:p>
        </w:tc>
        <w:tc>
          <w:tcPr>
            <w:tcW w:w="1250" w:type="dxa"/>
            <w:tcBorders>
              <w:top w:val="nil"/>
              <w:left w:val="nil"/>
              <w:bottom w:val="single" w:sz="8" w:space="0" w:color="auto"/>
              <w:right w:val="single" w:sz="8" w:space="0" w:color="auto"/>
            </w:tcBorders>
            <w:shd w:val="clear" w:color="auto" w:fill="auto"/>
            <w:vAlign w:val="center"/>
            <w:hideMark/>
          </w:tcPr>
          <w:p w14:paraId="1E16B3B3" w14:textId="77777777" w:rsidR="002D69EB" w:rsidRPr="00806837" w:rsidRDefault="002D69EB" w:rsidP="002D69EB">
            <w:pPr>
              <w:spacing w:after="0" w:line="240" w:lineRule="auto"/>
              <w:rPr>
                <w:rFonts w:ascii="Arial" w:eastAsia="Times New Roman" w:hAnsi="Arial" w:cs="Arial"/>
                <w:color w:val="000000"/>
                <w:sz w:val="20"/>
                <w:szCs w:val="20"/>
                <w:lang w:eastAsia="hr-HR"/>
              </w:rPr>
            </w:pPr>
            <w:r w:rsidRPr="00806837">
              <w:rPr>
                <w:rFonts w:ascii="Arial" w:eastAsia="Times New Roman" w:hAnsi="Arial" w:cs="Arial"/>
                <w:color w:val="000000"/>
                <w:sz w:val="20"/>
                <w:szCs w:val="20"/>
                <w:lang w:eastAsia="hr-HR"/>
              </w:rPr>
              <w:t> </w:t>
            </w:r>
          </w:p>
        </w:tc>
      </w:tr>
    </w:tbl>
    <w:p w14:paraId="52FE389F" w14:textId="77777777" w:rsidR="00F72ED1" w:rsidRPr="00806837" w:rsidRDefault="00F72ED1" w:rsidP="00C97490">
      <w:pPr>
        <w:spacing w:before="120" w:after="0"/>
        <w:jc w:val="both"/>
        <w:rPr>
          <w:rFonts w:ascii="Arial" w:hAnsi="Arial" w:cs="Arial"/>
        </w:rPr>
      </w:pPr>
    </w:p>
    <w:tbl>
      <w:tblPr>
        <w:tblW w:w="10108" w:type="dxa"/>
        <w:tblLook w:val="04A0" w:firstRow="1" w:lastRow="0" w:firstColumn="1" w:lastColumn="0" w:noHBand="0" w:noVBand="1"/>
      </w:tblPr>
      <w:tblGrid>
        <w:gridCol w:w="1128"/>
        <w:gridCol w:w="1028"/>
        <w:gridCol w:w="3934"/>
        <w:gridCol w:w="1384"/>
        <w:gridCol w:w="1384"/>
        <w:gridCol w:w="1250"/>
      </w:tblGrid>
      <w:tr w:rsidR="00B92EA5" w:rsidRPr="00806837" w14:paraId="317D1DF4" w14:textId="77777777" w:rsidTr="00D1147B">
        <w:trPr>
          <w:trHeight w:val="515"/>
        </w:trPr>
        <w:tc>
          <w:tcPr>
            <w:tcW w:w="6090" w:type="dxa"/>
            <w:gridSpan w:val="3"/>
            <w:tcBorders>
              <w:top w:val="single" w:sz="8" w:space="0" w:color="auto"/>
              <w:left w:val="single" w:sz="8" w:space="0" w:color="auto"/>
              <w:bottom w:val="single" w:sz="4" w:space="0" w:color="auto"/>
              <w:right w:val="single" w:sz="4" w:space="0" w:color="000000"/>
            </w:tcBorders>
            <w:shd w:val="clear" w:color="000000" w:fill="E5B8B7"/>
            <w:vAlign w:val="center"/>
            <w:hideMark/>
          </w:tcPr>
          <w:p w14:paraId="308E921C" w14:textId="77777777" w:rsidR="00B92EA5" w:rsidRPr="00806837" w:rsidRDefault="00B92EA5" w:rsidP="00B92EA5">
            <w:pPr>
              <w:spacing w:after="0" w:line="240" w:lineRule="auto"/>
              <w:jc w:val="center"/>
              <w:rPr>
                <w:rFonts w:ascii="Arial" w:eastAsia="Times New Roman" w:hAnsi="Arial" w:cs="Arial"/>
                <w:b/>
                <w:bCs/>
                <w:color w:val="000000"/>
                <w:sz w:val="20"/>
                <w:szCs w:val="20"/>
                <w:lang w:eastAsia="hr-HR"/>
              </w:rPr>
            </w:pPr>
            <w:r w:rsidRPr="00806837">
              <w:rPr>
                <w:rFonts w:ascii="Arial" w:eastAsia="Times New Roman" w:hAnsi="Arial" w:cs="Arial"/>
                <w:b/>
                <w:bCs/>
                <w:color w:val="000000"/>
                <w:sz w:val="20"/>
                <w:szCs w:val="20"/>
                <w:lang w:eastAsia="hr-HR"/>
              </w:rPr>
              <w:t> </w:t>
            </w:r>
          </w:p>
        </w:tc>
        <w:tc>
          <w:tcPr>
            <w:tcW w:w="1384" w:type="dxa"/>
            <w:tcBorders>
              <w:top w:val="single" w:sz="8" w:space="0" w:color="auto"/>
              <w:left w:val="nil"/>
              <w:bottom w:val="single" w:sz="4" w:space="0" w:color="auto"/>
              <w:right w:val="single" w:sz="4" w:space="0" w:color="auto"/>
            </w:tcBorders>
            <w:shd w:val="clear" w:color="000000" w:fill="E5B8B7"/>
            <w:vAlign w:val="center"/>
            <w:hideMark/>
          </w:tcPr>
          <w:p w14:paraId="688802E7" w14:textId="136D8880" w:rsidR="00B92EA5" w:rsidRPr="00806837" w:rsidRDefault="002D3B5C" w:rsidP="00B92EA5">
            <w:pPr>
              <w:spacing w:after="0" w:line="240" w:lineRule="auto"/>
              <w:jc w:val="center"/>
              <w:rPr>
                <w:rFonts w:ascii="Arial" w:eastAsia="Times New Roman" w:hAnsi="Arial" w:cs="Arial"/>
                <w:b/>
                <w:bCs/>
                <w:color w:val="000000"/>
                <w:sz w:val="20"/>
                <w:szCs w:val="20"/>
                <w:lang w:eastAsia="hr-HR"/>
              </w:rPr>
            </w:pPr>
            <w:r>
              <w:rPr>
                <w:rFonts w:ascii="Arial" w:eastAsia="Times New Roman" w:hAnsi="Arial" w:cs="Arial"/>
                <w:b/>
                <w:bCs/>
                <w:color w:val="000000"/>
                <w:sz w:val="20"/>
                <w:szCs w:val="20"/>
                <w:lang w:eastAsia="hr-HR"/>
              </w:rPr>
              <w:t>TEKUĆI PLAN 2024.</w:t>
            </w:r>
          </w:p>
        </w:tc>
        <w:tc>
          <w:tcPr>
            <w:tcW w:w="1384" w:type="dxa"/>
            <w:tcBorders>
              <w:top w:val="single" w:sz="8" w:space="0" w:color="auto"/>
              <w:left w:val="nil"/>
              <w:bottom w:val="single" w:sz="4" w:space="0" w:color="auto"/>
              <w:right w:val="single" w:sz="4" w:space="0" w:color="auto"/>
            </w:tcBorders>
            <w:shd w:val="clear" w:color="000000" w:fill="E5B8B7"/>
            <w:vAlign w:val="center"/>
            <w:hideMark/>
          </w:tcPr>
          <w:p w14:paraId="44E443BD" w14:textId="69A2A17B" w:rsidR="00B92EA5" w:rsidRPr="00806837" w:rsidRDefault="002D3B5C" w:rsidP="00B92EA5">
            <w:pPr>
              <w:spacing w:after="0" w:line="240" w:lineRule="auto"/>
              <w:jc w:val="center"/>
              <w:rPr>
                <w:rFonts w:ascii="Arial" w:eastAsia="Times New Roman" w:hAnsi="Arial" w:cs="Arial"/>
                <w:b/>
                <w:bCs/>
                <w:color w:val="000000"/>
                <w:sz w:val="20"/>
                <w:szCs w:val="20"/>
                <w:lang w:eastAsia="hr-HR"/>
              </w:rPr>
            </w:pPr>
            <w:r>
              <w:rPr>
                <w:rFonts w:ascii="Arial" w:eastAsia="Times New Roman" w:hAnsi="Arial" w:cs="Arial"/>
                <w:b/>
                <w:bCs/>
                <w:color w:val="000000"/>
                <w:sz w:val="20"/>
                <w:szCs w:val="20"/>
                <w:lang w:eastAsia="hr-HR"/>
              </w:rPr>
              <w:t>IZVRŠENO 2024.</w:t>
            </w:r>
          </w:p>
        </w:tc>
        <w:tc>
          <w:tcPr>
            <w:tcW w:w="1250" w:type="dxa"/>
            <w:tcBorders>
              <w:top w:val="single" w:sz="8" w:space="0" w:color="auto"/>
              <w:left w:val="nil"/>
              <w:bottom w:val="single" w:sz="4" w:space="0" w:color="auto"/>
              <w:right w:val="single" w:sz="8" w:space="0" w:color="auto"/>
            </w:tcBorders>
            <w:shd w:val="clear" w:color="000000" w:fill="E5B8B7"/>
            <w:vAlign w:val="center"/>
            <w:hideMark/>
          </w:tcPr>
          <w:p w14:paraId="0407921D" w14:textId="77777777" w:rsidR="00B92EA5" w:rsidRPr="00806837" w:rsidRDefault="00B92EA5" w:rsidP="00B92EA5">
            <w:pPr>
              <w:spacing w:after="0" w:line="240" w:lineRule="auto"/>
              <w:jc w:val="center"/>
              <w:rPr>
                <w:rFonts w:ascii="Arial" w:eastAsia="Times New Roman" w:hAnsi="Arial" w:cs="Arial"/>
                <w:b/>
                <w:bCs/>
                <w:color w:val="000000"/>
                <w:sz w:val="20"/>
                <w:szCs w:val="20"/>
                <w:lang w:eastAsia="hr-HR"/>
              </w:rPr>
            </w:pPr>
            <w:r w:rsidRPr="00806837">
              <w:rPr>
                <w:rFonts w:ascii="Arial" w:eastAsia="Times New Roman" w:hAnsi="Arial" w:cs="Arial"/>
                <w:b/>
                <w:bCs/>
                <w:color w:val="000000"/>
                <w:sz w:val="20"/>
                <w:szCs w:val="20"/>
                <w:lang w:eastAsia="hr-HR"/>
              </w:rPr>
              <w:t>Ostvarenje plana</w:t>
            </w:r>
          </w:p>
        </w:tc>
      </w:tr>
      <w:tr w:rsidR="00D1147B" w:rsidRPr="00806837" w14:paraId="13FB8281" w14:textId="77777777" w:rsidTr="00D1147B">
        <w:trPr>
          <w:trHeight w:val="257"/>
        </w:trPr>
        <w:tc>
          <w:tcPr>
            <w:tcW w:w="1128" w:type="dxa"/>
            <w:tcBorders>
              <w:top w:val="nil"/>
              <w:left w:val="single" w:sz="8" w:space="0" w:color="auto"/>
              <w:bottom w:val="single" w:sz="4" w:space="0" w:color="auto"/>
              <w:right w:val="single" w:sz="4" w:space="0" w:color="auto"/>
            </w:tcBorders>
            <w:shd w:val="clear" w:color="000000" w:fill="F2DBDB"/>
            <w:vAlign w:val="bottom"/>
            <w:hideMark/>
          </w:tcPr>
          <w:p w14:paraId="27F2F50E" w14:textId="4E40D198" w:rsidR="00D1147B" w:rsidRPr="00806837" w:rsidRDefault="00D1147B" w:rsidP="00D1147B">
            <w:pPr>
              <w:spacing w:after="0" w:line="240" w:lineRule="auto"/>
              <w:rPr>
                <w:rFonts w:ascii="Arial" w:eastAsia="Times New Roman" w:hAnsi="Arial" w:cs="Arial"/>
                <w:b/>
                <w:bCs/>
                <w:color w:val="000000"/>
                <w:sz w:val="20"/>
                <w:szCs w:val="20"/>
                <w:lang w:eastAsia="hr-HR"/>
              </w:rPr>
            </w:pPr>
            <w:r>
              <w:rPr>
                <w:rFonts w:ascii="Arial" w:hAnsi="Arial" w:cs="Arial"/>
                <w:b/>
                <w:bCs/>
                <w:color w:val="000000"/>
                <w:sz w:val="20"/>
                <w:szCs w:val="20"/>
              </w:rPr>
              <w:t>Program</w:t>
            </w:r>
          </w:p>
        </w:tc>
        <w:tc>
          <w:tcPr>
            <w:tcW w:w="1028" w:type="dxa"/>
            <w:tcBorders>
              <w:top w:val="nil"/>
              <w:left w:val="nil"/>
              <w:bottom w:val="single" w:sz="4" w:space="0" w:color="auto"/>
              <w:right w:val="single" w:sz="4" w:space="0" w:color="auto"/>
            </w:tcBorders>
            <w:shd w:val="clear" w:color="000000" w:fill="F2DBDB"/>
            <w:vAlign w:val="bottom"/>
            <w:hideMark/>
          </w:tcPr>
          <w:p w14:paraId="2EAFE4A4" w14:textId="7CB8745E" w:rsidR="00D1147B" w:rsidRPr="00806837" w:rsidRDefault="00D1147B" w:rsidP="00D1147B">
            <w:pPr>
              <w:spacing w:after="0" w:line="240" w:lineRule="auto"/>
              <w:rPr>
                <w:rFonts w:ascii="Arial" w:eastAsia="Times New Roman" w:hAnsi="Arial" w:cs="Arial"/>
                <w:b/>
                <w:bCs/>
                <w:color w:val="000000"/>
                <w:sz w:val="20"/>
                <w:szCs w:val="20"/>
                <w:lang w:eastAsia="hr-HR"/>
              </w:rPr>
            </w:pPr>
            <w:r>
              <w:rPr>
                <w:rFonts w:ascii="Arial" w:hAnsi="Arial" w:cs="Arial"/>
                <w:b/>
                <w:bCs/>
                <w:color w:val="000000"/>
                <w:sz w:val="20"/>
                <w:szCs w:val="20"/>
              </w:rPr>
              <w:t>1022</w:t>
            </w:r>
          </w:p>
        </w:tc>
        <w:tc>
          <w:tcPr>
            <w:tcW w:w="3934" w:type="dxa"/>
            <w:tcBorders>
              <w:top w:val="nil"/>
              <w:left w:val="nil"/>
              <w:bottom w:val="single" w:sz="4" w:space="0" w:color="auto"/>
              <w:right w:val="single" w:sz="4" w:space="0" w:color="auto"/>
            </w:tcBorders>
            <w:shd w:val="clear" w:color="000000" w:fill="F2DBDB"/>
            <w:vAlign w:val="bottom"/>
            <w:hideMark/>
          </w:tcPr>
          <w:p w14:paraId="2CE33727" w14:textId="1C4B2772" w:rsidR="00D1147B" w:rsidRPr="00806837" w:rsidRDefault="00D1147B" w:rsidP="00D1147B">
            <w:pPr>
              <w:spacing w:after="0" w:line="240" w:lineRule="auto"/>
              <w:rPr>
                <w:rFonts w:ascii="Arial" w:eastAsia="Times New Roman" w:hAnsi="Arial" w:cs="Arial"/>
                <w:b/>
                <w:bCs/>
                <w:color w:val="000000"/>
                <w:sz w:val="20"/>
                <w:szCs w:val="20"/>
                <w:lang w:eastAsia="hr-HR"/>
              </w:rPr>
            </w:pPr>
            <w:r>
              <w:rPr>
                <w:rFonts w:ascii="Arial" w:hAnsi="Arial" w:cs="Arial"/>
                <w:b/>
                <w:bCs/>
                <w:color w:val="000000"/>
                <w:sz w:val="20"/>
                <w:szCs w:val="20"/>
              </w:rPr>
              <w:t>PREDŠKOLSKI ODGOJ</w:t>
            </w:r>
          </w:p>
        </w:tc>
        <w:tc>
          <w:tcPr>
            <w:tcW w:w="1384" w:type="dxa"/>
            <w:tcBorders>
              <w:top w:val="nil"/>
              <w:left w:val="nil"/>
              <w:bottom w:val="single" w:sz="4" w:space="0" w:color="auto"/>
              <w:right w:val="single" w:sz="4" w:space="0" w:color="auto"/>
            </w:tcBorders>
            <w:shd w:val="clear" w:color="000000" w:fill="F2DBDB"/>
            <w:vAlign w:val="bottom"/>
            <w:hideMark/>
          </w:tcPr>
          <w:p w14:paraId="23C7A943" w14:textId="306E361C" w:rsidR="00D1147B" w:rsidRPr="00806837" w:rsidRDefault="00D1147B" w:rsidP="00D1147B">
            <w:pPr>
              <w:spacing w:after="0" w:line="240" w:lineRule="auto"/>
              <w:jc w:val="center"/>
              <w:rPr>
                <w:rFonts w:ascii="Arial" w:eastAsia="Times New Roman" w:hAnsi="Arial" w:cs="Arial"/>
                <w:b/>
                <w:bCs/>
                <w:color w:val="000000"/>
                <w:sz w:val="20"/>
                <w:szCs w:val="20"/>
                <w:lang w:eastAsia="hr-HR"/>
              </w:rPr>
            </w:pPr>
            <w:r>
              <w:rPr>
                <w:rFonts w:ascii="Arial" w:hAnsi="Arial" w:cs="Arial"/>
                <w:b/>
                <w:bCs/>
                <w:color w:val="000000"/>
                <w:sz w:val="20"/>
                <w:szCs w:val="20"/>
              </w:rPr>
              <w:t>2.330.549,28</w:t>
            </w:r>
          </w:p>
        </w:tc>
        <w:tc>
          <w:tcPr>
            <w:tcW w:w="1384" w:type="dxa"/>
            <w:tcBorders>
              <w:top w:val="nil"/>
              <w:left w:val="nil"/>
              <w:bottom w:val="single" w:sz="4" w:space="0" w:color="auto"/>
              <w:right w:val="single" w:sz="4" w:space="0" w:color="auto"/>
            </w:tcBorders>
            <w:shd w:val="clear" w:color="000000" w:fill="F2DBDB"/>
            <w:vAlign w:val="bottom"/>
            <w:hideMark/>
          </w:tcPr>
          <w:p w14:paraId="3DB53DDD" w14:textId="224E163A" w:rsidR="00D1147B" w:rsidRPr="00806837" w:rsidRDefault="00D1147B" w:rsidP="00D1147B">
            <w:pPr>
              <w:spacing w:after="0" w:line="240" w:lineRule="auto"/>
              <w:jc w:val="center"/>
              <w:rPr>
                <w:rFonts w:ascii="Arial" w:eastAsia="Times New Roman" w:hAnsi="Arial" w:cs="Arial"/>
                <w:b/>
                <w:bCs/>
                <w:color w:val="000000"/>
                <w:sz w:val="20"/>
                <w:szCs w:val="20"/>
                <w:lang w:eastAsia="hr-HR"/>
              </w:rPr>
            </w:pPr>
            <w:r>
              <w:rPr>
                <w:rFonts w:ascii="Arial" w:hAnsi="Arial" w:cs="Arial"/>
                <w:b/>
                <w:bCs/>
                <w:color w:val="000000"/>
                <w:sz w:val="20"/>
                <w:szCs w:val="20"/>
              </w:rPr>
              <w:t>2.190.618,81</w:t>
            </w:r>
          </w:p>
        </w:tc>
        <w:tc>
          <w:tcPr>
            <w:tcW w:w="1250" w:type="dxa"/>
            <w:tcBorders>
              <w:top w:val="nil"/>
              <w:left w:val="nil"/>
              <w:bottom w:val="single" w:sz="4" w:space="0" w:color="auto"/>
              <w:right w:val="single" w:sz="8" w:space="0" w:color="auto"/>
            </w:tcBorders>
            <w:shd w:val="clear" w:color="000000" w:fill="F2DBDB"/>
            <w:vAlign w:val="bottom"/>
            <w:hideMark/>
          </w:tcPr>
          <w:p w14:paraId="6D132EE9" w14:textId="20AAEB3F" w:rsidR="00D1147B" w:rsidRPr="00806837" w:rsidRDefault="00D1147B" w:rsidP="00D1147B">
            <w:pPr>
              <w:spacing w:after="0" w:line="240" w:lineRule="auto"/>
              <w:jc w:val="center"/>
              <w:rPr>
                <w:rFonts w:ascii="Arial" w:eastAsia="Times New Roman" w:hAnsi="Arial" w:cs="Arial"/>
                <w:b/>
                <w:bCs/>
                <w:color w:val="000000"/>
                <w:sz w:val="20"/>
                <w:szCs w:val="20"/>
                <w:lang w:eastAsia="hr-HR"/>
              </w:rPr>
            </w:pPr>
            <w:r>
              <w:rPr>
                <w:rFonts w:ascii="Arial" w:hAnsi="Arial" w:cs="Arial"/>
                <w:b/>
                <w:bCs/>
                <w:color w:val="000000"/>
                <w:sz w:val="20"/>
                <w:szCs w:val="20"/>
              </w:rPr>
              <w:t>94,00</w:t>
            </w:r>
          </w:p>
        </w:tc>
      </w:tr>
      <w:tr w:rsidR="00D1147B" w:rsidRPr="00806837" w14:paraId="081444AA" w14:textId="77777777" w:rsidTr="00D1147B">
        <w:trPr>
          <w:trHeight w:val="257"/>
        </w:trPr>
        <w:tc>
          <w:tcPr>
            <w:tcW w:w="1128" w:type="dxa"/>
            <w:tcBorders>
              <w:top w:val="nil"/>
              <w:left w:val="single" w:sz="8" w:space="0" w:color="auto"/>
              <w:bottom w:val="single" w:sz="4" w:space="0" w:color="auto"/>
              <w:right w:val="single" w:sz="4" w:space="0" w:color="auto"/>
            </w:tcBorders>
            <w:shd w:val="clear" w:color="auto" w:fill="auto"/>
            <w:noWrap/>
            <w:vAlign w:val="bottom"/>
            <w:hideMark/>
          </w:tcPr>
          <w:p w14:paraId="32CA4B08" w14:textId="6809A31E" w:rsidR="00D1147B" w:rsidRPr="00D1147B" w:rsidRDefault="00D1147B" w:rsidP="00D1147B">
            <w:pPr>
              <w:spacing w:after="0" w:line="240" w:lineRule="auto"/>
              <w:rPr>
                <w:rFonts w:ascii="Arial" w:eastAsia="Times New Roman" w:hAnsi="Arial" w:cs="Arial"/>
                <w:color w:val="000000"/>
                <w:sz w:val="20"/>
                <w:szCs w:val="20"/>
                <w:lang w:eastAsia="hr-HR"/>
              </w:rPr>
            </w:pPr>
            <w:r w:rsidRPr="00D1147B">
              <w:rPr>
                <w:rFonts w:ascii="Arial" w:hAnsi="Arial" w:cs="Arial"/>
                <w:bCs/>
                <w:color w:val="000000"/>
                <w:sz w:val="20"/>
                <w:szCs w:val="20"/>
              </w:rPr>
              <w:t>Aktivnost</w:t>
            </w:r>
          </w:p>
        </w:tc>
        <w:tc>
          <w:tcPr>
            <w:tcW w:w="1028" w:type="dxa"/>
            <w:tcBorders>
              <w:top w:val="nil"/>
              <w:left w:val="nil"/>
              <w:bottom w:val="single" w:sz="4" w:space="0" w:color="auto"/>
              <w:right w:val="single" w:sz="4" w:space="0" w:color="auto"/>
            </w:tcBorders>
            <w:shd w:val="clear" w:color="auto" w:fill="auto"/>
            <w:noWrap/>
            <w:vAlign w:val="bottom"/>
            <w:hideMark/>
          </w:tcPr>
          <w:p w14:paraId="15AD4647" w14:textId="6EF225DF" w:rsidR="00D1147B" w:rsidRPr="00D1147B" w:rsidRDefault="00D1147B" w:rsidP="00D1147B">
            <w:pPr>
              <w:spacing w:after="0" w:line="240" w:lineRule="auto"/>
              <w:rPr>
                <w:rFonts w:ascii="Arial" w:eastAsia="Times New Roman" w:hAnsi="Arial" w:cs="Arial"/>
                <w:color w:val="000000"/>
                <w:sz w:val="20"/>
                <w:szCs w:val="20"/>
                <w:lang w:eastAsia="hr-HR"/>
              </w:rPr>
            </w:pPr>
            <w:r w:rsidRPr="00D1147B">
              <w:rPr>
                <w:rFonts w:ascii="Arial" w:hAnsi="Arial" w:cs="Arial"/>
                <w:bCs/>
                <w:color w:val="000000"/>
                <w:sz w:val="20"/>
                <w:szCs w:val="20"/>
              </w:rPr>
              <w:t>A102201</w:t>
            </w:r>
          </w:p>
        </w:tc>
        <w:tc>
          <w:tcPr>
            <w:tcW w:w="3934" w:type="dxa"/>
            <w:tcBorders>
              <w:top w:val="nil"/>
              <w:left w:val="nil"/>
              <w:bottom w:val="single" w:sz="4" w:space="0" w:color="auto"/>
              <w:right w:val="single" w:sz="4" w:space="0" w:color="auto"/>
            </w:tcBorders>
            <w:shd w:val="clear" w:color="auto" w:fill="auto"/>
            <w:noWrap/>
            <w:vAlign w:val="bottom"/>
            <w:hideMark/>
          </w:tcPr>
          <w:p w14:paraId="336DD980" w14:textId="584FFDAA" w:rsidR="00D1147B" w:rsidRPr="00D1147B" w:rsidRDefault="00D1147B" w:rsidP="00D1147B">
            <w:pPr>
              <w:spacing w:after="0" w:line="240" w:lineRule="auto"/>
              <w:rPr>
                <w:rFonts w:ascii="Arial" w:eastAsia="Times New Roman" w:hAnsi="Arial" w:cs="Arial"/>
                <w:color w:val="000000"/>
                <w:sz w:val="20"/>
                <w:szCs w:val="20"/>
                <w:lang w:eastAsia="hr-HR"/>
              </w:rPr>
            </w:pPr>
            <w:r w:rsidRPr="00D1147B">
              <w:rPr>
                <w:rFonts w:ascii="Arial" w:hAnsi="Arial" w:cs="Arial"/>
                <w:bCs/>
                <w:color w:val="000000"/>
                <w:sz w:val="20"/>
                <w:szCs w:val="20"/>
              </w:rPr>
              <w:t>Redoviti programi vrtića i jaslica</w:t>
            </w:r>
          </w:p>
        </w:tc>
        <w:tc>
          <w:tcPr>
            <w:tcW w:w="1384" w:type="dxa"/>
            <w:tcBorders>
              <w:top w:val="nil"/>
              <w:left w:val="nil"/>
              <w:bottom w:val="single" w:sz="4" w:space="0" w:color="auto"/>
              <w:right w:val="single" w:sz="4" w:space="0" w:color="auto"/>
            </w:tcBorders>
            <w:shd w:val="clear" w:color="auto" w:fill="auto"/>
            <w:noWrap/>
            <w:vAlign w:val="bottom"/>
            <w:hideMark/>
          </w:tcPr>
          <w:p w14:paraId="183DD6D3" w14:textId="515A1B59" w:rsidR="00D1147B" w:rsidRPr="00D1147B" w:rsidRDefault="00D1147B" w:rsidP="00D1147B">
            <w:pPr>
              <w:spacing w:after="0" w:line="240" w:lineRule="auto"/>
              <w:jc w:val="center"/>
              <w:rPr>
                <w:rFonts w:ascii="Arial" w:eastAsia="Times New Roman" w:hAnsi="Arial" w:cs="Arial"/>
                <w:color w:val="000000"/>
                <w:sz w:val="20"/>
                <w:szCs w:val="20"/>
                <w:lang w:eastAsia="hr-HR"/>
              </w:rPr>
            </w:pPr>
            <w:r w:rsidRPr="00D1147B">
              <w:rPr>
                <w:rFonts w:ascii="Arial" w:hAnsi="Arial" w:cs="Arial"/>
                <w:bCs/>
                <w:color w:val="000000"/>
                <w:sz w:val="20"/>
                <w:szCs w:val="20"/>
              </w:rPr>
              <w:t>2.226.337,48</w:t>
            </w:r>
          </w:p>
        </w:tc>
        <w:tc>
          <w:tcPr>
            <w:tcW w:w="1384" w:type="dxa"/>
            <w:tcBorders>
              <w:top w:val="nil"/>
              <w:left w:val="nil"/>
              <w:bottom w:val="single" w:sz="4" w:space="0" w:color="auto"/>
              <w:right w:val="single" w:sz="4" w:space="0" w:color="auto"/>
            </w:tcBorders>
            <w:shd w:val="clear" w:color="auto" w:fill="auto"/>
            <w:noWrap/>
            <w:vAlign w:val="bottom"/>
            <w:hideMark/>
          </w:tcPr>
          <w:p w14:paraId="17670F88" w14:textId="601A7B87" w:rsidR="00D1147B" w:rsidRPr="00D1147B" w:rsidRDefault="00D1147B" w:rsidP="00D1147B">
            <w:pPr>
              <w:spacing w:after="0" w:line="240" w:lineRule="auto"/>
              <w:jc w:val="center"/>
              <w:rPr>
                <w:rFonts w:ascii="Arial" w:eastAsia="Times New Roman" w:hAnsi="Arial" w:cs="Arial"/>
                <w:color w:val="000000"/>
                <w:sz w:val="20"/>
                <w:szCs w:val="20"/>
                <w:lang w:eastAsia="hr-HR"/>
              </w:rPr>
            </w:pPr>
            <w:r w:rsidRPr="00D1147B">
              <w:rPr>
                <w:rFonts w:ascii="Arial" w:hAnsi="Arial" w:cs="Arial"/>
                <w:bCs/>
                <w:color w:val="000000"/>
                <w:sz w:val="20"/>
                <w:szCs w:val="20"/>
              </w:rPr>
              <w:t>2.138.150,80</w:t>
            </w:r>
          </w:p>
        </w:tc>
        <w:tc>
          <w:tcPr>
            <w:tcW w:w="1250" w:type="dxa"/>
            <w:tcBorders>
              <w:top w:val="nil"/>
              <w:left w:val="nil"/>
              <w:bottom w:val="single" w:sz="4" w:space="0" w:color="auto"/>
              <w:right w:val="single" w:sz="8" w:space="0" w:color="auto"/>
            </w:tcBorders>
            <w:shd w:val="clear" w:color="auto" w:fill="auto"/>
            <w:noWrap/>
            <w:vAlign w:val="bottom"/>
            <w:hideMark/>
          </w:tcPr>
          <w:p w14:paraId="67CB94B1" w14:textId="27BB9025" w:rsidR="00D1147B" w:rsidRPr="00D1147B" w:rsidRDefault="00D1147B" w:rsidP="00D1147B">
            <w:pPr>
              <w:spacing w:after="0" w:line="240" w:lineRule="auto"/>
              <w:jc w:val="center"/>
              <w:rPr>
                <w:rFonts w:ascii="Arial" w:eastAsia="Times New Roman" w:hAnsi="Arial" w:cs="Arial"/>
                <w:color w:val="000000"/>
                <w:sz w:val="20"/>
                <w:szCs w:val="20"/>
                <w:lang w:eastAsia="hr-HR"/>
              </w:rPr>
            </w:pPr>
            <w:r w:rsidRPr="00D1147B">
              <w:rPr>
                <w:rFonts w:ascii="Arial" w:hAnsi="Arial" w:cs="Arial"/>
                <w:bCs/>
                <w:color w:val="000000"/>
                <w:sz w:val="20"/>
                <w:szCs w:val="20"/>
              </w:rPr>
              <w:t>96,04</w:t>
            </w:r>
          </w:p>
        </w:tc>
      </w:tr>
      <w:tr w:rsidR="00D1147B" w:rsidRPr="00806837" w14:paraId="515168FC" w14:textId="77777777" w:rsidTr="00D1147B">
        <w:trPr>
          <w:trHeight w:val="257"/>
        </w:trPr>
        <w:tc>
          <w:tcPr>
            <w:tcW w:w="1128" w:type="dxa"/>
            <w:tcBorders>
              <w:top w:val="nil"/>
              <w:left w:val="single" w:sz="8" w:space="0" w:color="auto"/>
              <w:bottom w:val="single" w:sz="4" w:space="0" w:color="auto"/>
              <w:right w:val="single" w:sz="4" w:space="0" w:color="auto"/>
            </w:tcBorders>
            <w:shd w:val="clear" w:color="auto" w:fill="auto"/>
            <w:noWrap/>
            <w:vAlign w:val="bottom"/>
            <w:hideMark/>
          </w:tcPr>
          <w:p w14:paraId="0C9AD2A0" w14:textId="42B2525F" w:rsidR="00D1147B" w:rsidRPr="00D1147B" w:rsidRDefault="00D1147B" w:rsidP="00D1147B">
            <w:pPr>
              <w:spacing w:after="0" w:line="240" w:lineRule="auto"/>
              <w:rPr>
                <w:rFonts w:ascii="Arial" w:eastAsia="Times New Roman" w:hAnsi="Arial" w:cs="Arial"/>
                <w:color w:val="000000"/>
                <w:sz w:val="20"/>
                <w:szCs w:val="20"/>
                <w:lang w:eastAsia="hr-HR"/>
              </w:rPr>
            </w:pPr>
            <w:r w:rsidRPr="00D1147B">
              <w:rPr>
                <w:rFonts w:ascii="Arial" w:hAnsi="Arial" w:cs="Arial"/>
                <w:bCs/>
                <w:color w:val="000000"/>
                <w:sz w:val="20"/>
                <w:szCs w:val="20"/>
              </w:rPr>
              <w:t>Aktivnost</w:t>
            </w:r>
          </w:p>
        </w:tc>
        <w:tc>
          <w:tcPr>
            <w:tcW w:w="1028" w:type="dxa"/>
            <w:tcBorders>
              <w:top w:val="nil"/>
              <w:left w:val="nil"/>
              <w:bottom w:val="single" w:sz="4" w:space="0" w:color="auto"/>
              <w:right w:val="single" w:sz="4" w:space="0" w:color="auto"/>
            </w:tcBorders>
            <w:shd w:val="clear" w:color="auto" w:fill="auto"/>
            <w:noWrap/>
            <w:vAlign w:val="bottom"/>
            <w:hideMark/>
          </w:tcPr>
          <w:p w14:paraId="2A8F05B0" w14:textId="28A85210" w:rsidR="00D1147B" w:rsidRPr="00D1147B" w:rsidRDefault="00D1147B" w:rsidP="00D1147B">
            <w:pPr>
              <w:spacing w:after="0" w:line="240" w:lineRule="auto"/>
              <w:rPr>
                <w:rFonts w:ascii="Arial" w:eastAsia="Times New Roman" w:hAnsi="Arial" w:cs="Arial"/>
                <w:color w:val="000000"/>
                <w:sz w:val="20"/>
                <w:szCs w:val="20"/>
                <w:lang w:eastAsia="hr-HR"/>
              </w:rPr>
            </w:pPr>
            <w:r w:rsidRPr="00D1147B">
              <w:rPr>
                <w:rFonts w:ascii="Arial" w:hAnsi="Arial" w:cs="Arial"/>
                <w:bCs/>
                <w:color w:val="000000"/>
                <w:sz w:val="20"/>
                <w:szCs w:val="20"/>
              </w:rPr>
              <w:t>A102202</w:t>
            </w:r>
          </w:p>
        </w:tc>
        <w:tc>
          <w:tcPr>
            <w:tcW w:w="3934" w:type="dxa"/>
            <w:tcBorders>
              <w:top w:val="nil"/>
              <w:left w:val="nil"/>
              <w:bottom w:val="single" w:sz="4" w:space="0" w:color="auto"/>
              <w:right w:val="single" w:sz="4" w:space="0" w:color="auto"/>
            </w:tcBorders>
            <w:shd w:val="clear" w:color="auto" w:fill="auto"/>
            <w:noWrap/>
            <w:vAlign w:val="bottom"/>
            <w:hideMark/>
          </w:tcPr>
          <w:p w14:paraId="4BDA084E" w14:textId="0FA57566" w:rsidR="00D1147B" w:rsidRPr="00D1147B" w:rsidRDefault="00D1147B" w:rsidP="00D1147B">
            <w:pPr>
              <w:spacing w:after="0" w:line="240" w:lineRule="auto"/>
              <w:rPr>
                <w:rFonts w:ascii="Arial" w:eastAsia="Times New Roman" w:hAnsi="Arial" w:cs="Arial"/>
                <w:color w:val="000000"/>
                <w:sz w:val="20"/>
                <w:szCs w:val="20"/>
                <w:lang w:eastAsia="hr-HR"/>
              </w:rPr>
            </w:pPr>
            <w:r w:rsidRPr="00D1147B">
              <w:rPr>
                <w:rFonts w:ascii="Arial" w:hAnsi="Arial" w:cs="Arial"/>
                <w:bCs/>
                <w:color w:val="000000"/>
                <w:sz w:val="20"/>
                <w:szCs w:val="20"/>
              </w:rPr>
              <w:t>Organizacija seminara</w:t>
            </w:r>
          </w:p>
        </w:tc>
        <w:tc>
          <w:tcPr>
            <w:tcW w:w="1384" w:type="dxa"/>
            <w:tcBorders>
              <w:top w:val="nil"/>
              <w:left w:val="nil"/>
              <w:bottom w:val="single" w:sz="4" w:space="0" w:color="auto"/>
              <w:right w:val="single" w:sz="4" w:space="0" w:color="auto"/>
            </w:tcBorders>
            <w:shd w:val="clear" w:color="auto" w:fill="auto"/>
            <w:noWrap/>
            <w:vAlign w:val="bottom"/>
            <w:hideMark/>
          </w:tcPr>
          <w:p w14:paraId="067D6A3D" w14:textId="56CF9E25" w:rsidR="00D1147B" w:rsidRPr="00D1147B" w:rsidRDefault="00D1147B" w:rsidP="00D1147B">
            <w:pPr>
              <w:spacing w:after="0" w:line="240" w:lineRule="auto"/>
              <w:jc w:val="center"/>
              <w:rPr>
                <w:rFonts w:ascii="Arial" w:eastAsia="Times New Roman" w:hAnsi="Arial" w:cs="Arial"/>
                <w:color w:val="000000"/>
                <w:sz w:val="20"/>
                <w:szCs w:val="20"/>
                <w:lang w:eastAsia="hr-HR"/>
              </w:rPr>
            </w:pPr>
            <w:r w:rsidRPr="00D1147B">
              <w:rPr>
                <w:rFonts w:ascii="Arial" w:hAnsi="Arial" w:cs="Arial"/>
                <w:bCs/>
                <w:color w:val="000000"/>
                <w:sz w:val="20"/>
                <w:szCs w:val="20"/>
              </w:rPr>
              <w:t>4.550,00</w:t>
            </w:r>
          </w:p>
        </w:tc>
        <w:tc>
          <w:tcPr>
            <w:tcW w:w="1384" w:type="dxa"/>
            <w:tcBorders>
              <w:top w:val="nil"/>
              <w:left w:val="nil"/>
              <w:bottom w:val="single" w:sz="4" w:space="0" w:color="auto"/>
              <w:right w:val="single" w:sz="4" w:space="0" w:color="auto"/>
            </w:tcBorders>
            <w:shd w:val="clear" w:color="auto" w:fill="auto"/>
            <w:noWrap/>
            <w:vAlign w:val="bottom"/>
            <w:hideMark/>
          </w:tcPr>
          <w:p w14:paraId="146147BB" w14:textId="027DEC04" w:rsidR="00D1147B" w:rsidRPr="00D1147B" w:rsidRDefault="00D1147B" w:rsidP="00D1147B">
            <w:pPr>
              <w:spacing w:after="0" w:line="240" w:lineRule="auto"/>
              <w:jc w:val="center"/>
              <w:rPr>
                <w:rFonts w:ascii="Arial" w:eastAsia="Times New Roman" w:hAnsi="Arial" w:cs="Arial"/>
                <w:color w:val="000000"/>
                <w:sz w:val="20"/>
                <w:szCs w:val="20"/>
                <w:lang w:eastAsia="hr-HR"/>
              </w:rPr>
            </w:pPr>
            <w:r w:rsidRPr="00D1147B">
              <w:rPr>
                <w:rFonts w:ascii="Arial" w:hAnsi="Arial" w:cs="Arial"/>
                <w:bCs/>
                <w:color w:val="000000"/>
                <w:sz w:val="20"/>
                <w:szCs w:val="20"/>
              </w:rPr>
              <w:t>4.100,00</w:t>
            </w:r>
          </w:p>
        </w:tc>
        <w:tc>
          <w:tcPr>
            <w:tcW w:w="1250" w:type="dxa"/>
            <w:tcBorders>
              <w:top w:val="nil"/>
              <w:left w:val="nil"/>
              <w:bottom w:val="single" w:sz="4" w:space="0" w:color="auto"/>
              <w:right w:val="single" w:sz="8" w:space="0" w:color="auto"/>
            </w:tcBorders>
            <w:shd w:val="clear" w:color="auto" w:fill="auto"/>
            <w:noWrap/>
            <w:vAlign w:val="bottom"/>
            <w:hideMark/>
          </w:tcPr>
          <w:p w14:paraId="730992CB" w14:textId="68FCDD68" w:rsidR="00D1147B" w:rsidRPr="00D1147B" w:rsidRDefault="00D1147B" w:rsidP="00D1147B">
            <w:pPr>
              <w:spacing w:after="0" w:line="240" w:lineRule="auto"/>
              <w:jc w:val="center"/>
              <w:rPr>
                <w:rFonts w:ascii="Arial" w:eastAsia="Times New Roman" w:hAnsi="Arial" w:cs="Arial"/>
                <w:color w:val="000000"/>
                <w:sz w:val="20"/>
                <w:szCs w:val="20"/>
                <w:lang w:eastAsia="hr-HR"/>
              </w:rPr>
            </w:pPr>
            <w:r w:rsidRPr="00D1147B">
              <w:rPr>
                <w:rFonts w:ascii="Arial" w:hAnsi="Arial" w:cs="Arial"/>
                <w:bCs/>
                <w:color w:val="000000"/>
                <w:sz w:val="20"/>
                <w:szCs w:val="20"/>
              </w:rPr>
              <w:t>90,11</w:t>
            </w:r>
          </w:p>
        </w:tc>
      </w:tr>
      <w:tr w:rsidR="00D1147B" w:rsidRPr="00806837" w14:paraId="4A167C1A" w14:textId="77777777" w:rsidTr="00D1147B">
        <w:trPr>
          <w:trHeight w:val="257"/>
        </w:trPr>
        <w:tc>
          <w:tcPr>
            <w:tcW w:w="1128" w:type="dxa"/>
            <w:tcBorders>
              <w:top w:val="nil"/>
              <w:left w:val="single" w:sz="8" w:space="0" w:color="auto"/>
              <w:bottom w:val="single" w:sz="4" w:space="0" w:color="auto"/>
              <w:right w:val="single" w:sz="4" w:space="0" w:color="auto"/>
            </w:tcBorders>
            <w:shd w:val="clear" w:color="auto" w:fill="auto"/>
            <w:noWrap/>
            <w:vAlign w:val="bottom"/>
            <w:hideMark/>
          </w:tcPr>
          <w:p w14:paraId="3B357379" w14:textId="33681B17" w:rsidR="00D1147B" w:rsidRPr="00D1147B" w:rsidRDefault="00D1147B" w:rsidP="00D1147B">
            <w:pPr>
              <w:spacing w:after="0" w:line="240" w:lineRule="auto"/>
              <w:rPr>
                <w:rFonts w:ascii="Arial" w:eastAsia="Times New Roman" w:hAnsi="Arial" w:cs="Arial"/>
                <w:color w:val="000000"/>
                <w:sz w:val="20"/>
                <w:szCs w:val="20"/>
                <w:lang w:eastAsia="hr-HR"/>
              </w:rPr>
            </w:pPr>
            <w:r w:rsidRPr="00D1147B">
              <w:rPr>
                <w:rFonts w:ascii="Arial" w:hAnsi="Arial" w:cs="Arial"/>
                <w:bCs/>
                <w:color w:val="000000"/>
                <w:sz w:val="20"/>
                <w:szCs w:val="20"/>
              </w:rPr>
              <w:t>Kapitalni projekt</w:t>
            </w:r>
          </w:p>
        </w:tc>
        <w:tc>
          <w:tcPr>
            <w:tcW w:w="1028" w:type="dxa"/>
            <w:tcBorders>
              <w:top w:val="nil"/>
              <w:left w:val="nil"/>
              <w:bottom w:val="single" w:sz="4" w:space="0" w:color="auto"/>
              <w:right w:val="single" w:sz="4" w:space="0" w:color="auto"/>
            </w:tcBorders>
            <w:shd w:val="clear" w:color="auto" w:fill="auto"/>
            <w:noWrap/>
            <w:vAlign w:val="bottom"/>
            <w:hideMark/>
          </w:tcPr>
          <w:p w14:paraId="0C9BC054" w14:textId="3844C6BA" w:rsidR="00D1147B" w:rsidRPr="00D1147B" w:rsidRDefault="00D1147B" w:rsidP="00D1147B">
            <w:pPr>
              <w:spacing w:after="0" w:line="240" w:lineRule="auto"/>
              <w:rPr>
                <w:rFonts w:ascii="Arial" w:eastAsia="Times New Roman" w:hAnsi="Arial" w:cs="Arial"/>
                <w:color w:val="000000"/>
                <w:sz w:val="20"/>
                <w:szCs w:val="20"/>
                <w:lang w:eastAsia="hr-HR"/>
              </w:rPr>
            </w:pPr>
            <w:r w:rsidRPr="00D1147B">
              <w:rPr>
                <w:rFonts w:ascii="Arial" w:hAnsi="Arial" w:cs="Arial"/>
                <w:bCs/>
                <w:color w:val="000000"/>
                <w:sz w:val="20"/>
                <w:szCs w:val="20"/>
              </w:rPr>
              <w:t>K102203</w:t>
            </w:r>
          </w:p>
        </w:tc>
        <w:tc>
          <w:tcPr>
            <w:tcW w:w="3934" w:type="dxa"/>
            <w:tcBorders>
              <w:top w:val="nil"/>
              <w:left w:val="nil"/>
              <w:bottom w:val="single" w:sz="4" w:space="0" w:color="auto"/>
              <w:right w:val="single" w:sz="4" w:space="0" w:color="auto"/>
            </w:tcBorders>
            <w:shd w:val="clear" w:color="auto" w:fill="auto"/>
            <w:noWrap/>
            <w:vAlign w:val="bottom"/>
            <w:hideMark/>
          </w:tcPr>
          <w:p w14:paraId="4E2E020C" w14:textId="2FE7B736" w:rsidR="00D1147B" w:rsidRPr="00D1147B" w:rsidRDefault="00D1147B" w:rsidP="00D1147B">
            <w:pPr>
              <w:spacing w:after="0" w:line="240" w:lineRule="auto"/>
              <w:rPr>
                <w:rFonts w:ascii="Arial" w:eastAsia="Times New Roman" w:hAnsi="Arial" w:cs="Arial"/>
                <w:color w:val="000000"/>
                <w:sz w:val="20"/>
                <w:szCs w:val="20"/>
                <w:lang w:eastAsia="hr-HR"/>
              </w:rPr>
            </w:pPr>
            <w:r w:rsidRPr="00D1147B">
              <w:rPr>
                <w:rFonts w:ascii="Arial" w:hAnsi="Arial" w:cs="Arial"/>
                <w:bCs/>
                <w:color w:val="000000"/>
                <w:sz w:val="20"/>
                <w:szCs w:val="20"/>
              </w:rPr>
              <w:t>Opremanje dječjeg vrtića</w:t>
            </w:r>
          </w:p>
        </w:tc>
        <w:tc>
          <w:tcPr>
            <w:tcW w:w="1384" w:type="dxa"/>
            <w:tcBorders>
              <w:top w:val="nil"/>
              <w:left w:val="nil"/>
              <w:bottom w:val="single" w:sz="4" w:space="0" w:color="auto"/>
              <w:right w:val="single" w:sz="4" w:space="0" w:color="auto"/>
            </w:tcBorders>
            <w:shd w:val="clear" w:color="auto" w:fill="auto"/>
            <w:noWrap/>
            <w:vAlign w:val="bottom"/>
            <w:hideMark/>
          </w:tcPr>
          <w:p w14:paraId="561174A7" w14:textId="411FE900" w:rsidR="00D1147B" w:rsidRPr="00D1147B" w:rsidRDefault="00D1147B" w:rsidP="00D1147B">
            <w:pPr>
              <w:spacing w:after="0" w:line="240" w:lineRule="auto"/>
              <w:jc w:val="center"/>
              <w:rPr>
                <w:rFonts w:ascii="Arial" w:eastAsia="Times New Roman" w:hAnsi="Arial" w:cs="Arial"/>
                <w:color w:val="000000"/>
                <w:sz w:val="20"/>
                <w:szCs w:val="20"/>
                <w:lang w:eastAsia="hr-HR"/>
              </w:rPr>
            </w:pPr>
            <w:r w:rsidRPr="00D1147B">
              <w:rPr>
                <w:rFonts w:ascii="Arial" w:hAnsi="Arial" w:cs="Arial"/>
                <w:bCs/>
                <w:color w:val="000000"/>
                <w:sz w:val="20"/>
                <w:szCs w:val="20"/>
              </w:rPr>
              <w:t>53.795,00</w:t>
            </w:r>
          </w:p>
        </w:tc>
        <w:tc>
          <w:tcPr>
            <w:tcW w:w="1384" w:type="dxa"/>
            <w:tcBorders>
              <w:top w:val="nil"/>
              <w:left w:val="nil"/>
              <w:bottom w:val="single" w:sz="4" w:space="0" w:color="auto"/>
              <w:right w:val="single" w:sz="4" w:space="0" w:color="auto"/>
            </w:tcBorders>
            <w:shd w:val="clear" w:color="auto" w:fill="auto"/>
            <w:noWrap/>
            <w:vAlign w:val="bottom"/>
            <w:hideMark/>
          </w:tcPr>
          <w:p w14:paraId="76B512E4" w14:textId="604EA232" w:rsidR="00D1147B" w:rsidRPr="00D1147B" w:rsidRDefault="00D1147B" w:rsidP="00D1147B">
            <w:pPr>
              <w:spacing w:after="0" w:line="240" w:lineRule="auto"/>
              <w:jc w:val="center"/>
              <w:rPr>
                <w:rFonts w:ascii="Arial" w:eastAsia="Times New Roman" w:hAnsi="Arial" w:cs="Arial"/>
                <w:color w:val="000000"/>
                <w:sz w:val="20"/>
                <w:szCs w:val="20"/>
                <w:lang w:eastAsia="hr-HR"/>
              </w:rPr>
            </w:pPr>
            <w:r w:rsidRPr="00D1147B">
              <w:rPr>
                <w:rFonts w:ascii="Arial" w:hAnsi="Arial" w:cs="Arial"/>
                <w:bCs/>
                <w:color w:val="000000"/>
                <w:sz w:val="20"/>
                <w:szCs w:val="20"/>
              </w:rPr>
              <w:t>20.730,57</w:t>
            </w:r>
          </w:p>
        </w:tc>
        <w:tc>
          <w:tcPr>
            <w:tcW w:w="1250" w:type="dxa"/>
            <w:tcBorders>
              <w:top w:val="nil"/>
              <w:left w:val="nil"/>
              <w:bottom w:val="single" w:sz="4" w:space="0" w:color="auto"/>
              <w:right w:val="single" w:sz="8" w:space="0" w:color="auto"/>
            </w:tcBorders>
            <w:shd w:val="clear" w:color="auto" w:fill="auto"/>
            <w:noWrap/>
            <w:vAlign w:val="bottom"/>
            <w:hideMark/>
          </w:tcPr>
          <w:p w14:paraId="1BA2A812" w14:textId="03EBA17B" w:rsidR="00D1147B" w:rsidRPr="00D1147B" w:rsidRDefault="00D1147B" w:rsidP="00D1147B">
            <w:pPr>
              <w:spacing w:after="0" w:line="240" w:lineRule="auto"/>
              <w:jc w:val="center"/>
              <w:rPr>
                <w:rFonts w:ascii="Arial" w:eastAsia="Times New Roman" w:hAnsi="Arial" w:cs="Arial"/>
                <w:color w:val="000000"/>
                <w:sz w:val="20"/>
                <w:szCs w:val="20"/>
                <w:lang w:eastAsia="hr-HR"/>
              </w:rPr>
            </w:pPr>
            <w:r w:rsidRPr="00D1147B">
              <w:rPr>
                <w:rFonts w:ascii="Arial" w:hAnsi="Arial" w:cs="Arial"/>
                <w:bCs/>
                <w:color w:val="000000"/>
                <w:sz w:val="20"/>
                <w:szCs w:val="20"/>
              </w:rPr>
              <w:t>38,54</w:t>
            </w:r>
          </w:p>
        </w:tc>
      </w:tr>
      <w:tr w:rsidR="00D1147B" w:rsidRPr="00806837" w14:paraId="1F3D6D48" w14:textId="77777777" w:rsidTr="00D1147B">
        <w:trPr>
          <w:trHeight w:val="257"/>
        </w:trPr>
        <w:tc>
          <w:tcPr>
            <w:tcW w:w="1128" w:type="dxa"/>
            <w:tcBorders>
              <w:top w:val="nil"/>
              <w:left w:val="single" w:sz="8" w:space="0" w:color="auto"/>
              <w:bottom w:val="single" w:sz="4" w:space="0" w:color="auto"/>
              <w:right w:val="single" w:sz="4" w:space="0" w:color="auto"/>
            </w:tcBorders>
            <w:shd w:val="clear" w:color="auto" w:fill="auto"/>
            <w:noWrap/>
            <w:vAlign w:val="bottom"/>
            <w:hideMark/>
          </w:tcPr>
          <w:p w14:paraId="5BA3C8CF" w14:textId="3C8C223B" w:rsidR="00D1147B" w:rsidRPr="00D1147B" w:rsidRDefault="00D1147B" w:rsidP="00D1147B">
            <w:pPr>
              <w:spacing w:after="0" w:line="240" w:lineRule="auto"/>
              <w:rPr>
                <w:rFonts w:ascii="Arial" w:eastAsia="Times New Roman" w:hAnsi="Arial" w:cs="Arial"/>
                <w:color w:val="000000"/>
                <w:sz w:val="20"/>
                <w:szCs w:val="20"/>
                <w:lang w:eastAsia="hr-HR"/>
              </w:rPr>
            </w:pPr>
            <w:r w:rsidRPr="00D1147B">
              <w:rPr>
                <w:rFonts w:ascii="Arial" w:hAnsi="Arial" w:cs="Arial"/>
                <w:bCs/>
                <w:color w:val="000000"/>
                <w:sz w:val="20"/>
                <w:szCs w:val="20"/>
              </w:rPr>
              <w:t>Tekući projekt</w:t>
            </w:r>
          </w:p>
        </w:tc>
        <w:tc>
          <w:tcPr>
            <w:tcW w:w="1028" w:type="dxa"/>
            <w:tcBorders>
              <w:top w:val="nil"/>
              <w:left w:val="nil"/>
              <w:bottom w:val="single" w:sz="4" w:space="0" w:color="auto"/>
              <w:right w:val="single" w:sz="4" w:space="0" w:color="auto"/>
            </w:tcBorders>
            <w:shd w:val="clear" w:color="auto" w:fill="auto"/>
            <w:noWrap/>
            <w:vAlign w:val="bottom"/>
            <w:hideMark/>
          </w:tcPr>
          <w:p w14:paraId="355BA576" w14:textId="08706D49" w:rsidR="00D1147B" w:rsidRPr="00D1147B" w:rsidRDefault="00D1147B" w:rsidP="00D1147B">
            <w:pPr>
              <w:spacing w:after="0" w:line="240" w:lineRule="auto"/>
              <w:rPr>
                <w:rFonts w:ascii="Arial" w:eastAsia="Times New Roman" w:hAnsi="Arial" w:cs="Arial"/>
                <w:color w:val="000000"/>
                <w:sz w:val="20"/>
                <w:szCs w:val="20"/>
                <w:lang w:eastAsia="hr-HR"/>
              </w:rPr>
            </w:pPr>
            <w:r w:rsidRPr="00D1147B">
              <w:rPr>
                <w:rFonts w:ascii="Arial" w:hAnsi="Arial" w:cs="Arial"/>
                <w:bCs/>
                <w:color w:val="000000"/>
                <w:sz w:val="20"/>
                <w:szCs w:val="20"/>
              </w:rPr>
              <w:t>T102208</w:t>
            </w:r>
          </w:p>
        </w:tc>
        <w:tc>
          <w:tcPr>
            <w:tcW w:w="3934" w:type="dxa"/>
            <w:tcBorders>
              <w:top w:val="nil"/>
              <w:left w:val="nil"/>
              <w:bottom w:val="single" w:sz="4" w:space="0" w:color="auto"/>
              <w:right w:val="single" w:sz="4" w:space="0" w:color="auto"/>
            </w:tcBorders>
            <w:shd w:val="clear" w:color="auto" w:fill="auto"/>
            <w:noWrap/>
            <w:vAlign w:val="bottom"/>
            <w:hideMark/>
          </w:tcPr>
          <w:p w14:paraId="17E767CD" w14:textId="66473080" w:rsidR="00D1147B" w:rsidRPr="00D1147B" w:rsidRDefault="00D1147B" w:rsidP="00D1147B">
            <w:pPr>
              <w:spacing w:after="0" w:line="240" w:lineRule="auto"/>
              <w:rPr>
                <w:rFonts w:ascii="Arial" w:eastAsia="Times New Roman" w:hAnsi="Arial" w:cs="Arial"/>
                <w:color w:val="000000"/>
                <w:sz w:val="20"/>
                <w:szCs w:val="20"/>
                <w:lang w:eastAsia="hr-HR"/>
              </w:rPr>
            </w:pPr>
            <w:r w:rsidRPr="00D1147B">
              <w:rPr>
                <w:rFonts w:ascii="Arial" w:hAnsi="Arial" w:cs="Arial"/>
                <w:bCs/>
                <w:color w:val="000000"/>
                <w:sz w:val="20"/>
                <w:szCs w:val="20"/>
              </w:rPr>
              <w:t>KA1 u području odgoja i općeg obrazovanja</w:t>
            </w:r>
          </w:p>
        </w:tc>
        <w:tc>
          <w:tcPr>
            <w:tcW w:w="1384" w:type="dxa"/>
            <w:tcBorders>
              <w:top w:val="nil"/>
              <w:left w:val="nil"/>
              <w:bottom w:val="single" w:sz="4" w:space="0" w:color="auto"/>
              <w:right w:val="single" w:sz="4" w:space="0" w:color="auto"/>
            </w:tcBorders>
            <w:shd w:val="clear" w:color="auto" w:fill="auto"/>
            <w:noWrap/>
            <w:vAlign w:val="bottom"/>
            <w:hideMark/>
          </w:tcPr>
          <w:p w14:paraId="2385E556" w14:textId="65975860" w:rsidR="00D1147B" w:rsidRPr="00D1147B" w:rsidRDefault="00D1147B" w:rsidP="00D1147B">
            <w:pPr>
              <w:spacing w:after="0" w:line="240" w:lineRule="auto"/>
              <w:jc w:val="center"/>
              <w:rPr>
                <w:rFonts w:ascii="Arial" w:eastAsia="Times New Roman" w:hAnsi="Arial" w:cs="Arial"/>
                <w:color w:val="000000"/>
                <w:sz w:val="20"/>
                <w:szCs w:val="20"/>
                <w:lang w:eastAsia="hr-HR"/>
              </w:rPr>
            </w:pPr>
            <w:r w:rsidRPr="00D1147B">
              <w:rPr>
                <w:rFonts w:ascii="Arial" w:hAnsi="Arial" w:cs="Arial"/>
                <w:bCs/>
                <w:color w:val="000000"/>
                <w:sz w:val="20"/>
                <w:szCs w:val="20"/>
              </w:rPr>
              <w:t>45.866,80</w:t>
            </w:r>
          </w:p>
        </w:tc>
        <w:tc>
          <w:tcPr>
            <w:tcW w:w="1384" w:type="dxa"/>
            <w:tcBorders>
              <w:top w:val="nil"/>
              <w:left w:val="nil"/>
              <w:bottom w:val="single" w:sz="4" w:space="0" w:color="auto"/>
              <w:right w:val="single" w:sz="4" w:space="0" w:color="auto"/>
            </w:tcBorders>
            <w:shd w:val="clear" w:color="auto" w:fill="auto"/>
            <w:noWrap/>
            <w:vAlign w:val="bottom"/>
            <w:hideMark/>
          </w:tcPr>
          <w:p w14:paraId="62BBE11E" w14:textId="2A75B77A" w:rsidR="00D1147B" w:rsidRPr="00D1147B" w:rsidRDefault="00D1147B" w:rsidP="00D1147B">
            <w:pPr>
              <w:spacing w:after="0" w:line="240" w:lineRule="auto"/>
              <w:jc w:val="center"/>
              <w:rPr>
                <w:rFonts w:ascii="Arial" w:eastAsia="Times New Roman" w:hAnsi="Arial" w:cs="Arial"/>
                <w:color w:val="000000"/>
                <w:sz w:val="20"/>
                <w:szCs w:val="20"/>
                <w:lang w:eastAsia="hr-HR"/>
              </w:rPr>
            </w:pPr>
            <w:r w:rsidRPr="00D1147B">
              <w:rPr>
                <w:rFonts w:ascii="Arial" w:hAnsi="Arial" w:cs="Arial"/>
                <w:bCs/>
                <w:color w:val="000000"/>
                <w:sz w:val="20"/>
                <w:szCs w:val="20"/>
              </w:rPr>
              <w:t>27.637,44</w:t>
            </w:r>
          </w:p>
        </w:tc>
        <w:tc>
          <w:tcPr>
            <w:tcW w:w="1250" w:type="dxa"/>
            <w:tcBorders>
              <w:top w:val="nil"/>
              <w:left w:val="nil"/>
              <w:bottom w:val="single" w:sz="4" w:space="0" w:color="auto"/>
              <w:right w:val="single" w:sz="8" w:space="0" w:color="auto"/>
            </w:tcBorders>
            <w:shd w:val="clear" w:color="auto" w:fill="auto"/>
            <w:noWrap/>
            <w:vAlign w:val="bottom"/>
            <w:hideMark/>
          </w:tcPr>
          <w:p w14:paraId="5CB823AC" w14:textId="594F9E16" w:rsidR="00D1147B" w:rsidRPr="00D1147B" w:rsidRDefault="00D1147B" w:rsidP="00D1147B">
            <w:pPr>
              <w:spacing w:after="0" w:line="240" w:lineRule="auto"/>
              <w:jc w:val="center"/>
              <w:rPr>
                <w:rFonts w:ascii="Arial" w:eastAsia="Times New Roman" w:hAnsi="Arial" w:cs="Arial"/>
                <w:color w:val="000000"/>
                <w:sz w:val="20"/>
                <w:szCs w:val="20"/>
                <w:lang w:eastAsia="hr-HR"/>
              </w:rPr>
            </w:pPr>
            <w:r w:rsidRPr="00D1147B">
              <w:rPr>
                <w:rFonts w:ascii="Arial" w:hAnsi="Arial" w:cs="Arial"/>
                <w:bCs/>
                <w:color w:val="000000"/>
                <w:sz w:val="20"/>
                <w:szCs w:val="20"/>
              </w:rPr>
              <w:t>60,26</w:t>
            </w:r>
          </w:p>
        </w:tc>
      </w:tr>
      <w:tr w:rsidR="00B92EA5" w:rsidRPr="00806837" w14:paraId="72D03858" w14:textId="77777777" w:rsidTr="00D1147B">
        <w:trPr>
          <w:trHeight w:val="1005"/>
        </w:trPr>
        <w:tc>
          <w:tcPr>
            <w:tcW w:w="10108"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7E22DD7A" w14:textId="4E7E5F88" w:rsidR="00B92EA5" w:rsidRPr="00806837" w:rsidRDefault="00B92EA5" w:rsidP="00EA4314">
            <w:pPr>
              <w:spacing w:after="0" w:line="240" w:lineRule="auto"/>
              <w:rPr>
                <w:rFonts w:ascii="Arial" w:eastAsia="Times New Roman" w:hAnsi="Arial" w:cs="Arial"/>
                <w:color w:val="000000"/>
                <w:sz w:val="20"/>
                <w:szCs w:val="20"/>
                <w:lang w:eastAsia="hr-HR"/>
              </w:rPr>
            </w:pPr>
            <w:r w:rsidRPr="00806837">
              <w:rPr>
                <w:rFonts w:ascii="Arial" w:eastAsia="Times New Roman" w:hAnsi="Arial" w:cs="Arial"/>
                <w:color w:val="000000"/>
                <w:sz w:val="20"/>
                <w:szCs w:val="20"/>
                <w:lang w:eastAsia="hr-HR"/>
              </w:rPr>
              <w:t xml:space="preserve">Program je realiziran u iznosu od </w:t>
            </w:r>
            <w:r w:rsidR="00D1147B">
              <w:rPr>
                <w:rFonts w:ascii="Arial" w:eastAsia="Times New Roman" w:hAnsi="Arial" w:cs="Arial"/>
                <w:color w:val="000000"/>
                <w:sz w:val="20"/>
                <w:szCs w:val="20"/>
                <w:lang w:eastAsia="hr-HR"/>
              </w:rPr>
              <w:t>2.190.618,81</w:t>
            </w:r>
            <w:r w:rsidRPr="00806837">
              <w:rPr>
                <w:rFonts w:ascii="Arial" w:eastAsia="Times New Roman" w:hAnsi="Arial" w:cs="Arial"/>
                <w:color w:val="000000"/>
                <w:sz w:val="20"/>
                <w:szCs w:val="20"/>
                <w:lang w:eastAsia="hr-HR"/>
              </w:rPr>
              <w:t xml:space="preserve"> EUR ili </w:t>
            </w:r>
            <w:r w:rsidR="00D1147B">
              <w:rPr>
                <w:rFonts w:ascii="Arial" w:eastAsia="Times New Roman" w:hAnsi="Arial" w:cs="Arial"/>
                <w:color w:val="000000"/>
                <w:sz w:val="20"/>
                <w:szCs w:val="20"/>
                <w:lang w:eastAsia="hr-HR"/>
              </w:rPr>
              <w:t>94</w:t>
            </w:r>
            <w:r w:rsidRPr="00806837">
              <w:rPr>
                <w:rFonts w:ascii="Arial" w:eastAsia="Times New Roman" w:hAnsi="Arial" w:cs="Arial"/>
                <w:color w:val="000000"/>
                <w:sz w:val="20"/>
                <w:szCs w:val="20"/>
                <w:lang w:eastAsia="hr-HR"/>
              </w:rPr>
              <w:t>% plana. Utrošena sredstva odnose se na redovan rad dječjeg vrtića Vladimir Nazor koji radi na 5 lokacija i ima više od 350 djece korisnika usluga.</w:t>
            </w:r>
            <w:r w:rsidR="00F57A1E">
              <w:rPr>
                <w:rFonts w:ascii="Arial" w:eastAsia="Times New Roman" w:hAnsi="Arial" w:cs="Arial"/>
                <w:color w:val="000000"/>
                <w:sz w:val="20"/>
                <w:szCs w:val="20"/>
                <w:lang w:eastAsia="hr-HR"/>
              </w:rPr>
              <w:t xml:space="preserve"> Djelatnicima vrtića osigurana su bolja materijalna prava kroz povećanje plaća.</w:t>
            </w:r>
            <w:r w:rsidRPr="00806837">
              <w:rPr>
                <w:rFonts w:ascii="Arial" w:eastAsia="Times New Roman" w:hAnsi="Arial" w:cs="Arial"/>
                <w:color w:val="000000"/>
                <w:sz w:val="20"/>
                <w:szCs w:val="20"/>
                <w:lang w:eastAsia="hr-HR"/>
              </w:rPr>
              <w:t xml:space="preserve"> Vrtić je organizirao i stručni seminar za druge vrtiće te nabavio potrebnu opremu. </w:t>
            </w:r>
          </w:p>
          <w:p w14:paraId="5892A882" w14:textId="3FEA13FB" w:rsidR="00EA4314" w:rsidRPr="00806837" w:rsidRDefault="00EA4314" w:rsidP="00EA4314">
            <w:pPr>
              <w:spacing w:after="0" w:line="240" w:lineRule="auto"/>
              <w:rPr>
                <w:rFonts w:ascii="Arial" w:eastAsia="Times New Roman" w:hAnsi="Arial" w:cs="Arial"/>
                <w:color w:val="000000"/>
                <w:sz w:val="20"/>
                <w:szCs w:val="20"/>
                <w:lang w:eastAsia="hr-HR"/>
              </w:rPr>
            </w:pPr>
            <w:r w:rsidRPr="00806837">
              <w:rPr>
                <w:rFonts w:ascii="Arial" w:eastAsia="Times New Roman" w:hAnsi="Arial" w:cs="Arial"/>
                <w:color w:val="000000"/>
                <w:sz w:val="20"/>
                <w:szCs w:val="20"/>
                <w:lang w:eastAsia="hr-HR"/>
              </w:rPr>
              <w:t xml:space="preserve">Dječjem vrtiću odobren je </w:t>
            </w:r>
            <w:proofErr w:type="spellStart"/>
            <w:r w:rsidRPr="00806837">
              <w:rPr>
                <w:rFonts w:ascii="Arial" w:eastAsia="Times New Roman" w:hAnsi="Arial" w:cs="Arial"/>
                <w:color w:val="000000"/>
                <w:sz w:val="20"/>
                <w:szCs w:val="20"/>
                <w:lang w:eastAsia="hr-HR"/>
              </w:rPr>
              <w:t>Erasmus</w:t>
            </w:r>
            <w:proofErr w:type="spellEnd"/>
            <w:r w:rsidRPr="00806837">
              <w:rPr>
                <w:rFonts w:ascii="Arial" w:eastAsia="Times New Roman" w:hAnsi="Arial" w:cs="Arial"/>
                <w:color w:val="000000"/>
                <w:sz w:val="20"/>
                <w:szCs w:val="20"/>
                <w:lang w:eastAsia="hr-HR"/>
              </w:rPr>
              <w:t xml:space="preserve">+ projekt </w:t>
            </w:r>
            <w:r w:rsidR="00D1147B">
              <w:rPr>
                <w:rFonts w:ascii="Arial" w:eastAsia="Times New Roman" w:hAnsi="Arial" w:cs="Arial"/>
                <w:color w:val="000000"/>
                <w:sz w:val="20"/>
                <w:szCs w:val="20"/>
                <w:lang w:eastAsia="hr-HR"/>
              </w:rPr>
              <w:t>kroz koji su tijekom 2024. godine provedene aktivnosti odlaska djelatnika vrtića na usavršavanja i upoznavanja s radom vrtića u drugim zemljama.</w:t>
            </w:r>
          </w:p>
          <w:p w14:paraId="629B170D" w14:textId="09212B9C" w:rsidR="00EA4314" w:rsidRPr="00806837" w:rsidRDefault="00EA4314" w:rsidP="00EA4314">
            <w:pPr>
              <w:spacing w:after="0" w:line="240" w:lineRule="auto"/>
              <w:rPr>
                <w:rFonts w:ascii="Arial" w:eastAsia="Times New Roman" w:hAnsi="Arial" w:cs="Arial"/>
                <w:color w:val="000000"/>
                <w:sz w:val="20"/>
                <w:szCs w:val="20"/>
                <w:lang w:eastAsia="hr-HR"/>
              </w:rPr>
            </w:pPr>
          </w:p>
        </w:tc>
      </w:tr>
      <w:tr w:rsidR="00B92EA5" w:rsidRPr="00806837" w14:paraId="6C156A5E" w14:textId="77777777" w:rsidTr="00D1147B">
        <w:trPr>
          <w:trHeight w:val="512"/>
        </w:trPr>
        <w:tc>
          <w:tcPr>
            <w:tcW w:w="2156" w:type="dxa"/>
            <w:gridSpan w:val="2"/>
            <w:tcBorders>
              <w:top w:val="single" w:sz="4" w:space="0" w:color="auto"/>
              <w:left w:val="single" w:sz="8" w:space="0" w:color="auto"/>
              <w:bottom w:val="single" w:sz="4" w:space="0" w:color="auto"/>
              <w:right w:val="single" w:sz="4" w:space="0" w:color="auto"/>
            </w:tcBorders>
            <w:shd w:val="clear" w:color="000000" w:fill="FFEB9C"/>
            <w:vAlign w:val="center"/>
            <w:hideMark/>
          </w:tcPr>
          <w:p w14:paraId="390E7404" w14:textId="77777777" w:rsidR="00B92EA5" w:rsidRPr="00806837" w:rsidRDefault="00B92EA5" w:rsidP="00B92EA5">
            <w:pPr>
              <w:spacing w:after="0" w:line="240" w:lineRule="auto"/>
              <w:jc w:val="center"/>
              <w:rPr>
                <w:rFonts w:ascii="Arial" w:eastAsia="Times New Roman" w:hAnsi="Arial" w:cs="Arial"/>
                <w:b/>
                <w:bCs/>
                <w:color w:val="000000"/>
                <w:sz w:val="20"/>
                <w:szCs w:val="20"/>
                <w:lang w:eastAsia="hr-HR"/>
              </w:rPr>
            </w:pPr>
            <w:r w:rsidRPr="00806837">
              <w:rPr>
                <w:rFonts w:ascii="Arial" w:eastAsia="Times New Roman" w:hAnsi="Arial" w:cs="Arial"/>
                <w:b/>
                <w:bCs/>
                <w:color w:val="000000"/>
                <w:sz w:val="20"/>
                <w:szCs w:val="20"/>
                <w:lang w:eastAsia="hr-HR"/>
              </w:rPr>
              <w:t xml:space="preserve">Ključne aktivnosti </w:t>
            </w:r>
          </w:p>
        </w:tc>
        <w:tc>
          <w:tcPr>
            <w:tcW w:w="3934" w:type="dxa"/>
            <w:tcBorders>
              <w:top w:val="nil"/>
              <w:left w:val="nil"/>
              <w:bottom w:val="single" w:sz="4" w:space="0" w:color="auto"/>
              <w:right w:val="single" w:sz="4" w:space="0" w:color="auto"/>
            </w:tcBorders>
            <w:shd w:val="clear" w:color="000000" w:fill="FFEB9C"/>
            <w:vAlign w:val="center"/>
            <w:hideMark/>
          </w:tcPr>
          <w:p w14:paraId="7A859497" w14:textId="77777777" w:rsidR="00B92EA5" w:rsidRPr="00806837" w:rsidRDefault="00B92EA5" w:rsidP="00B92EA5">
            <w:pPr>
              <w:spacing w:after="0" w:line="240" w:lineRule="auto"/>
              <w:rPr>
                <w:rFonts w:ascii="Arial" w:eastAsia="Times New Roman" w:hAnsi="Arial" w:cs="Arial"/>
                <w:b/>
                <w:bCs/>
                <w:color w:val="000000"/>
                <w:sz w:val="20"/>
                <w:szCs w:val="20"/>
                <w:lang w:eastAsia="hr-HR"/>
              </w:rPr>
            </w:pPr>
            <w:r w:rsidRPr="00806837">
              <w:rPr>
                <w:rFonts w:ascii="Arial" w:eastAsia="Times New Roman" w:hAnsi="Arial" w:cs="Arial"/>
                <w:b/>
                <w:bCs/>
                <w:color w:val="000000"/>
                <w:sz w:val="20"/>
                <w:szCs w:val="20"/>
                <w:lang w:eastAsia="hr-HR"/>
              </w:rPr>
              <w:t xml:space="preserve">Pokazatelj rezultata </w:t>
            </w:r>
          </w:p>
        </w:tc>
        <w:tc>
          <w:tcPr>
            <w:tcW w:w="1384" w:type="dxa"/>
            <w:tcBorders>
              <w:top w:val="nil"/>
              <w:left w:val="nil"/>
              <w:bottom w:val="single" w:sz="4" w:space="0" w:color="auto"/>
              <w:right w:val="single" w:sz="4" w:space="0" w:color="auto"/>
            </w:tcBorders>
            <w:shd w:val="clear" w:color="000000" w:fill="FFEB9C"/>
            <w:vAlign w:val="center"/>
            <w:hideMark/>
          </w:tcPr>
          <w:p w14:paraId="71A26E92" w14:textId="6CD34EC5" w:rsidR="00B92EA5" w:rsidRPr="00806837" w:rsidRDefault="002D3B5C" w:rsidP="00B92EA5">
            <w:pPr>
              <w:spacing w:after="0" w:line="240" w:lineRule="auto"/>
              <w:jc w:val="center"/>
              <w:rPr>
                <w:rFonts w:ascii="Arial" w:eastAsia="Times New Roman" w:hAnsi="Arial" w:cs="Arial"/>
                <w:b/>
                <w:bCs/>
                <w:color w:val="000000"/>
                <w:sz w:val="20"/>
                <w:szCs w:val="20"/>
                <w:lang w:eastAsia="hr-HR"/>
              </w:rPr>
            </w:pPr>
            <w:r>
              <w:rPr>
                <w:rFonts w:ascii="Arial" w:eastAsia="Times New Roman" w:hAnsi="Arial" w:cs="Arial"/>
                <w:b/>
                <w:bCs/>
                <w:color w:val="000000"/>
                <w:sz w:val="20"/>
                <w:szCs w:val="20"/>
                <w:lang w:eastAsia="hr-HR"/>
              </w:rPr>
              <w:t>Ciljna vrijednost 2024</w:t>
            </w:r>
          </w:p>
        </w:tc>
        <w:tc>
          <w:tcPr>
            <w:tcW w:w="1384" w:type="dxa"/>
            <w:tcBorders>
              <w:top w:val="nil"/>
              <w:left w:val="nil"/>
              <w:bottom w:val="single" w:sz="4" w:space="0" w:color="auto"/>
              <w:right w:val="single" w:sz="4" w:space="0" w:color="auto"/>
            </w:tcBorders>
            <w:shd w:val="clear" w:color="000000" w:fill="FFEB9C"/>
            <w:vAlign w:val="center"/>
            <w:hideMark/>
          </w:tcPr>
          <w:p w14:paraId="7F78D1D8" w14:textId="5426552D" w:rsidR="00B92EA5" w:rsidRPr="00806837" w:rsidRDefault="002D3B5C" w:rsidP="00B92EA5">
            <w:pPr>
              <w:spacing w:after="0" w:line="240" w:lineRule="auto"/>
              <w:jc w:val="center"/>
              <w:rPr>
                <w:rFonts w:ascii="Arial" w:eastAsia="Times New Roman" w:hAnsi="Arial" w:cs="Arial"/>
                <w:b/>
                <w:bCs/>
                <w:color w:val="000000"/>
                <w:sz w:val="20"/>
                <w:szCs w:val="20"/>
                <w:lang w:eastAsia="hr-HR"/>
              </w:rPr>
            </w:pPr>
            <w:r>
              <w:rPr>
                <w:rFonts w:ascii="Arial" w:eastAsia="Times New Roman" w:hAnsi="Arial" w:cs="Arial"/>
                <w:b/>
                <w:bCs/>
                <w:color w:val="000000"/>
                <w:sz w:val="20"/>
                <w:szCs w:val="20"/>
                <w:lang w:eastAsia="hr-HR"/>
              </w:rPr>
              <w:t>Ostvarena vrijednost 2024</w:t>
            </w:r>
          </w:p>
        </w:tc>
        <w:tc>
          <w:tcPr>
            <w:tcW w:w="1250" w:type="dxa"/>
            <w:tcBorders>
              <w:top w:val="nil"/>
              <w:left w:val="nil"/>
              <w:bottom w:val="single" w:sz="4" w:space="0" w:color="auto"/>
              <w:right w:val="single" w:sz="8" w:space="0" w:color="auto"/>
            </w:tcBorders>
            <w:shd w:val="clear" w:color="auto" w:fill="auto"/>
            <w:vAlign w:val="center"/>
            <w:hideMark/>
          </w:tcPr>
          <w:p w14:paraId="59174095" w14:textId="77777777" w:rsidR="00B92EA5" w:rsidRPr="00806837" w:rsidRDefault="00B92EA5" w:rsidP="00B92EA5">
            <w:pPr>
              <w:spacing w:after="0" w:line="240" w:lineRule="auto"/>
              <w:rPr>
                <w:rFonts w:ascii="Arial" w:eastAsia="Times New Roman" w:hAnsi="Arial" w:cs="Arial"/>
                <w:color w:val="000000"/>
                <w:sz w:val="20"/>
                <w:szCs w:val="20"/>
                <w:lang w:eastAsia="hr-HR"/>
              </w:rPr>
            </w:pPr>
            <w:r w:rsidRPr="00806837">
              <w:rPr>
                <w:rFonts w:ascii="Arial" w:eastAsia="Times New Roman" w:hAnsi="Arial" w:cs="Arial"/>
                <w:color w:val="000000"/>
                <w:sz w:val="20"/>
                <w:szCs w:val="20"/>
                <w:lang w:eastAsia="hr-HR"/>
              </w:rPr>
              <w:t> </w:t>
            </w:r>
          </w:p>
        </w:tc>
      </w:tr>
      <w:tr w:rsidR="00B92EA5" w:rsidRPr="00806837" w14:paraId="5E79ECC9" w14:textId="77777777" w:rsidTr="00D1147B">
        <w:trPr>
          <w:trHeight w:val="351"/>
        </w:trPr>
        <w:tc>
          <w:tcPr>
            <w:tcW w:w="2156"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0C9E9AFA" w14:textId="77777777" w:rsidR="00B92EA5" w:rsidRPr="00806837" w:rsidRDefault="00B92EA5" w:rsidP="00B92EA5">
            <w:pPr>
              <w:spacing w:after="0" w:line="240" w:lineRule="auto"/>
              <w:rPr>
                <w:rFonts w:ascii="Arial" w:eastAsia="Times New Roman" w:hAnsi="Arial" w:cs="Arial"/>
                <w:color w:val="000000"/>
                <w:sz w:val="20"/>
                <w:szCs w:val="20"/>
                <w:lang w:eastAsia="hr-HR"/>
              </w:rPr>
            </w:pPr>
            <w:r w:rsidRPr="00806837">
              <w:rPr>
                <w:rFonts w:ascii="Arial" w:eastAsia="Times New Roman" w:hAnsi="Arial" w:cs="Arial"/>
                <w:color w:val="000000"/>
                <w:sz w:val="20"/>
                <w:szCs w:val="20"/>
                <w:lang w:eastAsia="hr-HR"/>
              </w:rPr>
              <w:t>Redoviti programi vrtića i jaslica</w:t>
            </w:r>
          </w:p>
        </w:tc>
        <w:tc>
          <w:tcPr>
            <w:tcW w:w="3934" w:type="dxa"/>
            <w:tcBorders>
              <w:top w:val="nil"/>
              <w:left w:val="nil"/>
              <w:bottom w:val="single" w:sz="4" w:space="0" w:color="auto"/>
              <w:right w:val="single" w:sz="4" w:space="0" w:color="auto"/>
            </w:tcBorders>
            <w:shd w:val="clear" w:color="auto" w:fill="auto"/>
            <w:noWrap/>
            <w:vAlign w:val="center"/>
            <w:hideMark/>
          </w:tcPr>
          <w:p w14:paraId="3BAC21FE" w14:textId="77777777" w:rsidR="00B92EA5" w:rsidRPr="00806837" w:rsidRDefault="00B92EA5" w:rsidP="00B92EA5">
            <w:pPr>
              <w:spacing w:after="0" w:line="240" w:lineRule="auto"/>
              <w:rPr>
                <w:rFonts w:ascii="Arial" w:eastAsia="Times New Roman" w:hAnsi="Arial" w:cs="Arial"/>
                <w:sz w:val="20"/>
                <w:szCs w:val="20"/>
                <w:lang w:eastAsia="hr-HR"/>
              </w:rPr>
            </w:pPr>
            <w:r w:rsidRPr="00806837">
              <w:rPr>
                <w:rFonts w:ascii="Arial" w:eastAsia="Times New Roman" w:hAnsi="Arial" w:cs="Arial"/>
                <w:sz w:val="20"/>
                <w:szCs w:val="20"/>
                <w:lang w:eastAsia="hr-HR"/>
              </w:rPr>
              <w:t>Broj projekata po vrtićkim skupinama</w:t>
            </w:r>
          </w:p>
        </w:tc>
        <w:tc>
          <w:tcPr>
            <w:tcW w:w="1384" w:type="dxa"/>
            <w:tcBorders>
              <w:top w:val="nil"/>
              <w:left w:val="nil"/>
              <w:bottom w:val="single" w:sz="4" w:space="0" w:color="auto"/>
              <w:right w:val="single" w:sz="4" w:space="0" w:color="auto"/>
            </w:tcBorders>
            <w:shd w:val="clear" w:color="auto" w:fill="auto"/>
            <w:vAlign w:val="center"/>
          </w:tcPr>
          <w:p w14:paraId="55A0D774" w14:textId="56799F73" w:rsidR="00B92EA5" w:rsidRPr="00806837" w:rsidRDefault="00D1147B" w:rsidP="00B92EA5">
            <w:pPr>
              <w:spacing w:after="0" w:line="240" w:lineRule="auto"/>
              <w:jc w:val="center"/>
              <w:rPr>
                <w:rFonts w:ascii="Arial" w:eastAsia="Times New Roman" w:hAnsi="Arial" w:cs="Arial"/>
                <w:sz w:val="20"/>
                <w:szCs w:val="20"/>
                <w:lang w:eastAsia="hr-HR"/>
              </w:rPr>
            </w:pPr>
            <w:r>
              <w:rPr>
                <w:rFonts w:ascii="Arial" w:eastAsia="Times New Roman" w:hAnsi="Arial" w:cs="Arial"/>
                <w:sz w:val="20"/>
                <w:szCs w:val="20"/>
                <w:lang w:eastAsia="hr-HR"/>
              </w:rPr>
              <w:t>42</w:t>
            </w:r>
          </w:p>
        </w:tc>
        <w:tc>
          <w:tcPr>
            <w:tcW w:w="1384" w:type="dxa"/>
            <w:tcBorders>
              <w:top w:val="nil"/>
              <w:left w:val="nil"/>
              <w:bottom w:val="single" w:sz="4" w:space="0" w:color="auto"/>
              <w:right w:val="single" w:sz="4" w:space="0" w:color="auto"/>
            </w:tcBorders>
            <w:shd w:val="clear" w:color="auto" w:fill="auto"/>
            <w:noWrap/>
            <w:vAlign w:val="center"/>
          </w:tcPr>
          <w:p w14:paraId="1676503D" w14:textId="7BBB0DF2" w:rsidR="00B92EA5" w:rsidRPr="00806837" w:rsidRDefault="000C315B" w:rsidP="00B92EA5">
            <w:pPr>
              <w:spacing w:after="0" w:line="240" w:lineRule="auto"/>
              <w:jc w:val="center"/>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45</w:t>
            </w:r>
          </w:p>
        </w:tc>
        <w:tc>
          <w:tcPr>
            <w:tcW w:w="1250" w:type="dxa"/>
            <w:tcBorders>
              <w:top w:val="nil"/>
              <w:left w:val="nil"/>
              <w:bottom w:val="single" w:sz="4" w:space="0" w:color="auto"/>
              <w:right w:val="single" w:sz="8" w:space="0" w:color="auto"/>
            </w:tcBorders>
            <w:shd w:val="clear" w:color="auto" w:fill="auto"/>
            <w:vAlign w:val="center"/>
            <w:hideMark/>
          </w:tcPr>
          <w:p w14:paraId="53F0F87E" w14:textId="77777777" w:rsidR="00B92EA5" w:rsidRPr="00806837" w:rsidRDefault="00B92EA5" w:rsidP="00B92EA5">
            <w:pPr>
              <w:spacing w:after="0" w:line="240" w:lineRule="auto"/>
              <w:rPr>
                <w:rFonts w:ascii="Arial" w:eastAsia="Times New Roman" w:hAnsi="Arial" w:cs="Arial"/>
                <w:color w:val="000000"/>
                <w:sz w:val="20"/>
                <w:szCs w:val="20"/>
                <w:lang w:eastAsia="hr-HR"/>
              </w:rPr>
            </w:pPr>
            <w:r w:rsidRPr="00806837">
              <w:rPr>
                <w:rFonts w:ascii="Arial" w:eastAsia="Times New Roman" w:hAnsi="Arial" w:cs="Arial"/>
                <w:color w:val="000000"/>
                <w:sz w:val="20"/>
                <w:szCs w:val="20"/>
                <w:lang w:eastAsia="hr-HR"/>
              </w:rPr>
              <w:t> </w:t>
            </w:r>
          </w:p>
        </w:tc>
      </w:tr>
      <w:tr w:rsidR="00B92EA5" w:rsidRPr="00806837" w14:paraId="7978566B" w14:textId="77777777" w:rsidTr="00D1147B">
        <w:trPr>
          <w:trHeight w:val="528"/>
        </w:trPr>
        <w:tc>
          <w:tcPr>
            <w:tcW w:w="2156"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067DD442" w14:textId="2FBF3B09" w:rsidR="00B92EA5" w:rsidRPr="00806837" w:rsidRDefault="00B92EA5" w:rsidP="00B92EA5">
            <w:pPr>
              <w:spacing w:after="0" w:line="240" w:lineRule="auto"/>
              <w:rPr>
                <w:rFonts w:ascii="Arial" w:eastAsia="Times New Roman" w:hAnsi="Arial" w:cs="Arial"/>
                <w:color w:val="000000"/>
                <w:sz w:val="20"/>
                <w:szCs w:val="20"/>
                <w:lang w:eastAsia="hr-HR"/>
              </w:rPr>
            </w:pPr>
          </w:p>
        </w:tc>
        <w:tc>
          <w:tcPr>
            <w:tcW w:w="3934" w:type="dxa"/>
            <w:tcBorders>
              <w:top w:val="nil"/>
              <w:left w:val="nil"/>
              <w:bottom w:val="single" w:sz="4" w:space="0" w:color="auto"/>
              <w:right w:val="single" w:sz="4" w:space="0" w:color="auto"/>
            </w:tcBorders>
            <w:shd w:val="clear" w:color="auto" w:fill="auto"/>
            <w:vAlign w:val="center"/>
            <w:hideMark/>
          </w:tcPr>
          <w:p w14:paraId="24449768" w14:textId="77777777" w:rsidR="00B92EA5" w:rsidRPr="00806837" w:rsidRDefault="00B92EA5" w:rsidP="00B92EA5">
            <w:pPr>
              <w:spacing w:after="0" w:line="240" w:lineRule="auto"/>
              <w:rPr>
                <w:rFonts w:ascii="Arial" w:eastAsia="Times New Roman" w:hAnsi="Arial" w:cs="Arial"/>
                <w:sz w:val="20"/>
                <w:szCs w:val="20"/>
                <w:lang w:eastAsia="hr-HR"/>
              </w:rPr>
            </w:pPr>
            <w:r w:rsidRPr="00806837">
              <w:rPr>
                <w:rFonts w:ascii="Arial" w:eastAsia="Times New Roman" w:hAnsi="Arial" w:cs="Arial"/>
                <w:sz w:val="20"/>
                <w:szCs w:val="20"/>
                <w:lang w:eastAsia="hr-HR"/>
              </w:rPr>
              <w:t>Broj edukacija, seminara i stručnih skupova na kojima prisustvuju odgojitelji</w:t>
            </w:r>
          </w:p>
        </w:tc>
        <w:tc>
          <w:tcPr>
            <w:tcW w:w="1384" w:type="dxa"/>
            <w:tcBorders>
              <w:top w:val="nil"/>
              <w:left w:val="nil"/>
              <w:bottom w:val="single" w:sz="4" w:space="0" w:color="auto"/>
              <w:right w:val="single" w:sz="4" w:space="0" w:color="auto"/>
            </w:tcBorders>
            <w:shd w:val="clear" w:color="auto" w:fill="auto"/>
            <w:vAlign w:val="center"/>
          </w:tcPr>
          <w:p w14:paraId="767149CB" w14:textId="12E6EC7A" w:rsidR="00B92EA5" w:rsidRPr="00806837" w:rsidRDefault="00D1147B" w:rsidP="00B92EA5">
            <w:pPr>
              <w:spacing w:after="0" w:line="240" w:lineRule="auto"/>
              <w:jc w:val="center"/>
              <w:rPr>
                <w:rFonts w:ascii="Arial" w:eastAsia="Times New Roman" w:hAnsi="Arial" w:cs="Arial"/>
                <w:sz w:val="20"/>
                <w:szCs w:val="20"/>
                <w:lang w:eastAsia="hr-HR"/>
              </w:rPr>
            </w:pPr>
            <w:r>
              <w:rPr>
                <w:rFonts w:ascii="Arial" w:eastAsia="Times New Roman" w:hAnsi="Arial" w:cs="Arial"/>
                <w:sz w:val="20"/>
                <w:szCs w:val="20"/>
                <w:lang w:eastAsia="hr-HR"/>
              </w:rPr>
              <w:t>125</w:t>
            </w:r>
          </w:p>
        </w:tc>
        <w:tc>
          <w:tcPr>
            <w:tcW w:w="1384" w:type="dxa"/>
            <w:tcBorders>
              <w:top w:val="nil"/>
              <w:left w:val="nil"/>
              <w:bottom w:val="single" w:sz="4" w:space="0" w:color="auto"/>
              <w:right w:val="single" w:sz="4" w:space="0" w:color="auto"/>
            </w:tcBorders>
            <w:shd w:val="clear" w:color="auto" w:fill="auto"/>
            <w:noWrap/>
            <w:vAlign w:val="center"/>
          </w:tcPr>
          <w:p w14:paraId="7328E8DA" w14:textId="5213055C" w:rsidR="00B92EA5" w:rsidRPr="00806837" w:rsidRDefault="000C315B" w:rsidP="00B92EA5">
            <w:pPr>
              <w:spacing w:after="0" w:line="240" w:lineRule="auto"/>
              <w:jc w:val="center"/>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175</w:t>
            </w:r>
          </w:p>
        </w:tc>
        <w:tc>
          <w:tcPr>
            <w:tcW w:w="1250" w:type="dxa"/>
            <w:tcBorders>
              <w:top w:val="nil"/>
              <w:left w:val="nil"/>
              <w:bottom w:val="single" w:sz="4" w:space="0" w:color="auto"/>
              <w:right w:val="single" w:sz="8" w:space="0" w:color="auto"/>
            </w:tcBorders>
            <w:shd w:val="clear" w:color="auto" w:fill="auto"/>
            <w:vAlign w:val="center"/>
            <w:hideMark/>
          </w:tcPr>
          <w:p w14:paraId="0379F9FF" w14:textId="77777777" w:rsidR="00B92EA5" w:rsidRPr="00806837" w:rsidRDefault="00B92EA5" w:rsidP="00B92EA5">
            <w:pPr>
              <w:spacing w:after="0" w:line="240" w:lineRule="auto"/>
              <w:rPr>
                <w:rFonts w:ascii="Arial" w:eastAsia="Times New Roman" w:hAnsi="Arial" w:cs="Arial"/>
                <w:color w:val="000000"/>
                <w:sz w:val="20"/>
                <w:szCs w:val="20"/>
                <w:lang w:eastAsia="hr-HR"/>
              </w:rPr>
            </w:pPr>
            <w:r w:rsidRPr="00806837">
              <w:rPr>
                <w:rFonts w:ascii="Arial" w:eastAsia="Times New Roman" w:hAnsi="Arial" w:cs="Arial"/>
                <w:color w:val="000000"/>
                <w:sz w:val="20"/>
                <w:szCs w:val="20"/>
                <w:lang w:eastAsia="hr-HR"/>
              </w:rPr>
              <w:t> </w:t>
            </w:r>
          </w:p>
        </w:tc>
      </w:tr>
      <w:tr w:rsidR="00D1147B" w:rsidRPr="00806837" w14:paraId="5BEF8013" w14:textId="77777777" w:rsidTr="00D1147B">
        <w:trPr>
          <w:trHeight w:val="528"/>
        </w:trPr>
        <w:tc>
          <w:tcPr>
            <w:tcW w:w="2156" w:type="dxa"/>
            <w:gridSpan w:val="2"/>
            <w:tcBorders>
              <w:top w:val="single" w:sz="4" w:space="0" w:color="auto"/>
              <w:left w:val="single" w:sz="8" w:space="0" w:color="auto"/>
              <w:bottom w:val="single" w:sz="4" w:space="0" w:color="auto"/>
              <w:right w:val="single" w:sz="4" w:space="0" w:color="auto"/>
            </w:tcBorders>
            <w:shd w:val="clear" w:color="auto" w:fill="auto"/>
            <w:vAlign w:val="center"/>
          </w:tcPr>
          <w:p w14:paraId="5D35E27F" w14:textId="77777777" w:rsidR="00D1147B" w:rsidRPr="00806837" w:rsidRDefault="00D1147B" w:rsidP="00B92EA5">
            <w:pPr>
              <w:spacing w:after="0" w:line="240" w:lineRule="auto"/>
              <w:rPr>
                <w:rFonts w:ascii="Arial" w:eastAsia="Times New Roman" w:hAnsi="Arial" w:cs="Arial"/>
                <w:color w:val="000000"/>
                <w:sz w:val="20"/>
                <w:szCs w:val="20"/>
                <w:lang w:eastAsia="hr-HR"/>
              </w:rPr>
            </w:pPr>
          </w:p>
        </w:tc>
        <w:tc>
          <w:tcPr>
            <w:tcW w:w="3934" w:type="dxa"/>
            <w:tcBorders>
              <w:top w:val="nil"/>
              <w:left w:val="nil"/>
              <w:bottom w:val="single" w:sz="4" w:space="0" w:color="auto"/>
              <w:right w:val="single" w:sz="4" w:space="0" w:color="auto"/>
            </w:tcBorders>
            <w:shd w:val="clear" w:color="auto" w:fill="auto"/>
            <w:vAlign w:val="center"/>
          </w:tcPr>
          <w:p w14:paraId="773F0530" w14:textId="482FEE07" w:rsidR="00D1147B" w:rsidRPr="00806837" w:rsidRDefault="00D1147B" w:rsidP="00B92EA5">
            <w:pPr>
              <w:spacing w:after="0" w:line="240" w:lineRule="auto"/>
              <w:rPr>
                <w:rFonts w:ascii="Arial" w:eastAsia="Times New Roman" w:hAnsi="Arial" w:cs="Arial"/>
                <w:sz w:val="20"/>
                <w:szCs w:val="20"/>
                <w:lang w:eastAsia="hr-HR"/>
              </w:rPr>
            </w:pPr>
            <w:r>
              <w:rPr>
                <w:rFonts w:ascii="Arial" w:eastAsia="Times New Roman" w:hAnsi="Arial" w:cs="Arial"/>
                <w:sz w:val="20"/>
                <w:szCs w:val="20"/>
                <w:lang w:eastAsia="hr-HR"/>
              </w:rPr>
              <w:t>Broj organiziranih radionica, druženja s roditeljima</w:t>
            </w:r>
          </w:p>
        </w:tc>
        <w:tc>
          <w:tcPr>
            <w:tcW w:w="1384" w:type="dxa"/>
            <w:tcBorders>
              <w:top w:val="nil"/>
              <w:left w:val="nil"/>
              <w:bottom w:val="single" w:sz="4" w:space="0" w:color="auto"/>
              <w:right w:val="single" w:sz="4" w:space="0" w:color="auto"/>
            </w:tcBorders>
            <w:shd w:val="clear" w:color="auto" w:fill="auto"/>
            <w:vAlign w:val="center"/>
          </w:tcPr>
          <w:p w14:paraId="47B70796" w14:textId="71CB575C" w:rsidR="00D1147B" w:rsidRDefault="00D1147B" w:rsidP="00B92EA5">
            <w:pPr>
              <w:spacing w:after="0" w:line="240" w:lineRule="auto"/>
              <w:jc w:val="center"/>
              <w:rPr>
                <w:rFonts w:ascii="Arial" w:eastAsia="Times New Roman" w:hAnsi="Arial" w:cs="Arial"/>
                <w:sz w:val="20"/>
                <w:szCs w:val="20"/>
                <w:lang w:eastAsia="hr-HR"/>
              </w:rPr>
            </w:pPr>
            <w:r>
              <w:rPr>
                <w:rFonts w:ascii="Arial" w:eastAsia="Times New Roman" w:hAnsi="Arial" w:cs="Arial"/>
                <w:sz w:val="20"/>
                <w:szCs w:val="20"/>
                <w:lang w:eastAsia="hr-HR"/>
              </w:rPr>
              <w:t>90</w:t>
            </w:r>
          </w:p>
        </w:tc>
        <w:tc>
          <w:tcPr>
            <w:tcW w:w="1384" w:type="dxa"/>
            <w:tcBorders>
              <w:top w:val="nil"/>
              <w:left w:val="nil"/>
              <w:bottom w:val="single" w:sz="4" w:space="0" w:color="auto"/>
              <w:right w:val="single" w:sz="4" w:space="0" w:color="auto"/>
            </w:tcBorders>
            <w:shd w:val="clear" w:color="auto" w:fill="auto"/>
            <w:noWrap/>
            <w:vAlign w:val="center"/>
          </w:tcPr>
          <w:p w14:paraId="53AAD6CA" w14:textId="3EC16B6B" w:rsidR="00D1147B" w:rsidRPr="00806837" w:rsidRDefault="000C315B" w:rsidP="00B92EA5">
            <w:pPr>
              <w:spacing w:after="0" w:line="240" w:lineRule="auto"/>
              <w:jc w:val="center"/>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125</w:t>
            </w:r>
          </w:p>
        </w:tc>
        <w:tc>
          <w:tcPr>
            <w:tcW w:w="1250" w:type="dxa"/>
            <w:tcBorders>
              <w:top w:val="nil"/>
              <w:left w:val="nil"/>
              <w:bottom w:val="single" w:sz="4" w:space="0" w:color="auto"/>
              <w:right w:val="single" w:sz="8" w:space="0" w:color="auto"/>
            </w:tcBorders>
            <w:shd w:val="clear" w:color="auto" w:fill="auto"/>
            <w:vAlign w:val="center"/>
          </w:tcPr>
          <w:p w14:paraId="5BFEE04B" w14:textId="77777777" w:rsidR="00D1147B" w:rsidRPr="00806837" w:rsidRDefault="00D1147B" w:rsidP="00B92EA5">
            <w:pPr>
              <w:spacing w:after="0" w:line="240" w:lineRule="auto"/>
              <w:rPr>
                <w:rFonts w:ascii="Arial" w:eastAsia="Times New Roman" w:hAnsi="Arial" w:cs="Arial"/>
                <w:color w:val="000000"/>
                <w:sz w:val="20"/>
                <w:szCs w:val="20"/>
                <w:lang w:eastAsia="hr-HR"/>
              </w:rPr>
            </w:pPr>
          </w:p>
        </w:tc>
      </w:tr>
      <w:tr w:rsidR="00B92EA5" w:rsidRPr="00806837" w14:paraId="23C795E7" w14:textId="77777777" w:rsidTr="00D1147B">
        <w:trPr>
          <w:trHeight w:val="528"/>
        </w:trPr>
        <w:tc>
          <w:tcPr>
            <w:tcW w:w="2156" w:type="dxa"/>
            <w:gridSpan w:val="2"/>
            <w:tcBorders>
              <w:top w:val="single" w:sz="4" w:space="0" w:color="auto"/>
              <w:left w:val="single" w:sz="8" w:space="0" w:color="auto"/>
              <w:bottom w:val="single" w:sz="8" w:space="0" w:color="auto"/>
              <w:right w:val="single" w:sz="4" w:space="0" w:color="auto"/>
            </w:tcBorders>
            <w:shd w:val="clear" w:color="auto" w:fill="auto"/>
            <w:vAlign w:val="center"/>
            <w:hideMark/>
          </w:tcPr>
          <w:p w14:paraId="18983C36" w14:textId="77777777" w:rsidR="00B92EA5" w:rsidRPr="00806837" w:rsidRDefault="00B92EA5" w:rsidP="00B92EA5">
            <w:pPr>
              <w:spacing w:after="0" w:line="240" w:lineRule="auto"/>
              <w:jc w:val="center"/>
              <w:rPr>
                <w:rFonts w:ascii="Arial" w:eastAsia="Times New Roman" w:hAnsi="Arial" w:cs="Arial"/>
                <w:color w:val="000000"/>
                <w:sz w:val="20"/>
                <w:szCs w:val="20"/>
                <w:lang w:eastAsia="hr-HR"/>
              </w:rPr>
            </w:pPr>
            <w:r w:rsidRPr="00806837">
              <w:rPr>
                <w:rFonts w:ascii="Arial" w:eastAsia="Times New Roman" w:hAnsi="Arial" w:cs="Arial"/>
                <w:color w:val="000000"/>
                <w:sz w:val="20"/>
                <w:szCs w:val="20"/>
                <w:lang w:eastAsia="hr-HR"/>
              </w:rPr>
              <w:t> </w:t>
            </w:r>
          </w:p>
        </w:tc>
        <w:tc>
          <w:tcPr>
            <w:tcW w:w="3934" w:type="dxa"/>
            <w:tcBorders>
              <w:top w:val="nil"/>
              <w:left w:val="nil"/>
              <w:bottom w:val="single" w:sz="8" w:space="0" w:color="auto"/>
              <w:right w:val="single" w:sz="4" w:space="0" w:color="auto"/>
            </w:tcBorders>
            <w:shd w:val="clear" w:color="auto" w:fill="auto"/>
            <w:vAlign w:val="center"/>
            <w:hideMark/>
          </w:tcPr>
          <w:p w14:paraId="234AA87A" w14:textId="77777777" w:rsidR="00B92EA5" w:rsidRPr="00806837" w:rsidRDefault="00B92EA5" w:rsidP="00B92EA5">
            <w:pPr>
              <w:spacing w:after="0" w:line="240" w:lineRule="auto"/>
              <w:rPr>
                <w:rFonts w:ascii="Arial" w:eastAsia="Times New Roman" w:hAnsi="Arial" w:cs="Arial"/>
                <w:sz w:val="20"/>
                <w:szCs w:val="20"/>
                <w:lang w:eastAsia="hr-HR"/>
              </w:rPr>
            </w:pPr>
            <w:r w:rsidRPr="00806837">
              <w:rPr>
                <w:rFonts w:ascii="Arial" w:eastAsia="Times New Roman" w:hAnsi="Arial" w:cs="Arial"/>
                <w:sz w:val="20"/>
                <w:szCs w:val="20"/>
                <w:lang w:eastAsia="hr-HR"/>
              </w:rPr>
              <w:t>Broj djece obuhvaćene posebnim redovnim programom ranog učenja stranog jezika</w:t>
            </w:r>
          </w:p>
        </w:tc>
        <w:tc>
          <w:tcPr>
            <w:tcW w:w="1384" w:type="dxa"/>
            <w:tcBorders>
              <w:top w:val="nil"/>
              <w:left w:val="nil"/>
              <w:bottom w:val="single" w:sz="8" w:space="0" w:color="auto"/>
              <w:right w:val="single" w:sz="4" w:space="0" w:color="auto"/>
            </w:tcBorders>
            <w:shd w:val="clear" w:color="auto" w:fill="auto"/>
            <w:vAlign w:val="center"/>
          </w:tcPr>
          <w:p w14:paraId="022E2764" w14:textId="4C64B938" w:rsidR="00B92EA5" w:rsidRPr="00806837" w:rsidRDefault="00D1147B" w:rsidP="00B92EA5">
            <w:pPr>
              <w:spacing w:after="0" w:line="240" w:lineRule="auto"/>
              <w:jc w:val="center"/>
              <w:rPr>
                <w:rFonts w:ascii="Arial" w:eastAsia="Times New Roman" w:hAnsi="Arial" w:cs="Arial"/>
                <w:sz w:val="20"/>
                <w:szCs w:val="20"/>
                <w:lang w:eastAsia="hr-HR"/>
              </w:rPr>
            </w:pPr>
            <w:r>
              <w:rPr>
                <w:rFonts w:ascii="Arial" w:eastAsia="Times New Roman" w:hAnsi="Arial" w:cs="Arial"/>
                <w:sz w:val="20"/>
                <w:szCs w:val="20"/>
                <w:lang w:eastAsia="hr-HR"/>
              </w:rPr>
              <w:t>10%</w:t>
            </w:r>
          </w:p>
        </w:tc>
        <w:tc>
          <w:tcPr>
            <w:tcW w:w="1384" w:type="dxa"/>
            <w:tcBorders>
              <w:top w:val="nil"/>
              <w:left w:val="nil"/>
              <w:bottom w:val="single" w:sz="8" w:space="0" w:color="auto"/>
              <w:right w:val="single" w:sz="4" w:space="0" w:color="auto"/>
            </w:tcBorders>
            <w:shd w:val="clear" w:color="auto" w:fill="auto"/>
            <w:noWrap/>
            <w:vAlign w:val="center"/>
          </w:tcPr>
          <w:p w14:paraId="3FA9DD5A" w14:textId="27167D62" w:rsidR="00B92EA5" w:rsidRPr="00806837" w:rsidRDefault="000C315B" w:rsidP="00B92EA5">
            <w:pPr>
              <w:spacing w:after="0" w:line="240" w:lineRule="auto"/>
              <w:jc w:val="center"/>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12,73%</w:t>
            </w:r>
          </w:p>
        </w:tc>
        <w:tc>
          <w:tcPr>
            <w:tcW w:w="1250" w:type="dxa"/>
            <w:tcBorders>
              <w:top w:val="nil"/>
              <w:left w:val="nil"/>
              <w:bottom w:val="single" w:sz="8" w:space="0" w:color="auto"/>
              <w:right w:val="single" w:sz="8" w:space="0" w:color="auto"/>
            </w:tcBorders>
            <w:shd w:val="clear" w:color="auto" w:fill="auto"/>
            <w:vAlign w:val="center"/>
            <w:hideMark/>
          </w:tcPr>
          <w:p w14:paraId="729D9E1C" w14:textId="77777777" w:rsidR="00B92EA5" w:rsidRPr="00806837" w:rsidRDefault="00B92EA5" w:rsidP="00B92EA5">
            <w:pPr>
              <w:spacing w:after="0" w:line="240" w:lineRule="auto"/>
              <w:rPr>
                <w:rFonts w:ascii="Arial" w:eastAsia="Times New Roman" w:hAnsi="Arial" w:cs="Arial"/>
                <w:color w:val="000000"/>
                <w:sz w:val="20"/>
                <w:szCs w:val="20"/>
                <w:lang w:eastAsia="hr-HR"/>
              </w:rPr>
            </w:pPr>
            <w:r w:rsidRPr="00806837">
              <w:rPr>
                <w:rFonts w:ascii="Arial" w:eastAsia="Times New Roman" w:hAnsi="Arial" w:cs="Arial"/>
                <w:color w:val="000000"/>
                <w:sz w:val="20"/>
                <w:szCs w:val="20"/>
                <w:lang w:eastAsia="hr-HR"/>
              </w:rPr>
              <w:t> </w:t>
            </w:r>
          </w:p>
        </w:tc>
      </w:tr>
    </w:tbl>
    <w:p w14:paraId="6B4B7956" w14:textId="77777777" w:rsidR="00C97490" w:rsidRPr="00806837" w:rsidRDefault="00C97490" w:rsidP="00C97490">
      <w:pPr>
        <w:spacing w:before="120" w:after="0"/>
        <w:jc w:val="both"/>
        <w:rPr>
          <w:rFonts w:ascii="Arial" w:hAnsi="Arial" w:cs="Arial"/>
        </w:rPr>
      </w:pPr>
    </w:p>
    <w:tbl>
      <w:tblPr>
        <w:tblW w:w="10133" w:type="dxa"/>
        <w:tblLook w:val="04A0" w:firstRow="1" w:lastRow="0" w:firstColumn="1" w:lastColumn="0" w:noHBand="0" w:noVBand="1"/>
      </w:tblPr>
      <w:tblGrid>
        <w:gridCol w:w="1107"/>
        <w:gridCol w:w="1107"/>
        <w:gridCol w:w="4213"/>
        <w:gridCol w:w="1217"/>
        <w:gridCol w:w="1239"/>
        <w:gridCol w:w="1250"/>
      </w:tblGrid>
      <w:tr w:rsidR="00EA4314" w:rsidRPr="00806837" w14:paraId="2F8B5EB0" w14:textId="77777777" w:rsidTr="00124544">
        <w:trPr>
          <w:trHeight w:val="893"/>
        </w:trPr>
        <w:tc>
          <w:tcPr>
            <w:tcW w:w="6427" w:type="dxa"/>
            <w:gridSpan w:val="3"/>
            <w:tcBorders>
              <w:top w:val="single" w:sz="8" w:space="0" w:color="auto"/>
              <w:left w:val="single" w:sz="8" w:space="0" w:color="auto"/>
              <w:bottom w:val="single" w:sz="4" w:space="0" w:color="auto"/>
              <w:right w:val="single" w:sz="4" w:space="0" w:color="000000"/>
            </w:tcBorders>
            <w:shd w:val="clear" w:color="000000" w:fill="E5B8B7"/>
            <w:vAlign w:val="center"/>
            <w:hideMark/>
          </w:tcPr>
          <w:p w14:paraId="7F8695A3" w14:textId="77777777" w:rsidR="00EA4314" w:rsidRPr="00806837" w:rsidRDefault="00EA4314" w:rsidP="00EA4314">
            <w:pPr>
              <w:spacing w:after="0" w:line="240" w:lineRule="auto"/>
              <w:jc w:val="center"/>
              <w:rPr>
                <w:rFonts w:ascii="Arial" w:eastAsia="Times New Roman" w:hAnsi="Arial" w:cs="Arial"/>
                <w:b/>
                <w:bCs/>
                <w:color w:val="000000"/>
                <w:sz w:val="20"/>
                <w:szCs w:val="20"/>
                <w:lang w:eastAsia="hr-HR"/>
              </w:rPr>
            </w:pPr>
            <w:r w:rsidRPr="00806837">
              <w:rPr>
                <w:rFonts w:ascii="Arial" w:eastAsia="Times New Roman" w:hAnsi="Arial" w:cs="Arial"/>
                <w:b/>
                <w:bCs/>
                <w:color w:val="000000"/>
                <w:sz w:val="20"/>
                <w:szCs w:val="20"/>
                <w:lang w:eastAsia="hr-HR"/>
              </w:rPr>
              <w:t> </w:t>
            </w:r>
          </w:p>
        </w:tc>
        <w:tc>
          <w:tcPr>
            <w:tcW w:w="1217" w:type="dxa"/>
            <w:tcBorders>
              <w:top w:val="single" w:sz="8" w:space="0" w:color="auto"/>
              <w:left w:val="nil"/>
              <w:bottom w:val="single" w:sz="4" w:space="0" w:color="auto"/>
              <w:right w:val="single" w:sz="4" w:space="0" w:color="auto"/>
            </w:tcBorders>
            <w:shd w:val="clear" w:color="000000" w:fill="E5B8B7"/>
            <w:vAlign w:val="center"/>
            <w:hideMark/>
          </w:tcPr>
          <w:p w14:paraId="69278BDE" w14:textId="467DFA09" w:rsidR="00EA4314" w:rsidRPr="00806837" w:rsidRDefault="002D3B5C" w:rsidP="00EA4314">
            <w:pPr>
              <w:spacing w:after="0" w:line="240" w:lineRule="auto"/>
              <w:jc w:val="center"/>
              <w:rPr>
                <w:rFonts w:ascii="Arial" w:eastAsia="Times New Roman" w:hAnsi="Arial" w:cs="Arial"/>
                <w:b/>
                <w:bCs/>
                <w:color w:val="000000"/>
                <w:sz w:val="20"/>
                <w:szCs w:val="20"/>
                <w:lang w:eastAsia="hr-HR"/>
              </w:rPr>
            </w:pPr>
            <w:r>
              <w:rPr>
                <w:rFonts w:ascii="Arial" w:eastAsia="Times New Roman" w:hAnsi="Arial" w:cs="Arial"/>
                <w:b/>
                <w:bCs/>
                <w:color w:val="000000"/>
                <w:sz w:val="20"/>
                <w:szCs w:val="20"/>
                <w:lang w:eastAsia="hr-HR"/>
              </w:rPr>
              <w:t>TEKUĆI PLAN 2024.</w:t>
            </w:r>
          </w:p>
        </w:tc>
        <w:tc>
          <w:tcPr>
            <w:tcW w:w="1239" w:type="dxa"/>
            <w:tcBorders>
              <w:top w:val="single" w:sz="8" w:space="0" w:color="auto"/>
              <w:left w:val="nil"/>
              <w:bottom w:val="single" w:sz="4" w:space="0" w:color="auto"/>
              <w:right w:val="single" w:sz="4" w:space="0" w:color="auto"/>
            </w:tcBorders>
            <w:shd w:val="clear" w:color="000000" w:fill="E5B8B7"/>
            <w:vAlign w:val="center"/>
            <w:hideMark/>
          </w:tcPr>
          <w:p w14:paraId="2D2DB504" w14:textId="40221925" w:rsidR="00EA4314" w:rsidRPr="00806837" w:rsidRDefault="002D3B5C" w:rsidP="00EA4314">
            <w:pPr>
              <w:spacing w:after="0" w:line="240" w:lineRule="auto"/>
              <w:jc w:val="center"/>
              <w:rPr>
                <w:rFonts w:ascii="Arial" w:eastAsia="Times New Roman" w:hAnsi="Arial" w:cs="Arial"/>
                <w:b/>
                <w:bCs/>
                <w:color w:val="000000"/>
                <w:sz w:val="20"/>
                <w:szCs w:val="20"/>
                <w:lang w:eastAsia="hr-HR"/>
              </w:rPr>
            </w:pPr>
            <w:r>
              <w:rPr>
                <w:rFonts w:ascii="Arial" w:eastAsia="Times New Roman" w:hAnsi="Arial" w:cs="Arial"/>
                <w:b/>
                <w:bCs/>
                <w:color w:val="000000"/>
                <w:sz w:val="20"/>
                <w:szCs w:val="20"/>
                <w:lang w:eastAsia="hr-HR"/>
              </w:rPr>
              <w:t>IZVRŠENO 2024.</w:t>
            </w:r>
          </w:p>
        </w:tc>
        <w:tc>
          <w:tcPr>
            <w:tcW w:w="1250" w:type="dxa"/>
            <w:tcBorders>
              <w:top w:val="single" w:sz="8" w:space="0" w:color="auto"/>
              <w:left w:val="nil"/>
              <w:bottom w:val="single" w:sz="4" w:space="0" w:color="auto"/>
              <w:right w:val="single" w:sz="8" w:space="0" w:color="auto"/>
            </w:tcBorders>
            <w:shd w:val="clear" w:color="000000" w:fill="E5B8B7"/>
            <w:vAlign w:val="center"/>
            <w:hideMark/>
          </w:tcPr>
          <w:p w14:paraId="4D862D79" w14:textId="77777777" w:rsidR="00EA4314" w:rsidRPr="00806837" w:rsidRDefault="00EA4314" w:rsidP="00EA4314">
            <w:pPr>
              <w:spacing w:after="0" w:line="240" w:lineRule="auto"/>
              <w:jc w:val="center"/>
              <w:rPr>
                <w:rFonts w:ascii="Arial" w:eastAsia="Times New Roman" w:hAnsi="Arial" w:cs="Arial"/>
                <w:b/>
                <w:bCs/>
                <w:color w:val="000000"/>
                <w:sz w:val="20"/>
                <w:szCs w:val="20"/>
                <w:lang w:eastAsia="hr-HR"/>
              </w:rPr>
            </w:pPr>
            <w:r w:rsidRPr="00806837">
              <w:rPr>
                <w:rFonts w:ascii="Arial" w:eastAsia="Times New Roman" w:hAnsi="Arial" w:cs="Arial"/>
                <w:b/>
                <w:bCs/>
                <w:color w:val="000000"/>
                <w:sz w:val="20"/>
                <w:szCs w:val="20"/>
                <w:lang w:eastAsia="hr-HR"/>
              </w:rPr>
              <w:t>Ostvarenje plana</w:t>
            </w:r>
          </w:p>
        </w:tc>
      </w:tr>
      <w:tr w:rsidR="00124544" w:rsidRPr="00806837" w14:paraId="059E4012" w14:textId="77777777" w:rsidTr="00124544">
        <w:trPr>
          <w:trHeight w:val="446"/>
        </w:trPr>
        <w:tc>
          <w:tcPr>
            <w:tcW w:w="1107" w:type="dxa"/>
            <w:tcBorders>
              <w:top w:val="nil"/>
              <w:left w:val="single" w:sz="8" w:space="0" w:color="auto"/>
              <w:bottom w:val="single" w:sz="4" w:space="0" w:color="auto"/>
              <w:right w:val="single" w:sz="4" w:space="0" w:color="auto"/>
            </w:tcBorders>
            <w:shd w:val="clear" w:color="000000" w:fill="F2DBDB"/>
            <w:vAlign w:val="bottom"/>
            <w:hideMark/>
          </w:tcPr>
          <w:p w14:paraId="10BC56B7" w14:textId="62890D04" w:rsidR="00124544" w:rsidRPr="00806837" w:rsidRDefault="00124544" w:rsidP="00124544">
            <w:pPr>
              <w:spacing w:after="0" w:line="240" w:lineRule="auto"/>
              <w:rPr>
                <w:rFonts w:ascii="Arial" w:eastAsia="Times New Roman" w:hAnsi="Arial" w:cs="Arial"/>
                <w:b/>
                <w:bCs/>
                <w:color w:val="000000"/>
                <w:sz w:val="20"/>
                <w:szCs w:val="20"/>
                <w:lang w:eastAsia="hr-HR"/>
              </w:rPr>
            </w:pPr>
            <w:r>
              <w:rPr>
                <w:rFonts w:ascii="Arial" w:hAnsi="Arial" w:cs="Arial"/>
                <w:b/>
                <w:bCs/>
                <w:color w:val="000000"/>
                <w:sz w:val="20"/>
                <w:szCs w:val="20"/>
              </w:rPr>
              <w:t>Program</w:t>
            </w:r>
          </w:p>
        </w:tc>
        <w:tc>
          <w:tcPr>
            <w:tcW w:w="1107" w:type="dxa"/>
            <w:tcBorders>
              <w:top w:val="nil"/>
              <w:left w:val="nil"/>
              <w:bottom w:val="single" w:sz="4" w:space="0" w:color="auto"/>
              <w:right w:val="single" w:sz="4" w:space="0" w:color="auto"/>
            </w:tcBorders>
            <w:shd w:val="clear" w:color="000000" w:fill="F2DBDB"/>
            <w:vAlign w:val="bottom"/>
            <w:hideMark/>
          </w:tcPr>
          <w:p w14:paraId="2457569E" w14:textId="323A71A1" w:rsidR="00124544" w:rsidRPr="00806837" w:rsidRDefault="00124544" w:rsidP="00124544">
            <w:pPr>
              <w:spacing w:after="0" w:line="240" w:lineRule="auto"/>
              <w:rPr>
                <w:rFonts w:ascii="Arial" w:eastAsia="Times New Roman" w:hAnsi="Arial" w:cs="Arial"/>
                <w:b/>
                <w:bCs/>
                <w:color w:val="000000"/>
                <w:sz w:val="20"/>
                <w:szCs w:val="20"/>
                <w:lang w:eastAsia="hr-HR"/>
              </w:rPr>
            </w:pPr>
            <w:r>
              <w:rPr>
                <w:rFonts w:ascii="Arial" w:hAnsi="Arial" w:cs="Arial"/>
                <w:b/>
                <w:bCs/>
                <w:color w:val="000000"/>
                <w:sz w:val="20"/>
                <w:szCs w:val="20"/>
              </w:rPr>
              <w:t>1023</w:t>
            </w:r>
          </w:p>
        </w:tc>
        <w:tc>
          <w:tcPr>
            <w:tcW w:w="4213" w:type="dxa"/>
            <w:tcBorders>
              <w:top w:val="nil"/>
              <w:left w:val="nil"/>
              <w:bottom w:val="single" w:sz="4" w:space="0" w:color="auto"/>
              <w:right w:val="single" w:sz="4" w:space="0" w:color="auto"/>
            </w:tcBorders>
            <w:shd w:val="clear" w:color="000000" w:fill="F2DBDB"/>
            <w:vAlign w:val="bottom"/>
            <w:hideMark/>
          </w:tcPr>
          <w:p w14:paraId="45A29E5A" w14:textId="55817AE4" w:rsidR="00124544" w:rsidRPr="00806837" w:rsidRDefault="00124544" w:rsidP="00124544">
            <w:pPr>
              <w:spacing w:after="0" w:line="240" w:lineRule="auto"/>
              <w:rPr>
                <w:rFonts w:ascii="Arial" w:eastAsia="Times New Roman" w:hAnsi="Arial" w:cs="Arial"/>
                <w:b/>
                <w:bCs/>
                <w:color w:val="000000"/>
                <w:sz w:val="20"/>
                <w:szCs w:val="20"/>
                <w:lang w:eastAsia="hr-HR"/>
              </w:rPr>
            </w:pPr>
            <w:r>
              <w:rPr>
                <w:rFonts w:ascii="Arial" w:hAnsi="Arial" w:cs="Arial"/>
                <w:b/>
                <w:bCs/>
                <w:color w:val="000000"/>
                <w:sz w:val="20"/>
                <w:szCs w:val="20"/>
              </w:rPr>
              <w:t>JAVNI PRIJEVOZ</w:t>
            </w:r>
          </w:p>
        </w:tc>
        <w:tc>
          <w:tcPr>
            <w:tcW w:w="1217" w:type="dxa"/>
            <w:tcBorders>
              <w:top w:val="nil"/>
              <w:left w:val="nil"/>
              <w:bottom w:val="single" w:sz="4" w:space="0" w:color="auto"/>
              <w:right w:val="single" w:sz="4" w:space="0" w:color="auto"/>
            </w:tcBorders>
            <w:shd w:val="clear" w:color="000000" w:fill="F2DBDB"/>
            <w:vAlign w:val="bottom"/>
            <w:hideMark/>
          </w:tcPr>
          <w:p w14:paraId="0AA1A9F5" w14:textId="355CD1FE" w:rsidR="00124544" w:rsidRPr="00806837" w:rsidRDefault="00124544" w:rsidP="00124544">
            <w:pPr>
              <w:spacing w:after="0" w:line="240" w:lineRule="auto"/>
              <w:jc w:val="center"/>
              <w:rPr>
                <w:rFonts w:ascii="Arial" w:eastAsia="Times New Roman" w:hAnsi="Arial" w:cs="Arial"/>
                <w:b/>
                <w:bCs/>
                <w:color w:val="000000"/>
                <w:sz w:val="20"/>
                <w:szCs w:val="20"/>
                <w:lang w:eastAsia="hr-HR"/>
              </w:rPr>
            </w:pPr>
            <w:r>
              <w:rPr>
                <w:rFonts w:ascii="Arial" w:hAnsi="Arial" w:cs="Arial"/>
                <w:b/>
                <w:bCs/>
                <w:color w:val="000000"/>
                <w:sz w:val="20"/>
                <w:szCs w:val="20"/>
              </w:rPr>
              <w:t>483.104,00</w:t>
            </w:r>
          </w:p>
        </w:tc>
        <w:tc>
          <w:tcPr>
            <w:tcW w:w="1239" w:type="dxa"/>
            <w:tcBorders>
              <w:top w:val="nil"/>
              <w:left w:val="nil"/>
              <w:bottom w:val="single" w:sz="4" w:space="0" w:color="auto"/>
              <w:right w:val="single" w:sz="4" w:space="0" w:color="auto"/>
            </w:tcBorders>
            <w:shd w:val="clear" w:color="000000" w:fill="F2DBDB"/>
            <w:vAlign w:val="bottom"/>
            <w:hideMark/>
          </w:tcPr>
          <w:p w14:paraId="7701C583" w14:textId="6568317E" w:rsidR="00124544" w:rsidRPr="00806837" w:rsidRDefault="00124544" w:rsidP="00124544">
            <w:pPr>
              <w:spacing w:after="0" w:line="240" w:lineRule="auto"/>
              <w:jc w:val="center"/>
              <w:rPr>
                <w:rFonts w:ascii="Arial" w:eastAsia="Times New Roman" w:hAnsi="Arial" w:cs="Arial"/>
                <w:b/>
                <w:bCs/>
                <w:color w:val="000000"/>
                <w:sz w:val="20"/>
                <w:szCs w:val="20"/>
                <w:lang w:eastAsia="hr-HR"/>
              </w:rPr>
            </w:pPr>
            <w:r>
              <w:rPr>
                <w:rFonts w:ascii="Arial" w:hAnsi="Arial" w:cs="Arial"/>
                <w:b/>
                <w:bCs/>
                <w:color w:val="000000"/>
                <w:sz w:val="20"/>
                <w:szCs w:val="20"/>
              </w:rPr>
              <w:t>455.357,21</w:t>
            </w:r>
          </w:p>
        </w:tc>
        <w:tc>
          <w:tcPr>
            <w:tcW w:w="1250" w:type="dxa"/>
            <w:tcBorders>
              <w:top w:val="nil"/>
              <w:left w:val="nil"/>
              <w:bottom w:val="single" w:sz="4" w:space="0" w:color="auto"/>
              <w:right w:val="single" w:sz="8" w:space="0" w:color="auto"/>
            </w:tcBorders>
            <w:shd w:val="clear" w:color="000000" w:fill="F2DBDB"/>
            <w:vAlign w:val="bottom"/>
            <w:hideMark/>
          </w:tcPr>
          <w:p w14:paraId="1A03248F" w14:textId="468553E7" w:rsidR="00124544" w:rsidRPr="00806837" w:rsidRDefault="00124544" w:rsidP="00124544">
            <w:pPr>
              <w:spacing w:after="0" w:line="240" w:lineRule="auto"/>
              <w:jc w:val="center"/>
              <w:rPr>
                <w:rFonts w:ascii="Arial" w:eastAsia="Times New Roman" w:hAnsi="Arial" w:cs="Arial"/>
                <w:b/>
                <w:bCs/>
                <w:color w:val="000000"/>
                <w:sz w:val="20"/>
                <w:szCs w:val="20"/>
                <w:lang w:eastAsia="hr-HR"/>
              </w:rPr>
            </w:pPr>
            <w:r>
              <w:rPr>
                <w:rFonts w:ascii="Arial" w:hAnsi="Arial" w:cs="Arial"/>
                <w:b/>
                <w:bCs/>
                <w:color w:val="000000"/>
                <w:sz w:val="20"/>
                <w:szCs w:val="20"/>
              </w:rPr>
              <w:t>94,26</w:t>
            </w:r>
          </w:p>
        </w:tc>
      </w:tr>
      <w:tr w:rsidR="00124544" w:rsidRPr="00806837" w14:paraId="70991D6D" w14:textId="77777777" w:rsidTr="00124544">
        <w:trPr>
          <w:trHeight w:val="446"/>
        </w:trPr>
        <w:tc>
          <w:tcPr>
            <w:tcW w:w="1107" w:type="dxa"/>
            <w:tcBorders>
              <w:top w:val="nil"/>
              <w:left w:val="single" w:sz="8" w:space="0" w:color="auto"/>
              <w:bottom w:val="single" w:sz="4" w:space="0" w:color="auto"/>
              <w:right w:val="single" w:sz="4" w:space="0" w:color="auto"/>
            </w:tcBorders>
            <w:shd w:val="clear" w:color="auto" w:fill="auto"/>
            <w:noWrap/>
            <w:vAlign w:val="bottom"/>
            <w:hideMark/>
          </w:tcPr>
          <w:p w14:paraId="230C95E8" w14:textId="430F92BE" w:rsidR="00124544" w:rsidRPr="00124544" w:rsidRDefault="00124544" w:rsidP="00124544">
            <w:pPr>
              <w:spacing w:after="0" w:line="240" w:lineRule="auto"/>
              <w:rPr>
                <w:rFonts w:ascii="Arial" w:eastAsia="Times New Roman" w:hAnsi="Arial" w:cs="Arial"/>
                <w:color w:val="000000"/>
                <w:sz w:val="20"/>
                <w:szCs w:val="20"/>
                <w:lang w:eastAsia="hr-HR"/>
              </w:rPr>
            </w:pPr>
            <w:r w:rsidRPr="00124544">
              <w:rPr>
                <w:rFonts w:ascii="Arial" w:hAnsi="Arial" w:cs="Arial"/>
                <w:bCs/>
                <w:color w:val="000000"/>
                <w:sz w:val="20"/>
                <w:szCs w:val="20"/>
              </w:rPr>
              <w:t>Aktivnost</w:t>
            </w:r>
          </w:p>
        </w:tc>
        <w:tc>
          <w:tcPr>
            <w:tcW w:w="1107" w:type="dxa"/>
            <w:tcBorders>
              <w:top w:val="nil"/>
              <w:left w:val="nil"/>
              <w:bottom w:val="single" w:sz="4" w:space="0" w:color="auto"/>
              <w:right w:val="single" w:sz="4" w:space="0" w:color="auto"/>
            </w:tcBorders>
            <w:shd w:val="clear" w:color="auto" w:fill="auto"/>
            <w:noWrap/>
            <w:vAlign w:val="bottom"/>
            <w:hideMark/>
          </w:tcPr>
          <w:p w14:paraId="34DFB4EE" w14:textId="2CC29A17" w:rsidR="00124544" w:rsidRPr="00124544" w:rsidRDefault="00124544" w:rsidP="00124544">
            <w:pPr>
              <w:spacing w:after="0" w:line="240" w:lineRule="auto"/>
              <w:rPr>
                <w:rFonts w:ascii="Arial" w:eastAsia="Times New Roman" w:hAnsi="Arial" w:cs="Arial"/>
                <w:color w:val="000000"/>
                <w:sz w:val="20"/>
                <w:szCs w:val="20"/>
                <w:lang w:eastAsia="hr-HR"/>
              </w:rPr>
            </w:pPr>
            <w:r w:rsidRPr="00124544">
              <w:rPr>
                <w:rFonts w:ascii="Arial" w:hAnsi="Arial" w:cs="Arial"/>
                <w:bCs/>
                <w:color w:val="000000"/>
                <w:sz w:val="20"/>
                <w:szCs w:val="20"/>
              </w:rPr>
              <w:t>A102301</w:t>
            </w:r>
          </w:p>
        </w:tc>
        <w:tc>
          <w:tcPr>
            <w:tcW w:w="4213" w:type="dxa"/>
            <w:tcBorders>
              <w:top w:val="nil"/>
              <w:left w:val="nil"/>
              <w:bottom w:val="single" w:sz="4" w:space="0" w:color="auto"/>
              <w:right w:val="single" w:sz="4" w:space="0" w:color="auto"/>
            </w:tcBorders>
            <w:shd w:val="clear" w:color="auto" w:fill="auto"/>
            <w:noWrap/>
            <w:vAlign w:val="bottom"/>
            <w:hideMark/>
          </w:tcPr>
          <w:p w14:paraId="052CEB87" w14:textId="11DEB4AD" w:rsidR="00124544" w:rsidRPr="00124544" w:rsidRDefault="00124544" w:rsidP="00124544">
            <w:pPr>
              <w:spacing w:after="0" w:line="240" w:lineRule="auto"/>
              <w:rPr>
                <w:rFonts w:ascii="Arial" w:eastAsia="Times New Roman" w:hAnsi="Arial" w:cs="Arial"/>
                <w:color w:val="000000"/>
                <w:sz w:val="20"/>
                <w:szCs w:val="20"/>
                <w:lang w:eastAsia="hr-HR"/>
              </w:rPr>
            </w:pPr>
            <w:r w:rsidRPr="00124544">
              <w:rPr>
                <w:rFonts w:ascii="Arial" w:hAnsi="Arial" w:cs="Arial"/>
                <w:bCs/>
                <w:color w:val="000000"/>
                <w:sz w:val="20"/>
                <w:szCs w:val="20"/>
              </w:rPr>
              <w:t>Prijevoz putnika u javnom prometu</w:t>
            </w:r>
          </w:p>
        </w:tc>
        <w:tc>
          <w:tcPr>
            <w:tcW w:w="1217" w:type="dxa"/>
            <w:tcBorders>
              <w:top w:val="nil"/>
              <w:left w:val="nil"/>
              <w:bottom w:val="single" w:sz="4" w:space="0" w:color="auto"/>
              <w:right w:val="single" w:sz="4" w:space="0" w:color="auto"/>
            </w:tcBorders>
            <w:shd w:val="clear" w:color="auto" w:fill="auto"/>
            <w:noWrap/>
            <w:vAlign w:val="bottom"/>
            <w:hideMark/>
          </w:tcPr>
          <w:p w14:paraId="27543E16" w14:textId="72C05466" w:rsidR="00124544" w:rsidRPr="00124544" w:rsidRDefault="00124544" w:rsidP="00124544">
            <w:pPr>
              <w:spacing w:after="0" w:line="240" w:lineRule="auto"/>
              <w:jc w:val="center"/>
              <w:rPr>
                <w:rFonts w:ascii="Arial" w:eastAsia="Times New Roman" w:hAnsi="Arial" w:cs="Arial"/>
                <w:color w:val="000000"/>
                <w:sz w:val="20"/>
                <w:szCs w:val="20"/>
                <w:lang w:eastAsia="hr-HR"/>
              </w:rPr>
            </w:pPr>
            <w:r w:rsidRPr="00124544">
              <w:rPr>
                <w:rFonts w:ascii="Arial" w:hAnsi="Arial" w:cs="Arial"/>
                <w:bCs/>
                <w:color w:val="000000"/>
                <w:sz w:val="20"/>
                <w:szCs w:val="20"/>
              </w:rPr>
              <w:t>483.104,00</w:t>
            </w:r>
          </w:p>
        </w:tc>
        <w:tc>
          <w:tcPr>
            <w:tcW w:w="1239" w:type="dxa"/>
            <w:tcBorders>
              <w:top w:val="nil"/>
              <w:left w:val="nil"/>
              <w:bottom w:val="single" w:sz="4" w:space="0" w:color="auto"/>
              <w:right w:val="single" w:sz="4" w:space="0" w:color="auto"/>
            </w:tcBorders>
            <w:shd w:val="clear" w:color="auto" w:fill="auto"/>
            <w:noWrap/>
            <w:vAlign w:val="bottom"/>
            <w:hideMark/>
          </w:tcPr>
          <w:p w14:paraId="65DE93A1" w14:textId="691C9B73" w:rsidR="00124544" w:rsidRPr="00124544" w:rsidRDefault="00124544" w:rsidP="00124544">
            <w:pPr>
              <w:spacing w:after="0" w:line="240" w:lineRule="auto"/>
              <w:jc w:val="center"/>
              <w:rPr>
                <w:rFonts w:ascii="Arial" w:eastAsia="Times New Roman" w:hAnsi="Arial" w:cs="Arial"/>
                <w:color w:val="000000"/>
                <w:sz w:val="20"/>
                <w:szCs w:val="20"/>
                <w:lang w:eastAsia="hr-HR"/>
              </w:rPr>
            </w:pPr>
            <w:r w:rsidRPr="00124544">
              <w:rPr>
                <w:rFonts w:ascii="Arial" w:hAnsi="Arial" w:cs="Arial"/>
                <w:bCs/>
                <w:color w:val="000000"/>
                <w:sz w:val="20"/>
                <w:szCs w:val="20"/>
              </w:rPr>
              <w:t>455.357,21</w:t>
            </w:r>
          </w:p>
        </w:tc>
        <w:tc>
          <w:tcPr>
            <w:tcW w:w="1250" w:type="dxa"/>
            <w:tcBorders>
              <w:top w:val="nil"/>
              <w:left w:val="nil"/>
              <w:bottom w:val="single" w:sz="4" w:space="0" w:color="auto"/>
              <w:right w:val="single" w:sz="8" w:space="0" w:color="auto"/>
            </w:tcBorders>
            <w:shd w:val="clear" w:color="auto" w:fill="auto"/>
            <w:noWrap/>
            <w:vAlign w:val="bottom"/>
            <w:hideMark/>
          </w:tcPr>
          <w:p w14:paraId="26D265D3" w14:textId="3AA9C9D1" w:rsidR="00124544" w:rsidRPr="00124544" w:rsidRDefault="00124544" w:rsidP="00124544">
            <w:pPr>
              <w:spacing w:after="0" w:line="240" w:lineRule="auto"/>
              <w:jc w:val="center"/>
              <w:rPr>
                <w:rFonts w:ascii="Arial" w:eastAsia="Times New Roman" w:hAnsi="Arial" w:cs="Arial"/>
                <w:color w:val="000000"/>
                <w:sz w:val="20"/>
                <w:szCs w:val="20"/>
                <w:lang w:eastAsia="hr-HR"/>
              </w:rPr>
            </w:pPr>
            <w:r w:rsidRPr="00124544">
              <w:rPr>
                <w:rFonts w:ascii="Arial" w:hAnsi="Arial" w:cs="Arial"/>
                <w:bCs/>
                <w:color w:val="000000"/>
                <w:sz w:val="20"/>
                <w:szCs w:val="20"/>
              </w:rPr>
              <w:t>94,26</w:t>
            </w:r>
          </w:p>
        </w:tc>
      </w:tr>
      <w:tr w:rsidR="00EA4314" w:rsidRPr="00806837" w14:paraId="62718E7B" w14:textId="77777777" w:rsidTr="00124544">
        <w:trPr>
          <w:trHeight w:val="708"/>
        </w:trPr>
        <w:tc>
          <w:tcPr>
            <w:tcW w:w="10133"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3D0ACD44" w14:textId="16372A5C" w:rsidR="00EA4314" w:rsidRPr="00806837" w:rsidRDefault="00EA4314" w:rsidP="00124544">
            <w:pPr>
              <w:spacing w:after="0" w:line="240" w:lineRule="auto"/>
              <w:rPr>
                <w:rFonts w:ascii="Arial" w:eastAsia="Times New Roman" w:hAnsi="Arial" w:cs="Arial"/>
                <w:color w:val="000000"/>
                <w:sz w:val="20"/>
                <w:szCs w:val="20"/>
                <w:lang w:eastAsia="hr-HR"/>
              </w:rPr>
            </w:pPr>
            <w:r w:rsidRPr="00806837">
              <w:rPr>
                <w:rFonts w:ascii="Arial" w:eastAsia="Times New Roman" w:hAnsi="Arial" w:cs="Arial"/>
                <w:color w:val="000000"/>
                <w:sz w:val="20"/>
                <w:szCs w:val="20"/>
                <w:lang w:eastAsia="hr-HR"/>
              </w:rPr>
              <w:t xml:space="preserve">Program je realiziran u iznosu od </w:t>
            </w:r>
            <w:r w:rsidR="00124544">
              <w:rPr>
                <w:rFonts w:ascii="Arial" w:eastAsia="Times New Roman" w:hAnsi="Arial" w:cs="Arial"/>
                <w:color w:val="000000"/>
                <w:sz w:val="20"/>
                <w:szCs w:val="20"/>
                <w:lang w:eastAsia="hr-HR"/>
              </w:rPr>
              <w:t>455.357,21 EUR ili 94,26</w:t>
            </w:r>
            <w:r w:rsidRPr="00806837">
              <w:rPr>
                <w:rFonts w:ascii="Arial" w:eastAsia="Times New Roman" w:hAnsi="Arial" w:cs="Arial"/>
                <w:color w:val="000000"/>
                <w:sz w:val="20"/>
                <w:szCs w:val="20"/>
                <w:lang w:eastAsia="hr-HR"/>
              </w:rPr>
              <w:t xml:space="preserve">% plana. Odnosi se na subvencije KD Autotrolej koji obavlja javni prijevoz putnika. Također isplaćena je subvencija za pokriće gubitka iz ranijih godina. </w:t>
            </w:r>
          </w:p>
        </w:tc>
      </w:tr>
      <w:tr w:rsidR="00EA4314" w:rsidRPr="00806837" w14:paraId="50D6675F" w14:textId="77777777" w:rsidTr="00124544">
        <w:trPr>
          <w:trHeight w:val="837"/>
        </w:trPr>
        <w:tc>
          <w:tcPr>
            <w:tcW w:w="2214" w:type="dxa"/>
            <w:gridSpan w:val="2"/>
            <w:tcBorders>
              <w:top w:val="single" w:sz="4" w:space="0" w:color="auto"/>
              <w:left w:val="single" w:sz="8" w:space="0" w:color="auto"/>
              <w:bottom w:val="single" w:sz="4" w:space="0" w:color="auto"/>
              <w:right w:val="single" w:sz="4" w:space="0" w:color="auto"/>
            </w:tcBorders>
            <w:shd w:val="clear" w:color="000000" w:fill="FFEB9C"/>
            <w:vAlign w:val="center"/>
            <w:hideMark/>
          </w:tcPr>
          <w:p w14:paraId="3973EA49" w14:textId="77777777" w:rsidR="00EA4314" w:rsidRPr="00806837" w:rsidRDefault="00EA4314" w:rsidP="00EA4314">
            <w:pPr>
              <w:spacing w:after="0" w:line="240" w:lineRule="auto"/>
              <w:jc w:val="center"/>
              <w:rPr>
                <w:rFonts w:ascii="Arial" w:eastAsia="Times New Roman" w:hAnsi="Arial" w:cs="Arial"/>
                <w:b/>
                <w:bCs/>
                <w:color w:val="000000"/>
                <w:sz w:val="20"/>
                <w:szCs w:val="20"/>
                <w:lang w:eastAsia="hr-HR"/>
              </w:rPr>
            </w:pPr>
            <w:r w:rsidRPr="00806837">
              <w:rPr>
                <w:rFonts w:ascii="Arial" w:eastAsia="Times New Roman" w:hAnsi="Arial" w:cs="Arial"/>
                <w:b/>
                <w:bCs/>
                <w:color w:val="000000"/>
                <w:sz w:val="20"/>
                <w:szCs w:val="20"/>
                <w:lang w:eastAsia="hr-HR"/>
              </w:rPr>
              <w:t xml:space="preserve">Ključne aktivnosti </w:t>
            </w:r>
          </w:p>
        </w:tc>
        <w:tc>
          <w:tcPr>
            <w:tcW w:w="4213" w:type="dxa"/>
            <w:tcBorders>
              <w:top w:val="nil"/>
              <w:left w:val="nil"/>
              <w:bottom w:val="single" w:sz="4" w:space="0" w:color="auto"/>
              <w:right w:val="single" w:sz="4" w:space="0" w:color="auto"/>
            </w:tcBorders>
            <w:shd w:val="clear" w:color="000000" w:fill="FFEB9C"/>
            <w:vAlign w:val="center"/>
            <w:hideMark/>
          </w:tcPr>
          <w:p w14:paraId="2EEFD80C" w14:textId="77777777" w:rsidR="00EA4314" w:rsidRPr="00806837" w:rsidRDefault="00EA4314" w:rsidP="00EA4314">
            <w:pPr>
              <w:spacing w:after="0" w:line="240" w:lineRule="auto"/>
              <w:rPr>
                <w:rFonts w:ascii="Arial" w:eastAsia="Times New Roman" w:hAnsi="Arial" w:cs="Arial"/>
                <w:b/>
                <w:bCs/>
                <w:color w:val="000000"/>
                <w:sz w:val="20"/>
                <w:szCs w:val="20"/>
                <w:lang w:eastAsia="hr-HR"/>
              </w:rPr>
            </w:pPr>
            <w:r w:rsidRPr="00806837">
              <w:rPr>
                <w:rFonts w:ascii="Arial" w:eastAsia="Times New Roman" w:hAnsi="Arial" w:cs="Arial"/>
                <w:b/>
                <w:bCs/>
                <w:color w:val="000000"/>
                <w:sz w:val="20"/>
                <w:szCs w:val="20"/>
                <w:lang w:eastAsia="hr-HR"/>
              </w:rPr>
              <w:t xml:space="preserve">Pokazatelj rezultata </w:t>
            </w:r>
          </w:p>
        </w:tc>
        <w:tc>
          <w:tcPr>
            <w:tcW w:w="1217" w:type="dxa"/>
            <w:tcBorders>
              <w:top w:val="nil"/>
              <w:left w:val="nil"/>
              <w:bottom w:val="single" w:sz="4" w:space="0" w:color="auto"/>
              <w:right w:val="single" w:sz="4" w:space="0" w:color="auto"/>
            </w:tcBorders>
            <w:shd w:val="clear" w:color="000000" w:fill="FFEB9C"/>
            <w:vAlign w:val="center"/>
            <w:hideMark/>
          </w:tcPr>
          <w:p w14:paraId="424022EB" w14:textId="6B100662" w:rsidR="00EA4314" w:rsidRPr="00806837" w:rsidRDefault="002D3B5C" w:rsidP="00EA4314">
            <w:pPr>
              <w:spacing w:after="0" w:line="240" w:lineRule="auto"/>
              <w:jc w:val="center"/>
              <w:rPr>
                <w:rFonts w:ascii="Arial" w:eastAsia="Times New Roman" w:hAnsi="Arial" w:cs="Arial"/>
                <w:b/>
                <w:bCs/>
                <w:color w:val="000000"/>
                <w:sz w:val="20"/>
                <w:szCs w:val="20"/>
                <w:lang w:eastAsia="hr-HR"/>
              </w:rPr>
            </w:pPr>
            <w:r>
              <w:rPr>
                <w:rFonts w:ascii="Arial" w:eastAsia="Times New Roman" w:hAnsi="Arial" w:cs="Arial"/>
                <w:b/>
                <w:bCs/>
                <w:color w:val="000000"/>
                <w:sz w:val="20"/>
                <w:szCs w:val="20"/>
                <w:lang w:eastAsia="hr-HR"/>
              </w:rPr>
              <w:t>Ciljna vrijednost 2024</w:t>
            </w:r>
          </w:p>
        </w:tc>
        <w:tc>
          <w:tcPr>
            <w:tcW w:w="1239" w:type="dxa"/>
            <w:tcBorders>
              <w:top w:val="nil"/>
              <w:left w:val="nil"/>
              <w:bottom w:val="single" w:sz="4" w:space="0" w:color="auto"/>
              <w:right w:val="single" w:sz="4" w:space="0" w:color="auto"/>
            </w:tcBorders>
            <w:shd w:val="clear" w:color="000000" w:fill="FFEB9C"/>
            <w:vAlign w:val="center"/>
            <w:hideMark/>
          </w:tcPr>
          <w:p w14:paraId="3188740E" w14:textId="26AF94AD" w:rsidR="00EA4314" w:rsidRPr="00806837" w:rsidRDefault="002D3B5C" w:rsidP="00EA4314">
            <w:pPr>
              <w:spacing w:after="0" w:line="240" w:lineRule="auto"/>
              <w:jc w:val="center"/>
              <w:rPr>
                <w:rFonts w:ascii="Arial" w:eastAsia="Times New Roman" w:hAnsi="Arial" w:cs="Arial"/>
                <w:b/>
                <w:bCs/>
                <w:color w:val="000000"/>
                <w:sz w:val="20"/>
                <w:szCs w:val="20"/>
                <w:lang w:eastAsia="hr-HR"/>
              </w:rPr>
            </w:pPr>
            <w:r>
              <w:rPr>
                <w:rFonts w:ascii="Arial" w:eastAsia="Times New Roman" w:hAnsi="Arial" w:cs="Arial"/>
                <w:b/>
                <w:bCs/>
                <w:color w:val="000000"/>
                <w:sz w:val="20"/>
                <w:szCs w:val="20"/>
                <w:lang w:eastAsia="hr-HR"/>
              </w:rPr>
              <w:t>Ostvarena vrijednost 2024</w:t>
            </w:r>
          </w:p>
        </w:tc>
        <w:tc>
          <w:tcPr>
            <w:tcW w:w="1250" w:type="dxa"/>
            <w:tcBorders>
              <w:top w:val="nil"/>
              <w:left w:val="nil"/>
              <w:bottom w:val="single" w:sz="4" w:space="0" w:color="auto"/>
              <w:right w:val="single" w:sz="8" w:space="0" w:color="auto"/>
            </w:tcBorders>
            <w:shd w:val="clear" w:color="auto" w:fill="auto"/>
            <w:vAlign w:val="center"/>
            <w:hideMark/>
          </w:tcPr>
          <w:p w14:paraId="5AD8F907" w14:textId="77777777" w:rsidR="00EA4314" w:rsidRPr="00806837" w:rsidRDefault="00EA4314" w:rsidP="00EA4314">
            <w:pPr>
              <w:spacing w:after="0" w:line="240" w:lineRule="auto"/>
              <w:rPr>
                <w:rFonts w:ascii="Arial" w:eastAsia="Times New Roman" w:hAnsi="Arial" w:cs="Arial"/>
                <w:color w:val="000000"/>
                <w:sz w:val="20"/>
                <w:szCs w:val="20"/>
                <w:lang w:eastAsia="hr-HR"/>
              </w:rPr>
            </w:pPr>
            <w:r w:rsidRPr="00806837">
              <w:rPr>
                <w:rFonts w:ascii="Arial" w:eastAsia="Times New Roman" w:hAnsi="Arial" w:cs="Arial"/>
                <w:color w:val="000000"/>
                <w:sz w:val="20"/>
                <w:szCs w:val="20"/>
                <w:lang w:eastAsia="hr-HR"/>
              </w:rPr>
              <w:t> </w:t>
            </w:r>
          </w:p>
        </w:tc>
      </w:tr>
      <w:tr w:rsidR="00EA4314" w:rsidRPr="00806837" w14:paraId="39E3AD88" w14:textId="77777777" w:rsidTr="00124544">
        <w:trPr>
          <w:trHeight w:val="837"/>
        </w:trPr>
        <w:tc>
          <w:tcPr>
            <w:tcW w:w="2214" w:type="dxa"/>
            <w:gridSpan w:val="2"/>
            <w:tcBorders>
              <w:top w:val="single" w:sz="4" w:space="0" w:color="auto"/>
              <w:left w:val="single" w:sz="8" w:space="0" w:color="auto"/>
              <w:bottom w:val="single" w:sz="8" w:space="0" w:color="auto"/>
              <w:right w:val="single" w:sz="4" w:space="0" w:color="auto"/>
            </w:tcBorders>
            <w:shd w:val="clear" w:color="auto" w:fill="auto"/>
            <w:vAlign w:val="center"/>
            <w:hideMark/>
          </w:tcPr>
          <w:p w14:paraId="4C487B95" w14:textId="77777777" w:rsidR="00EA4314" w:rsidRPr="00806837" w:rsidRDefault="00EA4314" w:rsidP="00EA4314">
            <w:pPr>
              <w:spacing w:after="0" w:line="240" w:lineRule="auto"/>
              <w:rPr>
                <w:rFonts w:ascii="Arial" w:eastAsia="Times New Roman" w:hAnsi="Arial" w:cs="Arial"/>
                <w:color w:val="000000"/>
                <w:sz w:val="20"/>
                <w:szCs w:val="20"/>
                <w:lang w:eastAsia="hr-HR"/>
              </w:rPr>
            </w:pPr>
            <w:r w:rsidRPr="00806837">
              <w:rPr>
                <w:rFonts w:ascii="Arial" w:eastAsia="Times New Roman" w:hAnsi="Arial" w:cs="Arial"/>
                <w:color w:val="000000"/>
                <w:sz w:val="20"/>
                <w:szCs w:val="20"/>
                <w:lang w:eastAsia="hr-HR"/>
              </w:rPr>
              <w:t>Prijevoz putnika u javnom prometu</w:t>
            </w:r>
          </w:p>
        </w:tc>
        <w:tc>
          <w:tcPr>
            <w:tcW w:w="4213" w:type="dxa"/>
            <w:tcBorders>
              <w:top w:val="nil"/>
              <w:left w:val="nil"/>
              <w:bottom w:val="single" w:sz="8" w:space="0" w:color="auto"/>
              <w:right w:val="single" w:sz="4" w:space="0" w:color="auto"/>
            </w:tcBorders>
            <w:shd w:val="clear" w:color="auto" w:fill="auto"/>
            <w:noWrap/>
            <w:vAlign w:val="center"/>
            <w:hideMark/>
          </w:tcPr>
          <w:p w14:paraId="13B9D554" w14:textId="77777777" w:rsidR="00EA4314" w:rsidRPr="00806837" w:rsidRDefault="00EA4314" w:rsidP="00EA4314">
            <w:pPr>
              <w:spacing w:after="0" w:line="240" w:lineRule="auto"/>
              <w:rPr>
                <w:rFonts w:ascii="Arial" w:eastAsia="Times New Roman" w:hAnsi="Arial" w:cs="Arial"/>
                <w:sz w:val="20"/>
                <w:szCs w:val="20"/>
                <w:lang w:eastAsia="hr-HR"/>
              </w:rPr>
            </w:pPr>
            <w:r w:rsidRPr="00806837">
              <w:rPr>
                <w:rFonts w:ascii="Arial" w:eastAsia="Times New Roman" w:hAnsi="Arial" w:cs="Arial"/>
                <w:sz w:val="20"/>
                <w:szCs w:val="20"/>
                <w:lang w:eastAsia="hr-HR"/>
              </w:rPr>
              <w:t>Broj linija gradskog prijevoza</w:t>
            </w:r>
          </w:p>
        </w:tc>
        <w:tc>
          <w:tcPr>
            <w:tcW w:w="1217" w:type="dxa"/>
            <w:tcBorders>
              <w:top w:val="nil"/>
              <w:left w:val="nil"/>
              <w:bottom w:val="single" w:sz="8" w:space="0" w:color="auto"/>
              <w:right w:val="single" w:sz="4" w:space="0" w:color="auto"/>
            </w:tcBorders>
            <w:shd w:val="clear" w:color="auto" w:fill="auto"/>
            <w:vAlign w:val="center"/>
            <w:hideMark/>
          </w:tcPr>
          <w:p w14:paraId="5B39B4F5" w14:textId="77777777" w:rsidR="00EA4314" w:rsidRPr="00806837" w:rsidRDefault="00EA4314" w:rsidP="00EA4314">
            <w:pPr>
              <w:spacing w:after="0" w:line="240" w:lineRule="auto"/>
              <w:jc w:val="center"/>
              <w:rPr>
                <w:rFonts w:ascii="Arial" w:eastAsia="Times New Roman" w:hAnsi="Arial" w:cs="Arial"/>
                <w:sz w:val="20"/>
                <w:szCs w:val="20"/>
                <w:lang w:eastAsia="hr-HR"/>
              </w:rPr>
            </w:pPr>
            <w:r w:rsidRPr="00806837">
              <w:rPr>
                <w:rFonts w:ascii="Arial" w:eastAsia="Times New Roman" w:hAnsi="Arial" w:cs="Arial"/>
                <w:sz w:val="20"/>
                <w:szCs w:val="20"/>
                <w:lang w:eastAsia="hr-HR"/>
              </w:rPr>
              <w:t>4</w:t>
            </w:r>
          </w:p>
        </w:tc>
        <w:tc>
          <w:tcPr>
            <w:tcW w:w="1239" w:type="dxa"/>
            <w:tcBorders>
              <w:top w:val="nil"/>
              <w:left w:val="nil"/>
              <w:bottom w:val="single" w:sz="8" w:space="0" w:color="auto"/>
              <w:right w:val="single" w:sz="4" w:space="0" w:color="auto"/>
            </w:tcBorders>
            <w:shd w:val="clear" w:color="auto" w:fill="auto"/>
            <w:noWrap/>
            <w:vAlign w:val="center"/>
            <w:hideMark/>
          </w:tcPr>
          <w:p w14:paraId="4FDFF2BF" w14:textId="77777777" w:rsidR="00EA4314" w:rsidRPr="00806837" w:rsidRDefault="00EA4314" w:rsidP="00EA4314">
            <w:pPr>
              <w:spacing w:after="0" w:line="240" w:lineRule="auto"/>
              <w:jc w:val="center"/>
              <w:rPr>
                <w:rFonts w:ascii="Arial" w:eastAsia="Times New Roman" w:hAnsi="Arial" w:cs="Arial"/>
                <w:color w:val="000000"/>
                <w:sz w:val="20"/>
                <w:szCs w:val="20"/>
                <w:lang w:eastAsia="hr-HR"/>
              </w:rPr>
            </w:pPr>
            <w:r w:rsidRPr="00806837">
              <w:rPr>
                <w:rFonts w:ascii="Arial" w:eastAsia="Times New Roman" w:hAnsi="Arial" w:cs="Arial"/>
                <w:color w:val="000000"/>
                <w:sz w:val="20"/>
                <w:szCs w:val="20"/>
                <w:lang w:eastAsia="hr-HR"/>
              </w:rPr>
              <w:t>4</w:t>
            </w:r>
          </w:p>
        </w:tc>
        <w:tc>
          <w:tcPr>
            <w:tcW w:w="1250" w:type="dxa"/>
            <w:tcBorders>
              <w:top w:val="nil"/>
              <w:left w:val="nil"/>
              <w:bottom w:val="single" w:sz="8" w:space="0" w:color="auto"/>
              <w:right w:val="single" w:sz="8" w:space="0" w:color="auto"/>
            </w:tcBorders>
            <w:shd w:val="clear" w:color="auto" w:fill="auto"/>
            <w:vAlign w:val="center"/>
            <w:hideMark/>
          </w:tcPr>
          <w:p w14:paraId="5D7057C3" w14:textId="77777777" w:rsidR="00EA4314" w:rsidRPr="00806837" w:rsidRDefault="00EA4314" w:rsidP="00EA4314">
            <w:pPr>
              <w:spacing w:after="0" w:line="240" w:lineRule="auto"/>
              <w:rPr>
                <w:rFonts w:ascii="Arial" w:eastAsia="Times New Roman" w:hAnsi="Arial" w:cs="Arial"/>
                <w:color w:val="000000"/>
                <w:sz w:val="20"/>
                <w:szCs w:val="20"/>
                <w:lang w:eastAsia="hr-HR"/>
              </w:rPr>
            </w:pPr>
            <w:r w:rsidRPr="00806837">
              <w:rPr>
                <w:rFonts w:ascii="Arial" w:eastAsia="Times New Roman" w:hAnsi="Arial" w:cs="Arial"/>
                <w:color w:val="000000"/>
                <w:sz w:val="20"/>
                <w:szCs w:val="20"/>
                <w:lang w:eastAsia="hr-HR"/>
              </w:rPr>
              <w:t> </w:t>
            </w:r>
          </w:p>
        </w:tc>
      </w:tr>
    </w:tbl>
    <w:p w14:paraId="6B91873C" w14:textId="77777777" w:rsidR="00EA4314" w:rsidRPr="00806837" w:rsidRDefault="00EA4314" w:rsidP="00C97490">
      <w:pPr>
        <w:spacing w:before="120" w:after="0"/>
        <w:jc w:val="both"/>
        <w:rPr>
          <w:rFonts w:ascii="Arial" w:hAnsi="Arial" w:cs="Arial"/>
        </w:rPr>
      </w:pPr>
    </w:p>
    <w:tbl>
      <w:tblPr>
        <w:tblW w:w="10129" w:type="dxa"/>
        <w:tblLook w:val="04A0" w:firstRow="1" w:lastRow="0" w:firstColumn="1" w:lastColumn="0" w:noHBand="0" w:noVBand="1"/>
      </w:tblPr>
      <w:tblGrid>
        <w:gridCol w:w="1114"/>
        <w:gridCol w:w="1114"/>
        <w:gridCol w:w="4240"/>
        <w:gridCol w:w="1172"/>
        <w:gridCol w:w="1239"/>
        <w:gridCol w:w="1250"/>
      </w:tblGrid>
      <w:tr w:rsidR="00EA4314" w:rsidRPr="00806837" w14:paraId="5A0815A5" w14:textId="77777777" w:rsidTr="00B80AB2">
        <w:trPr>
          <w:trHeight w:val="686"/>
        </w:trPr>
        <w:tc>
          <w:tcPr>
            <w:tcW w:w="6468" w:type="dxa"/>
            <w:gridSpan w:val="3"/>
            <w:tcBorders>
              <w:top w:val="single" w:sz="8" w:space="0" w:color="auto"/>
              <w:left w:val="single" w:sz="8" w:space="0" w:color="auto"/>
              <w:bottom w:val="single" w:sz="4" w:space="0" w:color="auto"/>
              <w:right w:val="single" w:sz="4" w:space="0" w:color="000000"/>
            </w:tcBorders>
            <w:shd w:val="clear" w:color="000000" w:fill="E5B8B7"/>
            <w:vAlign w:val="center"/>
            <w:hideMark/>
          </w:tcPr>
          <w:p w14:paraId="12F502EA" w14:textId="77777777" w:rsidR="00EA4314" w:rsidRPr="00806837" w:rsidRDefault="00EA4314" w:rsidP="00EA4314">
            <w:pPr>
              <w:spacing w:after="0" w:line="240" w:lineRule="auto"/>
              <w:jc w:val="center"/>
              <w:rPr>
                <w:rFonts w:ascii="Arial" w:eastAsia="Times New Roman" w:hAnsi="Arial" w:cs="Arial"/>
                <w:b/>
                <w:bCs/>
                <w:color w:val="000000"/>
                <w:sz w:val="20"/>
                <w:szCs w:val="20"/>
                <w:lang w:eastAsia="hr-HR"/>
              </w:rPr>
            </w:pPr>
            <w:r w:rsidRPr="00806837">
              <w:rPr>
                <w:rFonts w:ascii="Arial" w:eastAsia="Times New Roman" w:hAnsi="Arial" w:cs="Arial"/>
                <w:b/>
                <w:bCs/>
                <w:color w:val="000000"/>
                <w:sz w:val="20"/>
                <w:szCs w:val="20"/>
                <w:lang w:eastAsia="hr-HR"/>
              </w:rPr>
              <w:t> </w:t>
            </w:r>
          </w:p>
        </w:tc>
        <w:tc>
          <w:tcPr>
            <w:tcW w:w="1172" w:type="dxa"/>
            <w:tcBorders>
              <w:top w:val="single" w:sz="8" w:space="0" w:color="auto"/>
              <w:left w:val="nil"/>
              <w:bottom w:val="single" w:sz="4" w:space="0" w:color="auto"/>
              <w:right w:val="single" w:sz="4" w:space="0" w:color="auto"/>
            </w:tcBorders>
            <w:shd w:val="clear" w:color="000000" w:fill="E5B8B7"/>
            <w:vAlign w:val="center"/>
            <w:hideMark/>
          </w:tcPr>
          <w:p w14:paraId="5C7D7F15" w14:textId="6DA279AF" w:rsidR="00EA4314" w:rsidRPr="00806837" w:rsidRDefault="002D3B5C" w:rsidP="00EA4314">
            <w:pPr>
              <w:spacing w:after="0" w:line="240" w:lineRule="auto"/>
              <w:jc w:val="center"/>
              <w:rPr>
                <w:rFonts w:ascii="Arial" w:eastAsia="Times New Roman" w:hAnsi="Arial" w:cs="Arial"/>
                <w:b/>
                <w:bCs/>
                <w:color w:val="000000"/>
                <w:sz w:val="20"/>
                <w:szCs w:val="20"/>
                <w:lang w:eastAsia="hr-HR"/>
              </w:rPr>
            </w:pPr>
            <w:r>
              <w:rPr>
                <w:rFonts w:ascii="Arial" w:eastAsia="Times New Roman" w:hAnsi="Arial" w:cs="Arial"/>
                <w:b/>
                <w:bCs/>
                <w:color w:val="000000"/>
                <w:sz w:val="20"/>
                <w:szCs w:val="20"/>
                <w:lang w:eastAsia="hr-HR"/>
              </w:rPr>
              <w:t>TEKUĆI PLAN 2024.</w:t>
            </w:r>
          </w:p>
        </w:tc>
        <w:tc>
          <w:tcPr>
            <w:tcW w:w="1239" w:type="dxa"/>
            <w:tcBorders>
              <w:top w:val="single" w:sz="8" w:space="0" w:color="auto"/>
              <w:left w:val="nil"/>
              <w:bottom w:val="single" w:sz="4" w:space="0" w:color="auto"/>
              <w:right w:val="single" w:sz="4" w:space="0" w:color="auto"/>
            </w:tcBorders>
            <w:shd w:val="clear" w:color="000000" w:fill="E5B8B7"/>
            <w:vAlign w:val="center"/>
            <w:hideMark/>
          </w:tcPr>
          <w:p w14:paraId="55812BAF" w14:textId="5BD378BF" w:rsidR="00EA4314" w:rsidRPr="00806837" w:rsidRDefault="002D3B5C" w:rsidP="00EA4314">
            <w:pPr>
              <w:spacing w:after="0" w:line="240" w:lineRule="auto"/>
              <w:jc w:val="center"/>
              <w:rPr>
                <w:rFonts w:ascii="Arial" w:eastAsia="Times New Roman" w:hAnsi="Arial" w:cs="Arial"/>
                <w:b/>
                <w:bCs/>
                <w:color w:val="000000"/>
                <w:sz w:val="20"/>
                <w:szCs w:val="20"/>
                <w:lang w:eastAsia="hr-HR"/>
              </w:rPr>
            </w:pPr>
            <w:r>
              <w:rPr>
                <w:rFonts w:ascii="Arial" w:eastAsia="Times New Roman" w:hAnsi="Arial" w:cs="Arial"/>
                <w:b/>
                <w:bCs/>
                <w:color w:val="000000"/>
                <w:sz w:val="20"/>
                <w:szCs w:val="20"/>
                <w:lang w:eastAsia="hr-HR"/>
              </w:rPr>
              <w:t>IZVRŠENO 2024.</w:t>
            </w:r>
          </w:p>
        </w:tc>
        <w:tc>
          <w:tcPr>
            <w:tcW w:w="1250" w:type="dxa"/>
            <w:tcBorders>
              <w:top w:val="single" w:sz="8" w:space="0" w:color="auto"/>
              <w:left w:val="nil"/>
              <w:bottom w:val="single" w:sz="4" w:space="0" w:color="auto"/>
              <w:right w:val="single" w:sz="8" w:space="0" w:color="auto"/>
            </w:tcBorders>
            <w:shd w:val="clear" w:color="000000" w:fill="E5B8B7"/>
            <w:vAlign w:val="center"/>
            <w:hideMark/>
          </w:tcPr>
          <w:p w14:paraId="5775B75B" w14:textId="77777777" w:rsidR="00EA4314" w:rsidRPr="00806837" w:rsidRDefault="00EA4314" w:rsidP="00EA4314">
            <w:pPr>
              <w:spacing w:after="0" w:line="240" w:lineRule="auto"/>
              <w:jc w:val="center"/>
              <w:rPr>
                <w:rFonts w:ascii="Arial" w:eastAsia="Times New Roman" w:hAnsi="Arial" w:cs="Arial"/>
                <w:b/>
                <w:bCs/>
                <w:color w:val="000000"/>
                <w:sz w:val="20"/>
                <w:szCs w:val="20"/>
                <w:lang w:eastAsia="hr-HR"/>
              </w:rPr>
            </w:pPr>
            <w:r w:rsidRPr="00806837">
              <w:rPr>
                <w:rFonts w:ascii="Arial" w:eastAsia="Times New Roman" w:hAnsi="Arial" w:cs="Arial"/>
                <w:b/>
                <w:bCs/>
                <w:color w:val="000000"/>
                <w:sz w:val="20"/>
                <w:szCs w:val="20"/>
                <w:lang w:eastAsia="hr-HR"/>
              </w:rPr>
              <w:t>Ostvarenje plana</w:t>
            </w:r>
          </w:p>
        </w:tc>
      </w:tr>
      <w:tr w:rsidR="00B80AB2" w:rsidRPr="00806837" w14:paraId="56EAD5FE" w14:textId="77777777" w:rsidTr="00B80AB2">
        <w:trPr>
          <w:trHeight w:val="343"/>
        </w:trPr>
        <w:tc>
          <w:tcPr>
            <w:tcW w:w="1114" w:type="dxa"/>
            <w:tcBorders>
              <w:top w:val="nil"/>
              <w:left w:val="single" w:sz="8" w:space="0" w:color="auto"/>
              <w:bottom w:val="single" w:sz="4" w:space="0" w:color="auto"/>
              <w:right w:val="single" w:sz="4" w:space="0" w:color="auto"/>
            </w:tcBorders>
            <w:shd w:val="clear" w:color="000000" w:fill="F2DBDB"/>
            <w:vAlign w:val="bottom"/>
            <w:hideMark/>
          </w:tcPr>
          <w:p w14:paraId="033330E3" w14:textId="2CC45398" w:rsidR="00B80AB2" w:rsidRPr="00806837" w:rsidRDefault="00B80AB2" w:rsidP="00B80AB2">
            <w:pPr>
              <w:spacing w:after="0" w:line="240" w:lineRule="auto"/>
              <w:rPr>
                <w:rFonts w:ascii="Arial" w:eastAsia="Times New Roman" w:hAnsi="Arial" w:cs="Arial"/>
                <w:b/>
                <w:bCs/>
                <w:color w:val="000000"/>
                <w:sz w:val="20"/>
                <w:szCs w:val="20"/>
                <w:lang w:eastAsia="hr-HR"/>
              </w:rPr>
            </w:pPr>
            <w:r>
              <w:rPr>
                <w:rFonts w:ascii="Arial" w:hAnsi="Arial" w:cs="Arial"/>
                <w:b/>
                <w:bCs/>
                <w:color w:val="000000"/>
                <w:sz w:val="20"/>
                <w:szCs w:val="20"/>
              </w:rPr>
              <w:t>Program</w:t>
            </w:r>
          </w:p>
        </w:tc>
        <w:tc>
          <w:tcPr>
            <w:tcW w:w="1114" w:type="dxa"/>
            <w:tcBorders>
              <w:top w:val="nil"/>
              <w:left w:val="nil"/>
              <w:bottom w:val="single" w:sz="4" w:space="0" w:color="auto"/>
              <w:right w:val="single" w:sz="4" w:space="0" w:color="auto"/>
            </w:tcBorders>
            <w:shd w:val="clear" w:color="000000" w:fill="F2DBDB"/>
            <w:vAlign w:val="bottom"/>
            <w:hideMark/>
          </w:tcPr>
          <w:p w14:paraId="5DE7350D" w14:textId="41CC21BB" w:rsidR="00B80AB2" w:rsidRPr="00806837" w:rsidRDefault="00B80AB2" w:rsidP="00B80AB2">
            <w:pPr>
              <w:spacing w:after="0" w:line="240" w:lineRule="auto"/>
              <w:rPr>
                <w:rFonts w:ascii="Arial" w:eastAsia="Times New Roman" w:hAnsi="Arial" w:cs="Arial"/>
                <w:b/>
                <w:bCs/>
                <w:color w:val="000000"/>
                <w:sz w:val="20"/>
                <w:szCs w:val="20"/>
                <w:lang w:eastAsia="hr-HR"/>
              </w:rPr>
            </w:pPr>
            <w:r>
              <w:rPr>
                <w:rFonts w:ascii="Arial" w:hAnsi="Arial" w:cs="Arial"/>
                <w:b/>
                <w:bCs/>
                <w:color w:val="000000"/>
                <w:sz w:val="20"/>
                <w:szCs w:val="20"/>
              </w:rPr>
              <w:t>1024</w:t>
            </w:r>
          </w:p>
        </w:tc>
        <w:tc>
          <w:tcPr>
            <w:tcW w:w="4240" w:type="dxa"/>
            <w:tcBorders>
              <w:top w:val="nil"/>
              <w:left w:val="nil"/>
              <w:bottom w:val="single" w:sz="4" w:space="0" w:color="auto"/>
              <w:right w:val="single" w:sz="4" w:space="0" w:color="auto"/>
            </w:tcBorders>
            <w:shd w:val="clear" w:color="000000" w:fill="F2DBDB"/>
            <w:vAlign w:val="bottom"/>
            <w:hideMark/>
          </w:tcPr>
          <w:p w14:paraId="09EB2399" w14:textId="0522933B" w:rsidR="00B80AB2" w:rsidRPr="00806837" w:rsidRDefault="00B80AB2" w:rsidP="00B80AB2">
            <w:pPr>
              <w:spacing w:after="0" w:line="240" w:lineRule="auto"/>
              <w:rPr>
                <w:rFonts w:ascii="Arial" w:eastAsia="Times New Roman" w:hAnsi="Arial" w:cs="Arial"/>
                <w:b/>
                <w:bCs/>
                <w:color w:val="000000"/>
                <w:sz w:val="20"/>
                <w:szCs w:val="20"/>
                <w:lang w:eastAsia="hr-HR"/>
              </w:rPr>
            </w:pPr>
            <w:r>
              <w:rPr>
                <w:rFonts w:ascii="Arial" w:hAnsi="Arial" w:cs="Arial"/>
                <w:b/>
                <w:bCs/>
                <w:color w:val="000000"/>
                <w:sz w:val="20"/>
                <w:szCs w:val="20"/>
              </w:rPr>
              <w:t>GOSPODARENJE OTPADOM</w:t>
            </w:r>
          </w:p>
        </w:tc>
        <w:tc>
          <w:tcPr>
            <w:tcW w:w="1172" w:type="dxa"/>
            <w:tcBorders>
              <w:top w:val="nil"/>
              <w:left w:val="nil"/>
              <w:bottom w:val="single" w:sz="4" w:space="0" w:color="auto"/>
              <w:right w:val="single" w:sz="4" w:space="0" w:color="auto"/>
            </w:tcBorders>
            <w:shd w:val="clear" w:color="000000" w:fill="F2DBDB"/>
            <w:vAlign w:val="bottom"/>
            <w:hideMark/>
          </w:tcPr>
          <w:p w14:paraId="1CC14FF8" w14:textId="61701AB3" w:rsidR="00B80AB2" w:rsidRPr="00806837" w:rsidRDefault="00B80AB2" w:rsidP="00B80AB2">
            <w:pPr>
              <w:spacing w:after="0" w:line="240" w:lineRule="auto"/>
              <w:jc w:val="center"/>
              <w:rPr>
                <w:rFonts w:ascii="Arial" w:eastAsia="Times New Roman" w:hAnsi="Arial" w:cs="Arial"/>
                <w:b/>
                <w:bCs/>
                <w:color w:val="000000"/>
                <w:sz w:val="20"/>
                <w:szCs w:val="20"/>
                <w:lang w:eastAsia="hr-HR"/>
              </w:rPr>
            </w:pPr>
            <w:r>
              <w:rPr>
                <w:rFonts w:ascii="Arial" w:hAnsi="Arial" w:cs="Arial"/>
                <w:b/>
                <w:bCs/>
                <w:color w:val="000000"/>
                <w:sz w:val="20"/>
                <w:szCs w:val="20"/>
              </w:rPr>
              <w:t>83.180,00</w:t>
            </w:r>
          </w:p>
        </w:tc>
        <w:tc>
          <w:tcPr>
            <w:tcW w:w="1239" w:type="dxa"/>
            <w:tcBorders>
              <w:top w:val="nil"/>
              <w:left w:val="nil"/>
              <w:bottom w:val="single" w:sz="4" w:space="0" w:color="auto"/>
              <w:right w:val="single" w:sz="4" w:space="0" w:color="auto"/>
            </w:tcBorders>
            <w:shd w:val="clear" w:color="000000" w:fill="F2DBDB"/>
            <w:vAlign w:val="bottom"/>
            <w:hideMark/>
          </w:tcPr>
          <w:p w14:paraId="3F259717" w14:textId="0B386411" w:rsidR="00B80AB2" w:rsidRPr="00806837" w:rsidRDefault="00B80AB2" w:rsidP="00B80AB2">
            <w:pPr>
              <w:spacing w:after="0" w:line="240" w:lineRule="auto"/>
              <w:jc w:val="center"/>
              <w:rPr>
                <w:rFonts w:ascii="Arial" w:eastAsia="Times New Roman" w:hAnsi="Arial" w:cs="Arial"/>
                <w:b/>
                <w:bCs/>
                <w:color w:val="000000"/>
                <w:sz w:val="20"/>
                <w:szCs w:val="20"/>
                <w:lang w:eastAsia="hr-HR"/>
              </w:rPr>
            </w:pPr>
            <w:r>
              <w:rPr>
                <w:rFonts w:ascii="Arial" w:hAnsi="Arial" w:cs="Arial"/>
                <w:b/>
                <w:bCs/>
                <w:color w:val="000000"/>
                <w:sz w:val="20"/>
                <w:szCs w:val="20"/>
              </w:rPr>
              <w:t>77.433,69</w:t>
            </w:r>
          </w:p>
        </w:tc>
        <w:tc>
          <w:tcPr>
            <w:tcW w:w="1250" w:type="dxa"/>
            <w:tcBorders>
              <w:top w:val="nil"/>
              <w:left w:val="nil"/>
              <w:bottom w:val="single" w:sz="4" w:space="0" w:color="auto"/>
              <w:right w:val="single" w:sz="8" w:space="0" w:color="auto"/>
            </w:tcBorders>
            <w:shd w:val="clear" w:color="000000" w:fill="F2DBDB"/>
            <w:vAlign w:val="bottom"/>
            <w:hideMark/>
          </w:tcPr>
          <w:p w14:paraId="20221776" w14:textId="41A28E24" w:rsidR="00B80AB2" w:rsidRPr="00806837" w:rsidRDefault="00B80AB2" w:rsidP="00B80AB2">
            <w:pPr>
              <w:spacing w:after="0" w:line="240" w:lineRule="auto"/>
              <w:jc w:val="center"/>
              <w:rPr>
                <w:rFonts w:ascii="Arial" w:eastAsia="Times New Roman" w:hAnsi="Arial" w:cs="Arial"/>
                <w:b/>
                <w:bCs/>
                <w:color w:val="000000"/>
                <w:sz w:val="20"/>
                <w:szCs w:val="20"/>
                <w:lang w:eastAsia="hr-HR"/>
              </w:rPr>
            </w:pPr>
            <w:r>
              <w:rPr>
                <w:rFonts w:ascii="Arial" w:hAnsi="Arial" w:cs="Arial"/>
                <w:b/>
                <w:bCs/>
                <w:color w:val="000000"/>
                <w:sz w:val="20"/>
                <w:szCs w:val="20"/>
              </w:rPr>
              <w:t>93,09</w:t>
            </w:r>
          </w:p>
        </w:tc>
      </w:tr>
      <w:tr w:rsidR="00B80AB2" w:rsidRPr="00806837" w14:paraId="26C51954" w14:textId="77777777" w:rsidTr="00B80AB2">
        <w:trPr>
          <w:trHeight w:val="343"/>
        </w:trPr>
        <w:tc>
          <w:tcPr>
            <w:tcW w:w="1114" w:type="dxa"/>
            <w:tcBorders>
              <w:top w:val="nil"/>
              <w:left w:val="single" w:sz="8" w:space="0" w:color="auto"/>
              <w:bottom w:val="single" w:sz="4" w:space="0" w:color="auto"/>
              <w:right w:val="single" w:sz="4" w:space="0" w:color="auto"/>
            </w:tcBorders>
            <w:shd w:val="clear" w:color="auto" w:fill="auto"/>
            <w:noWrap/>
            <w:vAlign w:val="bottom"/>
            <w:hideMark/>
          </w:tcPr>
          <w:p w14:paraId="0A206019" w14:textId="21C440D5" w:rsidR="00B80AB2" w:rsidRPr="00B80AB2" w:rsidRDefault="00B80AB2" w:rsidP="00B80AB2">
            <w:pPr>
              <w:spacing w:after="0" w:line="240" w:lineRule="auto"/>
              <w:rPr>
                <w:rFonts w:ascii="Arial" w:eastAsia="Times New Roman" w:hAnsi="Arial" w:cs="Arial"/>
                <w:color w:val="000000"/>
                <w:sz w:val="20"/>
                <w:szCs w:val="20"/>
                <w:lang w:eastAsia="hr-HR"/>
              </w:rPr>
            </w:pPr>
            <w:r w:rsidRPr="00B80AB2">
              <w:rPr>
                <w:rFonts w:ascii="Arial" w:hAnsi="Arial" w:cs="Arial"/>
                <w:bCs/>
                <w:color w:val="000000"/>
                <w:sz w:val="20"/>
                <w:szCs w:val="20"/>
              </w:rPr>
              <w:lastRenderedPageBreak/>
              <w:t>Aktivnost</w:t>
            </w:r>
          </w:p>
        </w:tc>
        <w:tc>
          <w:tcPr>
            <w:tcW w:w="1114" w:type="dxa"/>
            <w:tcBorders>
              <w:top w:val="nil"/>
              <w:left w:val="nil"/>
              <w:bottom w:val="single" w:sz="4" w:space="0" w:color="auto"/>
              <w:right w:val="single" w:sz="4" w:space="0" w:color="auto"/>
            </w:tcBorders>
            <w:shd w:val="clear" w:color="auto" w:fill="auto"/>
            <w:noWrap/>
            <w:vAlign w:val="bottom"/>
            <w:hideMark/>
          </w:tcPr>
          <w:p w14:paraId="17134500" w14:textId="429D0D2B" w:rsidR="00B80AB2" w:rsidRPr="00B80AB2" w:rsidRDefault="00B80AB2" w:rsidP="00B80AB2">
            <w:pPr>
              <w:spacing w:after="0" w:line="240" w:lineRule="auto"/>
              <w:rPr>
                <w:rFonts w:ascii="Arial" w:eastAsia="Times New Roman" w:hAnsi="Arial" w:cs="Arial"/>
                <w:color w:val="000000"/>
                <w:sz w:val="20"/>
                <w:szCs w:val="20"/>
                <w:lang w:eastAsia="hr-HR"/>
              </w:rPr>
            </w:pPr>
            <w:r w:rsidRPr="00B80AB2">
              <w:rPr>
                <w:rFonts w:ascii="Arial" w:hAnsi="Arial" w:cs="Arial"/>
                <w:bCs/>
                <w:color w:val="000000"/>
                <w:sz w:val="20"/>
                <w:szCs w:val="20"/>
              </w:rPr>
              <w:t>A102401</w:t>
            </w:r>
          </w:p>
        </w:tc>
        <w:tc>
          <w:tcPr>
            <w:tcW w:w="4240" w:type="dxa"/>
            <w:tcBorders>
              <w:top w:val="nil"/>
              <w:left w:val="nil"/>
              <w:bottom w:val="single" w:sz="4" w:space="0" w:color="auto"/>
              <w:right w:val="single" w:sz="4" w:space="0" w:color="auto"/>
            </w:tcBorders>
            <w:shd w:val="clear" w:color="auto" w:fill="auto"/>
            <w:noWrap/>
            <w:vAlign w:val="bottom"/>
            <w:hideMark/>
          </w:tcPr>
          <w:p w14:paraId="594AC107" w14:textId="3F50B558" w:rsidR="00B80AB2" w:rsidRPr="00B80AB2" w:rsidRDefault="00B80AB2" w:rsidP="00B80AB2">
            <w:pPr>
              <w:spacing w:after="0" w:line="240" w:lineRule="auto"/>
              <w:rPr>
                <w:rFonts w:ascii="Arial" w:eastAsia="Times New Roman" w:hAnsi="Arial" w:cs="Arial"/>
                <w:color w:val="000000"/>
                <w:sz w:val="20"/>
                <w:szCs w:val="20"/>
                <w:lang w:eastAsia="hr-HR"/>
              </w:rPr>
            </w:pPr>
            <w:r w:rsidRPr="00B80AB2">
              <w:rPr>
                <w:rFonts w:ascii="Arial" w:hAnsi="Arial" w:cs="Arial"/>
                <w:bCs/>
                <w:color w:val="000000"/>
                <w:sz w:val="20"/>
                <w:szCs w:val="20"/>
              </w:rPr>
              <w:t>Aktivnosti u području gospodarenja otpadom</w:t>
            </w:r>
          </w:p>
        </w:tc>
        <w:tc>
          <w:tcPr>
            <w:tcW w:w="1172" w:type="dxa"/>
            <w:tcBorders>
              <w:top w:val="nil"/>
              <w:left w:val="nil"/>
              <w:bottom w:val="single" w:sz="4" w:space="0" w:color="auto"/>
              <w:right w:val="single" w:sz="4" w:space="0" w:color="auto"/>
            </w:tcBorders>
            <w:shd w:val="clear" w:color="auto" w:fill="auto"/>
            <w:noWrap/>
            <w:vAlign w:val="bottom"/>
            <w:hideMark/>
          </w:tcPr>
          <w:p w14:paraId="23DC13F1" w14:textId="251C19B9" w:rsidR="00B80AB2" w:rsidRPr="00B80AB2" w:rsidRDefault="00B80AB2" w:rsidP="00B80AB2">
            <w:pPr>
              <w:spacing w:after="0" w:line="240" w:lineRule="auto"/>
              <w:jc w:val="center"/>
              <w:rPr>
                <w:rFonts w:ascii="Arial" w:eastAsia="Times New Roman" w:hAnsi="Arial" w:cs="Arial"/>
                <w:color w:val="000000"/>
                <w:sz w:val="20"/>
                <w:szCs w:val="20"/>
                <w:lang w:eastAsia="hr-HR"/>
              </w:rPr>
            </w:pPr>
            <w:r w:rsidRPr="00B80AB2">
              <w:rPr>
                <w:rFonts w:ascii="Arial" w:hAnsi="Arial" w:cs="Arial"/>
                <w:bCs/>
                <w:color w:val="000000"/>
                <w:sz w:val="20"/>
                <w:szCs w:val="20"/>
              </w:rPr>
              <w:t>71.180,00</w:t>
            </w:r>
          </w:p>
        </w:tc>
        <w:tc>
          <w:tcPr>
            <w:tcW w:w="1239" w:type="dxa"/>
            <w:tcBorders>
              <w:top w:val="nil"/>
              <w:left w:val="nil"/>
              <w:bottom w:val="single" w:sz="4" w:space="0" w:color="auto"/>
              <w:right w:val="single" w:sz="4" w:space="0" w:color="auto"/>
            </w:tcBorders>
            <w:shd w:val="clear" w:color="auto" w:fill="auto"/>
            <w:noWrap/>
            <w:vAlign w:val="bottom"/>
            <w:hideMark/>
          </w:tcPr>
          <w:p w14:paraId="4CF5DBB1" w14:textId="02F55625" w:rsidR="00B80AB2" w:rsidRPr="00B80AB2" w:rsidRDefault="00B80AB2" w:rsidP="00B80AB2">
            <w:pPr>
              <w:spacing w:after="0" w:line="240" w:lineRule="auto"/>
              <w:jc w:val="center"/>
              <w:rPr>
                <w:rFonts w:ascii="Arial" w:eastAsia="Times New Roman" w:hAnsi="Arial" w:cs="Arial"/>
                <w:color w:val="000000"/>
                <w:sz w:val="20"/>
                <w:szCs w:val="20"/>
                <w:lang w:eastAsia="hr-HR"/>
              </w:rPr>
            </w:pPr>
            <w:r w:rsidRPr="00B80AB2">
              <w:rPr>
                <w:rFonts w:ascii="Arial" w:hAnsi="Arial" w:cs="Arial"/>
                <w:bCs/>
                <w:color w:val="000000"/>
                <w:sz w:val="20"/>
                <w:szCs w:val="20"/>
              </w:rPr>
              <w:t>69.454,20</w:t>
            </w:r>
          </w:p>
        </w:tc>
        <w:tc>
          <w:tcPr>
            <w:tcW w:w="1250" w:type="dxa"/>
            <w:tcBorders>
              <w:top w:val="nil"/>
              <w:left w:val="nil"/>
              <w:bottom w:val="single" w:sz="4" w:space="0" w:color="auto"/>
              <w:right w:val="single" w:sz="8" w:space="0" w:color="auto"/>
            </w:tcBorders>
            <w:shd w:val="clear" w:color="auto" w:fill="auto"/>
            <w:noWrap/>
            <w:vAlign w:val="bottom"/>
            <w:hideMark/>
          </w:tcPr>
          <w:p w14:paraId="0EF9F8A9" w14:textId="42D85868" w:rsidR="00B80AB2" w:rsidRPr="00B80AB2" w:rsidRDefault="00B80AB2" w:rsidP="00B80AB2">
            <w:pPr>
              <w:spacing w:after="0" w:line="240" w:lineRule="auto"/>
              <w:jc w:val="center"/>
              <w:rPr>
                <w:rFonts w:ascii="Arial" w:eastAsia="Times New Roman" w:hAnsi="Arial" w:cs="Arial"/>
                <w:color w:val="000000"/>
                <w:sz w:val="20"/>
                <w:szCs w:val="20"/>
                <w:lang w:eastAsia="hr-HR"/>
              </w:rPr>
            </w:pPr>
            <w:r w:rsidRPr="00B80AB2">
              <w:rPr>
                <w:rFonts w:ascii="Arial" w:hAnsi="Arial" w:cs="Arial"/>
                <w:bCs/>
                <w:color w:val="000000"/>
                <w:sz w:val="20"/>
                <w:szCs w:val="20"/>
              </w:rPr>
              <w:t>97,58</w:t>
            </w:r>
          </w:p>
        </w:tc>
      </w:tr>
      <w:tr w:rsidR="00B80AB2" w:rsidRPr="00806837" w14:paraId="573B61C2" w14:textId="77777777" w:rsidTr="00B80AB2">
        <w:trPr>
          <w:trHeight w:val="343"/>
        </w:trPr>
        <w:tc>
          <w:tcPr>
            <w:tcW w:w="1114" w:type="dxa"/>
            <w:tcBorders>
              <w:top w:val="nil"/>
              <w:left w:val="single" w:sz="8" w:space="0" w:color="auto"/>
              <w:bottom w:val="single" w:sz="4" w:space="0" w:color="auto"/>
              <w:right w:val="single" w:sz="4" w:space="0" w:color="auto"/>
            </w:tcBorders>
            <w:shd w:val="clear" w:color="auto" w:fill="auto"/>
            <w:noWrap/>
            <w:vAlign w:val="bottom"/>
            <w:hideMark/>
          </w:tcPr>
          <w:p w14:paraId="72696C40" w14:textId="0BF89738" w:rsidR="00B80AB2" w:rsidRPr="00B80AB2" w:rsidRDefault="00B80AB2" w:rsidP="00B80AB2">
            <w:pPr>
              <w:spacing w:after="0" w:line="240" w:lineRule="auto"/>
              <w:rPr>
                <w:rFonts w:ascii="Arial" w:eastAsia="Times New Roman" w:hAnsi="Arial" w:cs="Arial"/>
                <w:color w:val="000000"/>
                <w:sz w:val="20"/>
                <w:szCs w:val="20"/>
                <w:lang w:eastAsia="hr-HR"/>
              </w:rPr>
            </w:pPr>
            <w:r w:rsidRPr="00B80AB2">
              <w:rPr>
                <w:rFonts w:ascii="Arial" w:hAnsi="Arial" w:cs="Arial"/>
                <w:bCs/>
                <w:color w:val="000000"/>
                <w:sz w:val="20"/>
                <w:szCs w:val="20"/>
              </w:rPr>
              <w:t>Aktivnost</w:t>
            </w:r>
          </w:p>
        </w:tc>
        <w:tc>
          <w:tcPr>
            <w:tcW w:w="1114" w:type="dxa"/>
            <w:tcBorders>
              <w:top w:val="nil"/>
              <w:left w:val="nil"/>
              <w:bottom w:val="single" w:sz="4" w:space="0" w:color="auto"/>
              <w:right w:val="single" w:sz="4" w:space="0" w:color="auto"/>
            </w:tcBorders>
            <w:shd w:val="clear" w:color="auto" w:fill="auto"/>
            <w:noWrap/>
            <w:vAlign w:val="bottom"/>
            <w:hideMark/>
          </w:tcPr>
          <w:p w14:paraId="516AD10E" w14:textId="2A259CC0" w:rsidR="00B80AB2" w:rsidRPr="00B80AB2" w:rsidRDefault="00B80AB2" w:rsidP="00B80AB2">
            <w:pPr>
              <w:spacing w:after="0" w:line="240" w:lineRule="auto"/>
              <w:rPr>
                <w:rFonts w:ascii="Arial" w:eastAsia="Times New Roman" w:hAnsi="Arial" w:cs="Arial"/>
                <w:color w:val="000000"/>
                <w:sz w:val="20"/>
                <w:szCs w:val="20"/>
                <w:lang w:eastAsia="hr-HR"/>
              </w:rPr>
            </w:pPr>
            <w:r w:rsidRPr="00B80AB2">
              <w:rPr>
                <w:rFonts w:ascii="Arial" w:hAnsi="Arial" w:cs="Arial"/>
                <w:bCs/>
                <w:color w:val="000000"/>
                <w:sz w:val="20"/>
                <w:szCs w:val="20"/>
              </w:rPr>
              <w:t>A102402</w:t>
            </w:r>
          </w:p>
        </w:tc>
        <w:tc>
          <w:tcPr>
            <w:tcW w:w="4240" w:type="dxa"/>
            <w:tcBorders>
              <w:top w:val="nil"/>
              <w:left w:val="nil"/>
              <w:bottom w:val="single" w:sz="4" w:space="0" w:color="auto"/>
              <w:right w:val="single" w:sz="4" w:space="0" w:color="auto"/>
            </w:tcBorders>
            <w:shd w:val="clear" w:color="auto" w:fill="auto"/>
            <w:noWrap/>
            <w:vAlign w:val="bottom"/>
            <w:hideMark/>
          </w:tcPr>
          <w:p w14:paraId="09E2DF08" w14:textId="61798C1C" w:rsidR="00B80AB2" w:rsidRPr="00B80AB2" w:rsidRDefault="00B80AB2" w:rsidP="00B80AB2">
            <w:pPr>
              <w:spacing w:after="0" w:line="240" w:lineRule="auto"/>
              <w:rPr>
                <w:rFonts w:ascii="Arial" w:eastAsia="Times New Roman" w:hAnsi="Arial" w:cs="Arial"/>
                <w:color w:val="000000"/>
                <w:sz w:val="20"/>
                <w:szCs w:val="20"/>
                <w:lang w:eastAsia="hr-HR"/>
              </w:rPr>
            </w:pPr>
            <w:r w:rsidRPr="00B80AB2">
              <w:rPr>
                <w:rFonts w:ascii="Arial" w:hAnsi="Arial" w:cs="Arial"/>
                <w:bCs/>
                <w:color w:val="000000"/>
                <w:sz w:val="20"/>
                <w:szCs w:val="20"/>
              </w:rPr>
              <w:t>Provođenje mjera zaštite okoliša i građana</w:t>
            </w:r>
          </w:p>
        </w:tc>
        <w:tc>
          <w:tcPr>
            <w:tcW w:w="1172" w:type="dxa"/>
            <w:tcBorders>
              <w:top w:val="nil"/>
              <w:left w:val="nil"/>
              <w:bottom w:val="single" w:sz="4" w:space="0" w:color="auto"/>
              <w:right w:val="single" w:sz="4" w:space="0" w:color="auto"/>
            </w:tcBorders>
            <w:shd w:val="clear" w:color="auto" w:fill="auto"/>
            <w:noWrap/>
            <w:vAlign w:val="bottom"/>
            <w:hideMark/>
          </w:tcPr>
          <w:p w14:paraId="5F92DA52" w14:textId="3491A191" w:rsidR="00B80AB2" w:rsidRPr="00B80AB2" w:rsidRDefault="00B80AB2" w:rsidP="00B80AB2">
            <w:pPr>
              <w:spacing w:after="0" w:line="240" w:lineRule="auto"/>
              <w:jc w:val="center"/>
              <w:rPr>
                <w:rFonts w:ascii="Arial" w:eastAsia="Times New Roman" w:hAnsi="Arial" w:cs="Arial"/>
                <w:color w:val="000000"/>
                <w:sz w:val="20"/>
                <w:szCs w:val="20"/>
                <w:lang w:eastAsia="hr-HR"/>
              </w:rPr>
            </w:pPr>
            <w:r w:rsidRPr="00B80AB2">
              <w:rPr>
                <w:rFonts w:ascii="Arial" w:hAnsi="Arial" w:cs="Arial"/>
                <w:bCs/>
                <w:color w:val="000000"/>
                <w:sz w:val="20"/>
                <w:szCs w:val="20"/>
              </w:rPr>
              <w:t>12.000,00</w:t>
            </w:r>
          </w:p>
        </w:tc>
        <w:tc>
          <w:tcPr>
            <w:tcW w:w="1239" w:type="dxa"/>
            <w:tcBorders>
              <w:top w:val="nil"/>
              <w:left w:val="nil"/>
              <w:bottom w:val="single" w:sz="4" w:space="0" w:color="auto"/>
              <w:right w:val="single" w:sz="4" w:space="0" w:color="auto"/>
            </w:tcBorders>
            <w:shd w:val="clear" w:color="auto" w:fill="auto"/>
            <w:noWrap/>
            <w:vAlign w:val="bottom"/>
            <w:hideMark/>
          </w:tcPr>
          <w:p w14:paraId="1FCE6045" w14:textId="027DBF63" w:rsidR="00B80AB2" w:rsidRPr="00B80AB2" w:rsidRDefault="00B80AB2" w:rsidP="00B80AB2">
            <w:pPr>
              <w:spacing w:after="0" w:line="240" w:lineRule="auto"/>
              <w:jc w:val="center"/>
              <w:rPr>
                <w:rFonts w:ascii="Arial" w:eastAsia="Times New Roman" w:hAnsi="Arial" w:cs="Arial"/>
                <w:color w:val="000000"/>
                <w:sz w:val="20"/>
                <w:szCs w:val="20"/>
                <w:lang w:eastAsia="hr-HR"/>
              </w:rPr>
            </w:pPr>
            <w:r w:rsidRPr="00B80AB2">
              <w:rPr>
                <w:rFonts w:ascii="Arial" w:hAnsi="Arial" w:cs="Arial"/>
                <w:bCs/>
                <w:color w:val="000000"/>
                <w:sz w:val="20"/>
                <w:szCs w:val="20"/>
              </w:rPr>
              <w:t>7.979,49</w:t>
            </w:r>
          </w:p>
        </w:tc>
        <w:tc>
          <w:tcPr>
            <w:tcW w:w="1250" w:type="dxa"/>
            <w:tcBorders>
              <w:top w:val="nil"/>
              <w:left w:val="nil"/>
              <w:bottom w:val="single" w:sz="4" w:space="0" w:color="auto"/>
              <w:right w:val="single" w:sz="8" w:space="0" w:color="auto"/>
            </w:tcBorders>
            <w:shd w:val="clear" w:color="auto" w:fill="auto"/>
            <w:noWrap/>
            <w:vAlign w:val="bottom"/>
            <w:hideMark/>
          </w:tcPr>
          <w:p w14:paraId="4B5000CC" w14:textId="560A3E89" w:rsidR="00B80AB2" w:rsidRPr="00B80AB2" w:rsidRDefault="00B80AB2" w:rsidP="00B80AB2">
            <w:pPr>
              <w:spacing w:after="0" w:line="240" w:lineRule="auto"/>
              <w:jc w:val="center"/>
              <w:rPr>
                <w:rFonts w:ascii="Arial" w:eastAsia="Times New Roman" w:hAnsi="Arial" w:cs="Arial"/>
                <w:color w:val="000000"/>
                <w:sz w:val="20"/>
                <w:szCs w:val="20"/>
                <w:lang w:eastAsia="hr-HR"/>
              </w:rPr>
            </w:pPr>
            <w:r w:rsidRPr="00B80AB2">
              <w:rPr>
                <w:rFonts w:ascii="Arial" w:hAnsi="Arial" w:cs="Arial"/>
                <w:bCs/>
                <w:color w:val="000000"/>
                <w:sz w:val="20"/>
                <w:szCs w:val="20"/>
              </w:rPr>
              <w:t>66,50</w:t>
            </w:r>
          </w:p>
        </w:tc>
      </w:tr>
      <w:tr w:rsidR="00EA4314" w:rsidRPr="00806837" w14:paraId="66137489" w14:textId="77777777" w:rsidTr="00B80AB2">
        <w:trPr>
          <w:trHeight w:val="1344"/>
        </w:trPr>
        <w:tc>
          <w:tcPr>
            <w:tcW w:w="101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1C222C8A" w14:textId="1DFAE45F" w:rsidR="00EA4314" w:rsidRPr="00806837" w:rsidRDefault="00EA4314" w:rsidP="00B80AB2">
            <w:pPr>
              <w:spacing w:after="0" w:line="240" w:lineRule="auto"/>
              <w:jc w:val="both"/>
              <w:rPr>
                <w:rFonts w:ascii="Arial" w:eastAsia="Times New Roman" w:hAnsi="Arial" w:cs="Arial"/>
                <w:color w:val="000000"/>
                <w:sz w:val="20"/>
                <w:szCs w:val="20"/>
                <w:lang w:eastAsia="hr-HR"/>
              </w:rPr>
            </w:pPr>
            <w:r w:rsidRPr="00806837">
              <w:rPr>
                <w:rFonts w:ascii="Arial" w:eastAsia="Times New Roman" w:hAnsi="Arial" w:cs="Arial"/>
                <w:color w:val="000000"/>
                <w:sz w:val="20"/>
                <w:szCs w:val="20"/>
                <w:lang w:eastAsia="hr-HR"/>
              </w:rPr>
              <w:t xml:space="preserve">Program je realiziran u iznosu od </w:t>
            </w:r>
            <w:r w:rsidR="00B80AB2">
              <w:rPr>
                <w:rFonts w:ascii="Arial" w:eastAsia="Times New Roman" w:hAnsi="Arial" w:cs="Arial"/>
                <w:color w:val="000000"/>
                <w:sz w:val="20"/>
                <w:szCs w:val="20"/>
                <w:lang w:eastAsia="hr-HR"/>
              </w:rPr>
              <w:t>77.433,69 EUR ili 93,09</w:t>
            </w:r>
            <w:r w:rsidRPr="00806837">
              <w:rPr>
                <w:rFonts w:ascii="Arial" w:eastAsia="Times New Roman" w:hAnsi="Arial" w:cs="Arial"/>
                <w:color w:val="000000"/>
                <w:sz w:val="20"/>
                <w:szCs w:val="20"/>
                <w:lang w:eastAsia="hr-HR"/>
              </w:rPr>
              <w:t xml:space="preserve">% plana. Sredstva su utrošena za zbrinjavanje azbesta, hvatanje i zbrinjavanje napuštenih životinja, sanaciju divljih deponija te izradu izvješća o provedbi PGO. </w:t>
            </w:r>
            <w:r w:rsidR="00B80AB2">
              <w:rPr>
                <w:rFonts w:ascii="Arial" w:eastAsia="Times New Roman" w:hAnsi="Arial" w:cs="Arial"/>
                <w:color w:val="000000"/>
                <w:sz w:val="20"/>
                <w:szCs w:val="20"/>
                <w:lang w:eastAsia="hr-HR"/>
              </w:rPr>
              <w:t>Organiziran je odvoz božićnih drvaca.</w:t>
            </w:r>
            <w:r w:rsidRPr="00806837">
              <w:rPr>
                <w:rFonts w:ascii="Arial" w:eastAsia="Times New Roman" w:hAnsi="Arial" w:cs="Arial"/>
                <w:color w:val="000000"/>
                <w:sz w:val="20"/>
                <w:szCs w:val="20"/>
                <w:lang w:eastAsia="hr-HR"/>
              </w:rPr>
              <w:t xml:space="preserve"> Isplaćena je poticajna naknada za smanjenje količine miješanog otpada. Također isplaćene su pomoći sukladno ugovoru/sporazumu za projekt izgradnje </w:t>
            </w:r>
            <w:proofErr w:type="spellStart"/>
            <w:r w:rsidRPr="00806837">
              <w:rPr>
                <w:rFonts w:ascii="Arial" w:eastAsia="Times New Roman" w:hAnsi="Arial" w:cs="Arial"/>
                <w:color w:val="000000"/>
                <w:sz w:val="20"/>
                <w:szCs w:val="20"/>
                <w:lang w:eastAsia="hr-HR"/>
              </w:rPr>
              <w:t>sortirnice</w:t>
            </w:r>
            <w:proofErr w:type="spellEnd"/>
            <w:r w:rsidRPr="00806837">
              <w:rPr>
                <w:rFonts w:ascii="Arial" w:eastAsia="Times New Roman" w:hAnsi="Arial" w:cs="Arial"/>
                <w:color w:val="000000"/>
                <w:sz w:val="20"/>
                <w:szCs w:val="20"/>
                <w:lang w:eastAsia="hr-HR"/>
              </w:rPr>
              <w:t xml:space="preserve"> (Grad Rijeka).</w:t>
            </w:r>
          </w:p>
        </w:tc>
      </w:tr>
      <w:tr w:rsidR="00EA4314" w:rsidRPr="00806837" w14:paraId="4D2C6F86" w14:textId="77777777" w:rsidTr="00B80AB2">
        <w:trPr>
          <w:trHeight w:val="604"/>
        </w:trPr>
        <w:tc>
          <w:tcPr>
            <w:tcW w:w="2228" w:type="dxa"/>
            <w:gridSpan w:val="2"/>
            <w:tcBorders>
              <w:top w:val="single" w:sz="4" w:space="0" w:color="auto"/>
              <w:left w:val="single" w:sz="8" w:space="0" w:color="auto"/>
              <w:bottom w:val="single" w:sz="4" w:space="0" w:color="auto"/>
              <w:right w:val="single" w:sz="4" w:space="0" w:color="auto"/>
            </w:tcBorders>
            <w:shd w:val="clear" w:color="000000" w:fill="FFEB9C"/>
            <w:vAlign w:val="center"/>
            <w:hideMark/>
          </w:tcPr>
          <w:p w14:paraId="136A93C6" w14:textId="77777777" w:rsidR="00EA4314" w:rsidRPr="00806837" w:rsidRDefault="00EA4314" w:rsidP="00EA4314">
            <w:pPr>
              <w:spacing w:after="0" w:line="240" w:lineRule="auto"/>
              <w:jc w:val="center"/>
              <w:rPr>
                <w:rFonts w:ascii="Arial" w:eastAsia="Times New Roman" w:hAnsi="Arial" w:cs="Arial"/>
                <w:b/>
                <w:bCs/>
                <w:color w:val="000000"/>
                <w:sz w:val="20"/>
                <w:szCs w:val="20"/>
                <w:lang w:eastAsia="hr-HR"/>
              </w:rPr>
            </w:pPr>
            <w:r w:rsidRPr="00806837">
              <w:rPr>
                <w:rFonts w:ascii="Arial" w:eastAsia="Times New Roman" w:hAnsi="Arial" w:cs="Arial"/>
                <w:b/>
                <w:bCs/>
                <w:color w:val="000000"/>
                <w:sz w:val="20"/>
                <w:szCs w:val="20"/>
                <w:lang w:eastAsia="hr-HR"/>
              </w:rPr>
              <w:t xml:space="preserve">Ključne aktivnosti </w:t>
            </w:r>
          </w:p>
        </w:tc>
        <w:tc>
          <w:tcPr>
            <w:tcW w:w="4240" w:type="dxa"/>
            <w:tcBorders>
              <w:top w:val="nil"/>
              <w:left w:val="nil"/>
              <w:bottom w:val="single" w:sz="4" w:space="0" w:color="auto"/>
              <w:right w:val="single" w:sz="4" w:space="0" w:color="auto"/>
            </w:tcBorders>
            <w:shd w:val="clear" w:color="000000" w:fill="FFEB9C"/>
            <w:vAlign w:val="center"/>
            <w:hideMark/>
          </w:tcPr>
          <w:p w14:paraId="7AB3CAE6" w14:textId="77777777" w:rsidR="00EA4314" w:rsidRPr="00806837" w:rsidRDefault="00EA4314" w:rsidP="00EA4314">
            <w:pPr>
              <w:spacing w:after="0" w:line="240" w:lineRule="auto"/>
              <w:rPr>
                <w:rFonts w:ascii="Arial" w:eastAsia="Times New Roman" w:hAnsi="Arial" w:cs="Arial"/>
                <w:b/>
                <w:bCs/>
                <w:color w:val="000000"/>
                <w:sz w:val="20"/>
                <w:szCs w:val="20"/>
                <w:lang w:eastAsia="hr-HR"/>
              </w:rPr>
            </w:pPr>
            <w:r w:rsidRPr="00806837">
              <w:rPr>
                <w:rFonts w:ascii="Arial" w:eastAsia="Times New Roman" w:hAnsi="Arial" w:cs="Arial"/>
                <w:b/>
                <w:bCs/>
                <w:color w:val="000000"/>
                <w:sz w:val="20"/>
                <w:szCs w:val="20"/>
                <w:lang w:eastAsia="hr-HR"/>
              </w:rPr>
              <w:t xml:space="preserve">Pokazatelj rezultata </w:t>
            </w:r>
          </w:p>
        </w:tc>
        <w:tc>
          <w:tcPr>
            <w:tcW w:w="1172" w:type="dxa"/>
            <w:tcBorders>
              <w:top w:val="nil"/>
              <w:left w:val="nil"/>
              <w:bottom w:val="single" w:sz="4" w:space="0" w:color="auto"/>
              <w:right w:val="single" w:sz="4" w:space="0" w:color="auto"/>
            </w:tcBorders>
            <w:shd w:val="clear" w:color="000000" w:fill="FFEB9C"/>
            <w:vAlign w:val="center"/>
            <w:hideMark/>
          </w:tcPr>
          <w:p w14:paraId="5E7BCDB1" w14:textId="6D203197" w:rsidR="00EA4314" w:rsidRPr="00806837" w:rsidRDefault="002D3B5C" w:rsidP="00EA4314">
            <w:pPr>
              <w:spacing w:after="0" w:line="240" w:lineRule="auto"/>
              <w:jc w:val="center"/>
              <w:rPr>
                <w:rFonts w:ascii="Arial" w:eastAsia="Times New Roman" w:hAnsi="Arial" w:cs="Arial"/>
                <w:b/>
                <w:bCs/>
                <w:color w:val="000000"/>
                <w:sz w:val="20"/>
                <w:szCs w:val="20"/>
                <w:lang w:eastAsia="hr-HR"/>
              </w:rPr>
            </w:pPr>
            <w:r>
              <w:rPr>
                <w:rFonts w:ascii="Arial" w:eastAsia="Times New Roman" w:hAnsi="Arial" w:cs="Arial"/>
                <w:b/>
                <w:bCs/>
                <w:color w:val="000000"/>
                <w:sz w:val="20"/>
                <w:szCs w:val="20"/>
                <w:lang w:eastAsia="hr-HR"/>
              </w:rPr>
              <w:t>Ciljna vrijednost 2024</w:t>
            </w:r>
          </w:p>
        </w:tc>
        <w:tc>
          <w:tcPr>
            <w:tcW w:w="1239" w:type="dxa"/>
            <w:tcBorders>
              <w:top w:val="nil"/>
              <w:left w:val="nil"/>
              <w:bottom w:val="single" w:sz="4" w:space="0" w:color="auto"/>
              <w:right w:val="single" w:sz="4" w:space="0" w:color="auto"/>
            </w:tcBorders>
            <w:shd w:val="clear" w:color="000000" w:fill="FFEB9C"/>
            <w:vAlign w:val="center"/>
            <w:hideMark/>
          </w:tcPr>
          <w:p w14:paraId="4E8EEE1F" w14:textId="2330F119" w:rsidR="00EA4314" w:rsidRPr="00806837" w:rsidRDefault="002D3B5C" w:rsidP="00EA4314">
            <w:pPr>
              <w:spacing w:after="0" w:line="240" w:lineRule="auto"/>
              <w:jc w:val="center"/>
              <w:rPr>
                <w:rFonts w:ascii="Arial" w:eastAsia="Times New Roman" w:hAnsi="Arial" w:cs="Arial"/>
                <w:b/>
                <w:bCs/>
                <w:color w:val="000000"/>
                <w:sz w:val="20"/>
                <w:szCs w:val="20"/>
                <w:lang w:eastAsia="hr-HR"/>
              </w:rPr>
            </w:pPr>
            <w:r>
              <w:rPr>
                <w:rFonts w:ascii="Arial" w:eastAsia="Times New Roman" w:hAnsi="Arial" w:cs="Arial"/>
                <w:b/>
                <w:bCs/>
                <w:color w:val="000000"/>
                <w:sz w:val="20"/>
                <w:szCs w:val="20"/>
                <w:lang w:eastAsia="hr-HR"/>
              </w:rPr>
              <w:t>Ostvarena vrijednost 2024</w:t>
            </w:r>
          </w:p>
        </w:tc>
        <w:tc>
          <w:tcPr>
            <w:tcW w:w="1250" w:type="dxa"/>
            <w:tcBorders>
              <w:top w:val="nil"/>
              <w:left w:val="nil"/>
              <w:bottom w:val="single" w:sz="4" w:space="0" w:color="auto"/>
              <w:right w:val="single" w:sz="8" w:space="0" w:color="auto"/>
            </w:tcBorders>
            <w:shd w:val="clear" w:color="auto" w:fill="auto"/>
            <w:vAlign w:val="center"/>
            <w:hideMark/>
          </w:tcPr>
          <w:p w14:paraId="5C51E78A" w14:textId="77777777" w:rsidR="00EA4314" w:rsidRPr="00806837" w:rsidRDefault="00EA4314" w:rsidP="00EA4314">
            <w:pPr>
              <w:spacing w:after="0" w:line="240" w:lineRule="auto"/>
              <w:rPr>
                <w:rFonts w:ascii="Arial" w:eastAsia="Times New Roman" w:hAnsi="Arial" w:cs="Arial"/>
                <w:color w:val="000000"/>
                <w:sz w:val="20"/>
                <w:szCs w:val="20"/>
                <w:lang w:eastAsia="hr-HR"/>
              </w:rPr>
            </w:pPr>
            <w:r w:rsidRPr="00806837">
              <w:rPr>
                <w:rFonts w:ascii="Arial" w:eastAsia="Times New Roman" w:hAnsi="Arial" w:cs="Arial"/>
                <w:color w:val="000000"/>
                <w:sz w:val="20"/>
                <w:szCs w:val="20"/>
                <w:lang w:eastAsia="hr-HR"/>
              </w:rPr>
              <w:t> </w:t>
            </w:r>
          </w:p>
        </w:tc>
      </w:tr>
      <w:tr w:rsidR="00EA4314" w:rsidRPr="00806837" w14:paraId="5C370B75" w14:textId="77777777" w:rsidTr="00B80AB2">
        <w:trPr>
          <w:trHeight w:val="604"/>
        </w:trPr>
        <w:tc>
          <w:tcPr>
            <w:tcW w:w="2228" w:type="dxa"/>
            <w:gridSpan w:val="2"/>
            <w:tcBorders>
              <w:top w:val="single" w:sz="4" w:space="0" w:color="auto"/>
              <w:left w:val="single" w:sz="8" w:space="0" w:color="auto"/>
              <w:bottom w:val="single" w:sz="8" w:space="0" w:color="auto"/>
              <w:right w:val="single" w:sz="4" w:space="0" w:color="auto"/>
            </w:tcBorders>
            <w:shd w:val="clear" w:color="auto" w:fill="auto"/>
            <w:vAlign w:val="center"/>
            <w:hideMark/>
          </w:tcPr>
          <w:p w14:paraId="3CBF5214" w14:textId="77777777" w:rsidR="00EA4314" w:rsidRPr="00806837" w:rsidRDefault="00EA4314" w:rsidP="00EA4314">
            <w:pPr>
              <w:spacing w:after="0" w:line="240" w:lineRule="auto"/>
              <w:rPr>
                <w:rFonts w:ascii="Arial" w:eastAsia="Times New Roman" w:hAnsi="Arial" w:cs="Arial"/>
                <w:color w:val="000000"/>
                <w:sz w:val="20"/>
                <w:szCs w:val="20"/>
                <w:lang w:eastAsia="hr-HR"/>
              </w:rPr>
            </w:pPr>
            <w:r w:rsidRPr="00806837">
              <w:rPr>
                <w:rFonts w:ascii="Arial" w:eastAsia="Times New Roman" w:hAnsi="Arial" w:cs="Arial"/>
                <w:color w:val="000000"/>
                <w:sz w:val="20"/>
                <w:szCs w:val="20"/>
                <w:lang w:eastAsia="hr-HR"/>
              </w:rPr>
              <w:t>Aktivnosti gospodarenja otpadom</w:t>
            </w:r>
          </w:p>
        </w:tc>
        <w:tc>
          <w:tcPr>
            <w:tcW w:w="4240" w:type="dxa"/>
            <w:tcBorders>
              <w:top w:val="nil"/>
              <w:left w:val="nil"/>
              <w:bottom w:val="single" w:sz="8" w:space="0" w:color="auto"/>
              <w:right w:val="single" w:sz="4" w:space="0" w:color="auto"/>
            </w:tcBorders>
            <w:shd w:val="clear" w:color="auto" w:fill="auto"/>
            <w:noWrap/>
            <w:vAlign w:val="center"/>
            <w:hideMark/>
          </w:tcPr>
          <w:p w14:paraId="12BCA069" w14:textId="3D17DE70" w:rsidR="00EA4314" w:rsidRPr="00806837" w:rsidRDefault="00B80AB2" w:rsidP="00EA4314">
            <w:pPr>
              <w:spacing w:after="0" w:line="240" w:lineRule="auto"/>
              <w:rPr>
                <w:rFonts w:ascii="Arial" w:eastAsia="Times New Roman" w:hAnsi="Arial" w:cs="Arial"/>
                <w:sz w:val="20"/>
                <w:szCs w:val="20"/>
                <w:lang w:eastAsia="hr-HR"/>
              </w:rPr>
            </w:pPr>
            <w:r>
              <w:rPr>
                <w:rFonts w:ascii="Arial" w:eastAsia="Times New Roman" w:hAnsi="Arial" w:cs="Arial"/>
                <w:sz w:val="20"/>
                <w:szCs w:val="20"/>
                <w:lang w:eastAsia="hr-HR"/>
              </w:rPr>
              <w:t>b</w:t>
            </w:r>
            <w:r w:rsidRPr="00D14DCA">
              <w:rPr>
                <w:rFonts w:ascii="Arial" w:eastAsia="Times New Roman" w:hAnsi="Arial" w:cs="Arial"/>
                <w:sz w:val="20"/>
                <w:szCs w:val="20"/>
                <w:lang w:eastAsia="hr-HR"/>
              </w:rPr>
              <w:t>roj provedenih informativnih aktivnosti za građane</w:t>
            </w:r>
          </w:p>
        </w:tc>
        <w:tc>
          <w:tcPr>
            <w:tcW w:w="1172" w:type="dxa"/>
            <w:tcBorders>
              <w:top w:val="nil"/>
              <w:left w:val="nil"/>
              <w:bottom w:val="single" w:sz="8" w:space="0" w:color="auto"/>
              <w:right w:val="single" w:sz="4" w:space="0" w:color="auto"/>
            </w:tcBorders>
            <w:shd w:val="clear" w:color="auto" w:fill="auto"/>
            <w:vAlign w:val="center"/>
            <w:hideMark/>
          </w:tcPr>
          <w:p w14:paraId="69629922" w14:textId="3023D0F3" w:rsidR="00EA4314" w:rsidRPr="00806837" w:rsidRDefault="00B80AB2" w:rsidP="00EA4314">
            <w:pPr>
              <w:spacing w:after="0" w:line="240" w:lineRule="auto"/>
              <w:jc w:val="center"/>
              <w:rPr>
                <w:rFonts w:ascii="Arial" w:eastAsia="Times New Roman" w:hAnsi="Arial" w:cs="Arial"/>
                <w:sz w:val="20"/>
                <w:szCs w:val="20"/>
                <w:lang w:eastAsia="hr-HR"/>
              </w:rPr>
            </w:pPr>
            <w:r>
              <w:rPr>
                <w:rFonts w:ascii="Arial" w:eastAsia="Times New Roman" w:hAnsi="Arial" w:cs="Arial"/>
                <w:sz w:val="20"/>
                <w:szCs w:val="20"/>
                <w:lang w:eastAsia="hr-HR"/>
              </w:rPr>
              <w:t>5</w:t>
            </w:r>
          </w:p>
        </w:tc>
        <w:tc>
          <w:tcPr>
            <w:tcW w:w="1239" w:type="dxa"/>
            <w:tcBorders>
              <w:top w:val="nil"/>
              <w:left w:val="nil"/>
              <w:bottom w:val="single" w:sz="8" w:space="0" w:color="auto"/>
              <w:right w:val="single" w:sz="4" w:space="0" w:color="auto"/>
            </w:tcBorders>
            <w:shd w:val="clear" w:color="auto" w:fill="auto"/>
            <w:noWrap/>
            <w:vAlign w:val="center"/>
            <w:hideMark/>
          </w:tcPr>
          <w:p w14:paraId="0699A803" w14:textId="0FEADECF" w:rsidR="00EA4314" w:rsidRPr="00806837" w:rsidRDefault="006763B7" w:rsidP="006763B7">
            <w:pPr>
              <w:spacing w:after="0" w:line="240" w:lineRule="auto"/>
              <w:jc w:val="center"/>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&gt;5</w:t>
            </w:r>
          </w:p>
        </w:tc>
        <w:tc>
          <w:tcPr>
            <w:tcW w:w="1250" w:type="dxa"/>
            <w:tcBorders>
              <w:top w:val="nil"/>
              <w:left w:val="nil"/>
              <w:bottom w:val="single" w:sz="8" w:space="0" w:color="auto"/>
              <w:right w:val="single" w:sz="8" w:space="0" w:color="auto"/>
            </w:tcBorders>
            <w:shd w:val="clear" w:color="auto" w:fill="auto"/>
            <w:vAlign w:val="center"/>
            <w:hideMark/>
          </w:tcPr>
          <w:p w14:paraId="4FCF3BD4" w14:textId="19084CF4" w:rsidR="00EA4314" w:rsidRPr="00806837" w:rsidRDefault="00EA4314" w:rsidP="00EA4314">
            <w:pPr>
              <w:spacing w:after="0" w:line="240" w:lineRule="auto"/>
              <w:jc w:val="center"/>
              <w:rPr>
                <w:rFonts w:ascii="Arial" w:eastAsia="Times New Roman" w:hAnsi="Arial" w:cs="Arial"/>
                <w:color w:val="000000"/>
                <w:sz w:val="20"/>
                <w:szCs w:val="20"/>
                <w:lang w:eastAsia="hr-HR"/>
              </w:rPr>
            </w:pPr>
          </w:p>
        </w:tc>
      </w:tr>
    </w:tbl>
    <w:p w14:paraId="1762E935" w14:textId="77777777" w:rsidR="00EA4314" w:rsidRPr="00806837" w:rsidRDefault="00EA4314" w:rsidP="00C97490">
      <w:pPr>
        <w:spacing w:before="120" w:after="0"/>
        <w:jc w:val="both"/>
        <w:rPr>
          <w:rFonts w:ascii="Arial" w:hAnsi="Arial" w:cs="Arial"/>
        </w:rPr>
      </w:pPr>
    </w:p>
    <w:tbl>
      <w:tblPr>
        <w:tblW w:w="10157" w:type="dxa"/>
        <w:tblLook w:val="04A0" w:firstRow="1" w:lastRow="0" w:firstColumn="1" w:lastColumn="0" w:noHBand="0" w:noVBand="1"/>
      </w:tblPr>
      <w:tblGrid>
        <w:gridCol w:w="1119"/>
        <w:gridCol w:w="1119"/>
        <w:gridCol w:w="4258"/>
        <w:gridCol w:w="1384"/>
        <w:gridCol w:w="1239"/>
        <w:gridCol w:w="1250"/>
      </w:tblGrid>
      <w:tr w:rsidR="00CD5169" w:rsidRPr="00806837" w14:paraId="094F84C3" w14:textId="77777777" w:rsidTr="00B80AB2">
        <w:trPr>
          <w:trHeight w:val="483"/>
        </w:trPr>
        <w:tc>
          <w:tcPr>
            <w:tcW w:w="6496" w:type="dxa"/>
            <w:gridSpan w:val="3"/>
            <w:tcBorders>
              <w:top w:val="single" w:sz="8" w:space="0" w:color="auto"/>
              <w:left w:val="single" w:sz="8" w:space="0" w:color="auto"/>
              <w:bottom w:val="single" w:sz="4" w:space="0" w:color="auto"/>
              <w:right w:val="single" w:sz="4" w:space="0" w:color="000000"/>
            </w:tcBorders>
            <w:shd w:val="clear" w:color="000000" w:fill="E5B8B7"/>
            <w:vAlign w:val="center"/>
            <w:hideMark/>
          </w:tcPr>
          <w:p w14:paraId="236B4650" w14:textId="77777777" w:rsidR="00CD5169" w:rsidRPr="00806837" w:rsidRDefault="00CD5169" w:rsidP="00CD5169">
            <w:pPr>
              <w:spacing w:after="0" w:line="240" w:lineRule="auto"/>
              <w:jc w:val="center"/>
              <w:rPr>
                <w:rFonts w:ascii="Arial" w:eastAsia="Times New Roman" w:hAnsi="Arial" w:cs="Arial"/>
                <w:b/>
                <w:bCs/>
                <w:color w:val="000000"/>
                <w:sz w:val="20"/>
                <w:szCs w:val="20"/>
                <w:lang w:eastAsia="hr-HR"/>
              </w:rPr>
            </w:pPr>
            <w:r w:rsidRPr="00806837">
              <w:rPr>
                <w:rFonts w:ascii="Arial" w:eastAsia="Times New Roman" w:hAnsi="Arial" w:cs="Arial"/>
                <w:b/>
                <w:bCs/>
                <w:color w:val="000000"/>
                <w:sz w:val="20"/>
                <w:szCs w:val="20"/>
                <w:lang w:eastAsia="hr-HR"/>
              </w:rPr>
              <w:t> </w:t>
            </w:r>
          </w:p>
        </w:tc>
        <w:tc>
          <w:tcPr>
            <w:tcW w:w="1172" w:type="dxa"/>
            <w:tcBorders>
              <w:top w:val="single" w:sz="8" w:space="0" w:color="auto"/>
              <w:left w:val="nil"/>
              <w:bottom w:val="single" w:sz="4" w:space="0" w:color="auto"/>
              <w:right w:val="single" w:sz="4" w:space="0" w:color="auto"/>
            </w:tcBorders>
            <w:shd w:val="clear" w:color="000000" w:fill="E5B8B7"/>
            <w:vAlign w:val="center"/>
            <w:hideMark/>
          </w:tcPr>
          <w:p w14:paraId="65753072" w14:textId="167EFFCE" w:rsidR="00CD5169" w:rsidRPr="00806837" w:rsidRDefault="002D3B5C" w:rsidP="00CD5169">
            <w:pPr>
              <w:spacing w:after="0" w:line="240" w:lineRule="auto"/>
              <w:jc w:val="center"/>
              <w:rPr>
                <w:rFonts w:ascii="Arial" w:eastAsia="Times New Roman" w:hAnsi="Arial" w:cs="Arial"/>
                <w:b/>
                <w:bCs/>
                <w:color w:val="000000"/>
                <w:sz w:val="20"/>
                <w:szCs w:val="20"/>
                <w:lang w:eastAsia="hr-HR"/>
              </w:rPr>
            </w:pPr>
            <w:r>
              <w:rPr>
                <w:rFonts w:ascii="Arial" w:eastAsia="Times New Roman" w:hAnsi="Arial" w:cs="Arial"/>
                <w:b/>
                <w:bCs/>
                <w:color w:val="000000"/>
                <w:sz w:val="20"/>
                <w:szCs w:val="20"/>
                <w:lang w:eastAsia="hr-HR"/>
              </w:rPr>
              <w:t>TEKUĆI PLAN 2024.</w:t>
            </w:r>
          </w:p>
        </w:tc>
        <w:tc>
          <w:tcPr>
            <w:tcW w:w="1239" w:type="dxa"/>
            <w:tcBorders>
              <w:top w:val="single" w:sz="8" w:space="0" w:color="auto"/>
              <w:left w:val="nil"/>
              <w:bottom w:val="single" w:sz="4" w:space="0" w:color="auto"/>
              <w:right w:val="single" w:sz="4" w:space="0" w:color="auto"/>
            </w:tcBorders>
            <w:shd w:val="clear" w:color="000000" w:fill="E5B8B7"/>
            <w:vAlign w:val="center"/>
            <w:hideMark/>
          </w:tcPr>
          <w:p w14:paraId="5BD066E5" w14:textId="6480CFED" w:rsidR="00CD5169" w:rsidRPr="00806837" w:rsidRDefault="002D3B5C" w:rsidP="00CD5169">
            <w:pPr>
              <w:spacing w:after="0" w:line="240" w:lineRule="auto"/>
              <w:jc w:val="center"/>
              <w:rPr>
                <w:rFonts w:ascii="Arial" w:eastAsia="Times New Roman" w:hAnsi="Arial" w:cs="Arial"/>
                <w:b/>
                <w:bCs/>
                <w:color w:val="000000"/>
                <w:sz w:val="20"/>
                <w:szCs w:val="20"/>
                <w:lang w:eastAsia="hr-HR"/>
              </w:rPr>
            </w:pPr>
            <w:r>
              <w:rPr>
                <w:rFonts w:ascii="Arial" w:eastAsia="Times New Roman" w:hAnsi="Arial" w:cs="Arial"/>
                <w:b/>
                <w:bCs/>
                <w:color w:val="000000"/>
                <w:sz w:val="20"/>
                <w:szCs w:val="20"/>
                <w:lang w:eastAsia="hr-HR"/>
              </w:rPr>
              <w:t>IZVRŠENO 2024.</w:t>
            </w:r>
          </w:p>
        </w:tc>
        <w:tc>
          <w:tcPr>
            <w:tcW w:w="1250" w:type="dxa"/>
            <w:tcBorders>
              <w:top w:val="single" w:sz="8" w:space="0" w:color="auto"/>
              <w:left w:val="nil"/>
              <w:bottom w:val="single" w:sz="4" w:space="0" w:color="auto"/>
              <w:right w:val="single" w:sz="8" w:space="0" w:color="auto"/>
            </w:tcBorders>
            <w:shd w:val="clear" w:color="000000" w:fill="E5B8B7"/>
            <w:vAlign w:val="center"/>
            <w:hideMark/>
          </w:tcPr>
          <w:p w14:paraId="65084518" w14:textId="77777777" w:rsidR="00CD5169" w:rsidRPr="00806837" w:rsidRDefault="00CD5169" w:rsidP="00CD5169">
            <w:pPr>
              <w:spacing w:after="0" w:line="240" w:lineRule="auto"/>
              <w:jc w:val="center"/>
              <w:rPr>
                <w:rFonts w:ascii="Arial" w:eastAsia="Times New Roman" w:hAnsi="Arial" w:cs="Arial"/>
                <w:b/>
                <w:bCs/>
                <w:color w:val="000000"/>
                <w:sz w:val="20"/>
                <w:szCs w:val="20"/>
                <w:lang w:eastAsia="hr-HR"/>
              </w:rPr>
            </w:pPr>
            <w:r w:rsidRPr="00806837">
              <w:rPr>
                <w:rFonts w:ascii="Arial" w:eastAsia="Times New Roman" w:hAnsi="Arial" w:cs="Arial"/>
                <w:b/>
                <w:bCs/>
                <w:color w:val="000000"/>
                <w:sz w:val="20"/>
                <w:szCs w:val="20"/>
                <w:lang w:eastAsia="hr-HR"/>
              </w:rPr>
              <w:t>Ostvarenje plana</w:t>
            </w:r>
          </w:p>
        </w:tc>
      </w:tr>
      <w:tr w:rsidR="00B80AB2" w:rsidRPr="00806837" w14:paraId="74D051CB" w14:textId="77777777" w:rsidTr="00B80AB2">
        <w:trPr>
          <w:trHeight w:val="483"/>
        </w:trPr>
        <w:tc>
          <w:tcPr>
            <w:tcW w:w="1119" w:type="dxa"/>
            <w:tcBorders>
              <w:top w:val="nil"/>
              <w:left w:val="single" w:sz="8" w:space="0" w:color="auto"/>
              <w:bottom w:val="single" w:sz="4" w:space="0" w:color="auto"/>
              <w:right w:val="single" w:sz="4" w:space="0" w:color="auto"/>
            </w:tcBorders>
            <w:shd w:val="clear" w:color="000000" w:fill="F2DBDB"/>
            <w:vAlign w:val="bottom"/>
            <w:hideMark/>
          </w:tcPr>
          <w:p w14:paraId="4AA4D48D" w14:textId="6A6CD6D5" w:rsidR="00B80AB2" w:rsidRPr="00806837" w:rsidRDefault="00B80AB2" w:rsidP="00B80AB2">
            <w:pPr>
              <w:spacing w:after="0" w:line="240" w:lineRule="auto"/>
              <w:rPr>
                <w:rFonts w:ascii="Arial" w:eastAsia="Times New Roman" w:hAnsi="Arial" w:cs="Arial"/>
                <w:b/>
                <w:bCs/>
                <w:color w:val="000000"/>
                <w:sz w:val="20"/>
                <w:szCs w:val="20"/>
                <w:lang w:eastAsia="hr-HR"/>
              </w:rPr>
            </w:pPr>
            <w:r>
              <w:rPr>
                <w:rFonts w:ascii="Arial" w:hAnsi="Arial" w:cs="Arial"/>
                <w:b/>
                <w:bCs/>
                <w:color w:val="000000"/>
                <w:sz w:val="20"/>
                <w:szCs w:val="20"/>
              </w:rPr>
              <w:t>Program</w:t>
            </w:r>
          </w:p>
        </w:tc>
        <w:tc>
          <w:tcPr>
            <w:tcW w:w="1119" w:type="dxa"/>
            <w:tcBorders>
              <w:top w:val="nil"/>
              <w:left w:val="nil"/>
              <w:bottom w:val="single" w:sz="4" w:space="0" w:color="auto"/>
              <w:right w:val="single" w:sz="4" w:space="0" w:color="auto"/>
            </w:tcBorders>
            <w:shd w:val="clear" w:color="000000" w:fill="F2DBDB"/>
            <w:vAlign w:val="bottom"/>
            <w:hideMark/>
          </w:tcPr>
          <w:p w14:paraId="307B0967" w14:textId="355052C3" w:rsidR="00B80AB2" w:rsidRPr="00806837" w:rsidRDefault="00B80AB2" w:rsidP="00B80AB2">
            <w:pPr>
              <w:spacing w:after="0" w:line="240" w:lineRule="auto"/>
              <w:rPr>
                <w:rFonts w:ascii="Arial" w:eastAsia="Times New Roman" w:hAnsi="Arial" w:cs="Arial"/>
                <w:b/>
                <w:bCs/>
                <w:color w:val="000000"/>
                <w:sz w:val="20"/>
                <w:szCs w:val="20"/>
                <w:lang w:eastAsia="hr-HR"/>
              </w:rPr>
            </w:pPr>
            <w:r>
              <w:rPr>
                <w:rFonts w:ascii="Arial" w:hAnsi="Arial" w:cs="Arial"/>
                <w:b/>
                <w:bCs/>
                <w:color w:val="000000"/>
                <w:sz w:val="20"/>
                <w:szCs w:val="20"/>
              </w:rPr>
              <w:t>1025</w:t>
            </w:r>
          </w:p>
        </w:tc>
        <w:tc>
          <w:tcPr>
            <w:tcW w:w="4258" w:type="dxa"/>
            <w:tcBorders>
              <w:top w:val="nil"/>
              <w:left w:val="nil"/>
              <w:bottom w:val="single" w:sz="4" w:space="0" w:color="auto"/>
              <w:right w:val="single" w:sz="4" w:space="0" w:color="auto"/>
            </w:tcBorders>
            <w:shd w:val="clear" w:color="000000" w:fill="F2DBDB"/>
            <w:vAlign w:val="bottom"/>
            <w:hideMark/>
          </w:tcPr>
          <w:p w14:paraId="7B2488A2" w14:textId="0FC404BB" w:rsidR="00B80AB2" w:rsidRPr="00806837" w:rsidRDefault="00B80AB2" w:rsidP="00B80AB2">
            <w:pPr>
              <w:spacing w:after="0" w:line="240" w:lineRule="auto"/>
              <w:rPr>
                <w:rFonts w:ascii="Arial" w:eastAsia="Times New Roman" w:hAnsi="Arial" w:cs="Arial"/>
                <w:b/>
                <w:bCs/>
                <w:color w:val="000000"/>
                <w:sz w:val="20"/>
                <w:szCs w:val="20"/>
                <w:lang w:eastAsia="hr-HR"/>
              </w:rPr>
            </w:pPr>
            <w:r>
              <w:rPr>
                <w:rFonts w:ascii="Arial" w:hAnsi="Arial" w:cs="Arial"/>
                <w:b/>
                <w:bCs/>
                <w:color w:val="000000"/>
                <w:sz w:val="20"/>
                <w:szCs w:val="20"/>
              </w:rPr>
              <w:t>PROGRAM GRADNJE GRAĐEVINA ZA GOSPODARENJE KOMUNALNIM OTPADOM</w:t>
            </w:r>
          </w:p>
        </w:tc>
        <w:tc>
          <w:tcPr>
            <w:tcW w:w="1172" w:type="dxa"/>
            <w:tcBorders>
              <w:top w:val="nil"/>
              <w:left w:val="nil"/>
              <w:bottom w:val="single" w:sz="4" w:space="0" w:color="auto"/>
              <w:right w:val="single" w:sz="4" w:space="0" w:color="auto"/>
            </w:tcBorders>
            <w:shd w:val="clear" w:color="000000" w:fill="F2DBDB"/>
            <w:vAlign w:val="bottom"/>
            <w:hideMark/>
          </w:tcPr>
          <w:p w14:paraId="439AB559" w14:textId="1797EE10" w:rsidR="00B80AB2" w:rsidRPr="00806837" w:rsidRDefault="00B80AB2" w:rsidP="00B80AB2">
            <w:pPr>
              <w:spacing w:after="0" w:line="240" w:lineRule="auto"/>
              <w:jc w:val="center"/>
              <w:rPr>
                <w:rFonts w:ascii="Arial" w:eastAsia="Times New Roman" w:hAnsi="Arial" w:cs="Arial"/>
                <w:b/>
                <w:bCs/>
                <w:color w:val="000000"/>
                <w:sz w:val="20"/>
                <w:szCs w:val="20"/>
                <w:lang w:eastAsia="hr-HR"/>
              </w:rPr>
            </w:pPr>
            <w:r>
              <w:rPr>
                <w:rFonts w:ascii="Arial" w:hAnsi="Arial" w:cs="Arial"/>
                <w:b/>
                <w:bCs/>
                <w:color w:val="000000"/>
                <w:sz w:val="20"/>
                <w:szCs w:val="20"/>
              </w:rPr>
              <w:t>1.039.743,28</w:t>
            </w:r>
          </w:p>
        </w:tc>
        <w:tc>
          <w:tcPr>
            <w:tcW w:w="1239" w:type="dxa"/>
            <w:tcBorders>
              <w:top w:val="nil"/>
              <w:left w:val="nil"/>
              <w:bottom w:val="single" w:sz="4" w:space="0" w:color="auto"/>
              <w:right w:val="single" w:sz="4" w:space="0" w:color="auto"/>
            </w:tcBorders>
            <w:shd w:val="clear" w:color="000000" w:fill="F2DBDB"/>
            <w:vAlign w:val="bottom"/>
            <w:hideMark/>
          </w:tcPr>
          <w:p w14:paraId="212BF2F9" w14:textId="70555B09" w:rsidR="00B80AB2" w:rsidRPr="00806837" w:rsidRDefault="00B80AB2" w:rsidP="00B80AB2">
            <w:pPr>
              <w:spacing w:after="0" w:line="240" w:lineRule="auto"/>
              <w:jc w:val="center"/>
              <w:rPr>
                <w:rFonts w:ascii="Arial" w:eastAsia="Times New Roman" w:hAnsi="Arial" w:cs="Arial"/>
                <w:b/>
                <w:bCs/>
                <w:color w:val="000000"/>
                <w:sz w:val="20"/>
                <w:szCs w:val="20"/>
                <w:lang w:eastAsia="hr-HR"/>
              </w:rPr>
            </w:pPr>
            <w:r>
              <w:rPr>
                <w:rFonts w:ascii="Arial" w:hAnsi="Arial" w:cs="Arial"/>
                <w:b/>
                <w:bCs/>
                <w:color w:val="000000"/>
                <w:sz w:val="20"/>
                <w:szCs w:val="20"/>
              </w:rPr>
              <w:t>800.272,05</w:t>
            </w:r>
          </w:p>
        </w:tc>
        <w:tc>
          <w:tcPr>
            <w:tcW w:w="1250" w:type="dxa"/>
            <w:tcBorders>
              <w:top w:val="nil"/>
              <w:left w:val="nil"/>
              <w:bottom w:val="single" w:sz="4" w:space="0" w:color="auto"/>
              <w:right w:val="single" w:sz="8" w:space="0" w:color="auto"/>
            </w:tcBorders>
            <w:shd w:val="clear" w:color="000000" w:fill="F2DBDB"/>
            <w:vAlign w:val="bottom"/>
            <w:hideMark/>
          </w:tcPr>
          <w:p w14:paraId="2E14F38E" w14:textId="2A3518EF" w:rsidR="00B80AB2" w:rsidRPr="00806837" w:rsidRDefault="00B80AB2" w:rsidP="00B80AB2">
            <w:pPr>
              <w:spacing w:after="0" w:line="240" w:lineRule="auto"/>
              <w:jc w:val="center"/>
              <w:rPr>
                <w:rFonts w:ascii="Arial" w:eastAsia="Times New Roman" w:hAnsi="Arial" w:cs="Arial"/>
                <w:b/>
                <w:bCs/>
                <w:color w:val="000000"/>
                <w:sz w:val="20"/>
                <w:szCs w:val="20"/>
                <w:lang w:eastAsia="hr-HR"/>
              </w:rPr>
            </w:pPr>
            <w:r>
              <w:rPr>
                <w:rFonts w:ascii="Arial" w:hAnsi="Arial" w:cs="Arial"/>
                <w:b/>
                <w:bCs/>
                <w:color w:val="000000"/>
                <w:sz w:val="20"/>
                <w:szCs w:val="20"/>
              </w:rPr>
              <w:t>76,97</w:t>
            </w:r>
          </w:p>
        </w:tc>
      </w:tr>
      <w:tr w:rsidR="00B80AB2" w:rsidRPr="00806837" w14:paraId="64E550F1" w14:textId="77777777" w:rsidTr="00B80AB2">
        <w:trPr>
          <w:trHeight w:val="241"/>
        </w:trPr>
        <w:tc>
          <w:tcPr>
            <w:tcW w:w="1119" w:type="dxa"/>
            <w:tcBorders>
              <w:top w:val="nil"/>
              <w:left w:val="single" w:sz="8" w:space="0" w:color="auto"/>
              <w:bottom w:val="single" w:sz="4" w:space="0" w:color="auto"/>
              <w:right w:val="single" w:sz="4" w:space="0" w:color="auto"/>
            </w:tcBorders>
            <w:shd w:val="clear" w:color="auto" w:fill="auto"/>
            <w:noWrap/>
            <w:vAlign w:val="bottom"/>
            <w:hideMark/>
          </w:tcPr>
          <w:p w14:paraId="76DED653" w14:textId="704A6A07" w:rsidR="00B80AB2" w:rsidRPr="00B80AB2" w:rsidRDefault="00B80AB2" w:rsidP="00B80AB2">
            <w:pPr>
              <w:spacing w:after="0" w:line="240" w:lineRule="auto"/>
              <w:rPr>
                <w:rFonts w:ascii="Arial" w:eastAsia="Times New Roman" w:hAnsi="Arial" w:cs="Arial"/>
                <w:color w:val="000000"/>
                <w:sz w:val="20"/>
                <w:szCs w:val="20"/>
                <w:lang w:eastAsia="hr-HR"/>
              </w:rPr>
            </w:pPr>
            <w:r w:rsidRPr="00B80AB2">
              <w:rPr>
                <w:rFonts w:ascii="Arial" w:hAnsi="Arial" w:cs="Arial"/>
                <w:bCs/>
                <w:color w:val="000000"/>
                <w:sz w:val="20"/>
                <w:szCs w:val="20"/>
              </w:rPr>
              <w:t>Aktivnost</w:t>
            </w:r>
          </w:p>
        </w:tc>
        <w:tc>
          <w:tcPr>
            <w:tcW w:w="1119" w:type="dxa"/>
            <w:tcBorders>
              <w:top w:val="nil"/>
              <w:left w:val="nil"/>
              <w:bottom w:val="single" w:sz="4" w:space="0" w:color="auto"/>
              <w:right w:val="single" w:sz="4" w:space="0" w:color="auto"/>
            </w:tcBorders>
            <w:shd w:val="clear" w:color="auto" w:fill="auto"/>
            <w:noWrap/>
            <w:vAlign w:val="bottom"/>
            <w:hideMark/>
          </w:tcPr>
          <w:p w14:paraId="5DD11879" w14:textId="32374FB0" w:rsidR="00B80AB2" w:rsidRPr="00B80AB2" w:rsidRDefault="00B80AB2" w:rsidP="00B80AB2">
            <w:pPr>
              <w:spacing w:after="0" w:line="240" w:lineRule="auto"/>
              <w:rPr>
                <w:rFonts w:ascii="Arial" w:eastAsia="Times New Roman" w:hAnsi="Arial" w:cs="Arial"/>
                <w:color w:val="000000"/>
                <w:sz w:val="20"/>
                <w:szCs w:val="20"/>
                <w:lang w:eastAsia="hr-HR"/>
              </w:rPr>
            </w:pPr>
            <w:r w:rsidRPr="00B80AB2">
              <w:rPr>
                <w:rFonts w:ascii="Arial" w:hAnsi="Arial" w:cs="Arial"/>
                <w:bCs/>
                <w:color w:val="000000"/>
                <w:sz w:val="20"/>
                <w:szCs w:val="20"/>
              </w:rPr>
              <w:t>A102501</w:t>
            </w:r>
          </w:p>
        </w:tc>
        <w:tc>
          <w:tcPr>
            <w:tcW w:w="4258" w:type="dxa"/>
            <w:tcBorders>
              <w:top w:val="nil"/>
              <w:left w:val="nil"/>
              <w:bottom w:val="single" w:sz="4" w:space="0" w:color="auto"/>
              <w:right w:val="single" w:sz="4" w:space="0" w:color="auto"/>
            </w:tcBorders>
            <w:shd w:val="clear" w:color="auto" w:fill="auto"/>
            <w:noWrap/>
            <w:vAlign w:val="bottom"/>
            <w:hideMark/>
          </w:tcPr>
          <w:p w14:paraId="39A4D092" w14:textId="7E7DE183" w:rsidR="00B80AB2" w:rsidRPr="00B80AB2" w:rsidRDefault="00B80AB2" w:rsidP="00B80AB2">
            <w:pPr>
              <w:spacing w:after="0" w:line="240" w:lineRule="auto"/>
              <w:rPr>
                <w:rFonts w:ascii="Arial" w:eastAsia="Times New Roman" w:hAnsi="Arial" w:cs="Arial"/>
                <w:color w:val="000000"/>
                <w:sz w:val="20"/>
                <w:szCs w:val="20"/>
                <w:lang w:eastAsia="hr-HR"/>
              </w:rPr>
            </w:pPr>
            <w:r w:rsidRPr="00B80AB2">
              <w:rPr>
                <w:rFonts w:ascii="Arial" w:hAnsi="Arial" w:cs="Arial"/>
                <w:bCs/>
                <w:color w:val="000000"/>
                <w:sz w:val="20"/>
                <w:szCs w:val="20"/>
              </w:rPr>
              <w:t>Sanacija odlagališta i nabava komunalne opreme - Čistoća d.o.o.</w:t>
            </w:r>
          </w:p>
        </w:tc>
        <w:tc>
          <w:tcPr>
            <w:tcW w:w="1172" w:type="dxa"/>
            <w:tcBorders>
              <w:top w:val="nil"/>
              <w:left w:val="nil"/>
              <w:bottom w:val="single" w:sz="4" w:space="0" w:color="auto"/>
              <w:right w:val="single" w:sz="4" w:space="0" w:color="auto"/>
            </w:tcBorders>
            <w:shd w:val="clear" w:color="auto" w:fill="auto"/>
            <w:noWrap/>
            <w:vAlign w:val="bottom"/>
            <w:hideMark/>
          </w:tcPr>
          <w:p w14:paraId="02E23920" w14:textId="6E769120" w:rsidR="00B80AB2" w:rsidRPr="00B80AB2" w:rsidRDefault="00B80AB2" w:rsidP="00B80AB2">
            <w:pPr>
              <w:spacing w:after="0" w:line="240" w:lineRule="auto"/>
              <w:jc w:val="center"/>
              <w:rPr>
                <w:rFonts w:ascii="Arial" w:eastAsia="Times New Roman" w:hAnsi="Arial" w:cs="Arial"/>
                <w:color w:val="000000"/>
                <w:sz w:val="20"/>
                <w:szCs w:val="20"/>
                <w:lang w:eastAsia="hr-HR"/>
              </w:rPr>
            </w:pPr>
            <w:r w:rsidRPr="00B80AB2">
              <w:rPr>
                <w:rFonts w:ascii="Arial" w:hAnsi="Arial" w:cs="Arial"/>
                <w:bCs/>
                <w:color w:val="000000"/>
                <w:sz w:val="20"/>
                <w:szCs w:val="20"/>
              </w:rPr>
              <w:t>2.000,00</w:t>
            </w:r>
          </w:p>
        </w:tc>
        <w:tc>
          <w:tcPr>
            <w:tcW w:w="1239" w:type="dxa"/>
            <w:tcBorders>
              <w:top w:val="nil"/>
              <w:left w:val="nil"/>
              <w:bottom w:val="single" w:sz="4" w:space="0" w:color="auto"/>
              <w:right w:val="single" w:sz="4" w:space="0" w:color="auto"/>
            </w:tcBorders>
            <w:shd w:val="clear" w:color="auto" w:fill="auto"/>
            <w:noWrap/>
            <w:vAlign w:val="bottom"/>
            <w:hideMark/>
          </w:tcPr>
          <w:p w14:paraId="3BB62A10" w14:textId="076E9441" w:rsidR="00B80AB2" w:rsidRPr="00B80AB2" w:rsidRDefault="00B80AB2" w:rsidP="00B80AB2">
            <w:pPr>
              <w:spacing w:after="0" w:line="240" w:lineRule="auto"/>
              <w:jc w:val="center"/>
              <w:rPr>
                <w:rFonts w:ascii="Arial" w:eastAsia="Times New Roman" w:hAnsi="Arial" w:cs="Arial"/>
                <w:color w:val="000000"/>
                <w:sz w:val="20"/>
                <w:szCs w:val="20"/>
                <w:lang w:eastAsia="hr-HR"/>
              </w:rPr>
            </w:pPr>
            <w:r w:rsidRPr="00B80AB2">
              <w:rPr>
                <w:rFonts w:ascii="Arial" w:hAnsi="Arial" w:cs="Arial"/>
                <w:bCs/>
                <w:color w:val="000000"/>
                <w:sz w:val="20"/>
                <w:szCs w:val="20"/>
              </w:rPr>
              <w:t>0,00</w:t>
            </w:r>
          </w:p>
        </w:tc>
        <w:tc>
          <w:tcPr>
            <w:tcW w:w="1250" w:type="dxa"/>
            <w:tcBorders>
              <w:top w:val="nil"/>
              <w:left w:val="nil"/>
              <w:bottom w:val="single" w:sz="4" w:space="0" w:color="auto"/>
              <w:right w:val="single" w:sz="8" w:space="0" w:color="auto"/>
            </w:tcBorders>
            <w:shd w:val="clear" w:color="auto" w:fill="auto"/>
            <w:noWrap/>
            <w:vAlign w:val="bottom"/>
            <w:hideMark/>
          </w:tcPr>
          <w:p w14:paraId="56786C73" w14:textId="29D1BF06" w:rsidR="00B80AB2" w:rsidRPr="00B80AB2" w:rsidRDefault="00B80AB2" w:rsidP="00B80AB2">
            <w:pPr>
              <w:spacing w:after="0" w:line="240" w:lineRule="auto"/>
              <w:jc w:val="center"/>
              <w:rPr>
                <w:rFonts w:ascii="Arial" w:eastAsia="Times New Roman" w:hAnsi="Arial" w:cs="Arial"/>
                <w:color w:val="000000"/>
                <w:sz w:val="20"/>
                <w:szCs w:val="20"/>
                <w:lang w:eastAsia="hr-HR"/>
              </w:rPr>
            </w:pPr>
            <w:r w:rsidRPr="00B80AB2">
              <w:rPr>
                <w:rFonts w:ascii="Arial" w:hAnsi="Arial" w:cs="Arial"/>
                <w:bCs/>
                <w:color w:val="000000"/>
                <w:sz w:val="20"/>
                <w:szCs w:val="20"/>
              </w:rPr>
              <w:t>0,00</w:t>
            </w:r>
          </w:p>
        </w:tc>
      </w:tr>
      <w:tr w:rsidR="00B80AB2" w:rsidRPr="00806837" w14:paraId="61AEDD43" w14:textId="77777777" w:rsidTr="00B80AB2">
        <w:trPr>
          <w:trHeight w:val="241"/>
        </w:trPr>
        <w:tc>
          <w:tcPr>
            <w:tcW w:w="1119" w:type="dxa"/>
            <w:tcBorders>
              <w:top w:val="nil"/>
              <w:left w:val="single" w:sz="8" w:space="0" w:color="auto"/>
              <w:bottom w:val="single" w:sz="4" w:space="0" w:color="auto"/>
              <w:right w:val="single" w:sz="4" w:space="0" w:color="auto"/>
            </w:tcBorders>
            <w:shd w:val="clear" w:color="auto" w:fill="auto"/>
            <w:noWrap/>
            <w:vAlign w:val="bottom"/>
            <w:hideMark/>
          </w:tcPr>
          <w:p w14:paraId="4C5F0D3C" w14:textId="27D4444C" w:rsidR="00B80AB2" w:rsidRPr="00B80AB2" w:rsidRDefault="00B80AB2" w:rsidP="00B80AB2">
            <w:pPr>
              <w:spacing w:after="0" w:line="240" w:lineRule="auto"/>
              <w:rPr>
                <w:rFonts w:ascii="Arial" w:eastAsia="Times New Roman" w:hAnsi="Arial" w:cs="Arial"/>
                <w:color w:val="000000"/>
                <w:sz w:val="20"/>
                <w:szCs w:val="20"/>
                <w:lang w:eastAsia="hr-HR"/>
              </w:rPr>
            </w:pPr>
            <w:r w:rsidRPr="00B80AB2">
              <w:rPr>
                <w:rFonts w:ascii="Arial" w:hAnsi="Arial" w:cs="Arial"/>
                <w:bCs/>
                <w:color w:val="000000"/>
                <w:sz w:val="20"/>
                <w:szCs w:val="20"/>
              </w:rPr>
              <w:t>Kapitalni projekt</w:t>
            </w:r>
          </w:p>
        </w:tc>
        <w:tc>
          <w:tcPr>
            <w:tcW w:w="1119" w:type="dxa"/>
            <w:tcBorders>
              <w:top w:val="nil"/>
              <w:left w:val="nil"/>
              <w:bottom w:val="single" w:sz="4" w:space="0" w:color="auto"/>
              <w:right w:val="single" w:sz="4" w:space="0" w:color="auto"/>
            </w:tcBorders>
            <w:shd w:val="clear" w:color="auto" w:fill="auto"/>
            <w:noWrap/>
            <w:vAlign w:val="bottom"/>
            <w:hideMark/>
          </w:tcPr>
          <w:p w14:paraId="758B8EE9" w14:textId="3E9656F9" w:rsidR="00B80AB2" w:rsidRPr="00B80AB2" w:rsidRDefault="00B80AB2" w:rsidP="00B80AB2">
            <w:pPr>
              <w:spacing w:after="0" w:line="240" w:lineRule="auto"/>
              <w:rPr>
                <w:rFonts w:ascii="Arial" w:eastAsia="Times New Roman" w:hAnsi="Arial" w:cs="Arial"/>
                <w:color w:val="000000"/>
                <w:sz w:val="20"/>
                <w:szCs w:val="20"/>
                <w:lang w:eastAsia="hr-HR"/>
              </w:rPr>
            </w:pPr>
            <w:r w:rsidRPr="00B80AB2">
              <w:rPr>
                <w:rFonts w:ascii="Arial" w:hAnsi="Arial" w:cs="Arial"/>
                <w:bCs/>
                <w:color w:val="000000"/>
                <w:sz w:val="20"/>
                <w:szCs w:val="20"/>
              </w:rPr>
              <w:t>K102502</w:t>
            </w:r>
          </w:p>
        </w:tc>
        <w:tc>
          <w:tcPr>
            <w:tcW w:w="4258" w:type="dxa"/>
            <w:tcBorders>
              <w:top w:val="nil"/>
              <w:left w:val="nil"/>
              <w:bottom w:val="single" w:sz="4" w:space="0" w:color="auto"/>
              <w:right w:val="single" w:sz="4" w:space="0" w:color="auto"/>
            </w:tcBorders>
            <w:shd w:val="clear" w:color="auto" w:fill="auto"/>
            <w:noWrap/>
            <w:vAlign w:val="bottom"/>
            <w:hideMark/>
          </w:tcPr>
          <w:p w14:paraId="05F671DD" w14:textId="3B962BF4" w:rsidR="00B80AB2" w:rsidRPr="00B80AB2" w:rsidRDefault="00B80AB2" w:rsidP="00B80AB2">
            <w:pPr>
              <w:spacing w:after="0" w:line="240" w:lineRule="auto"/>
              <w:rPr>
                <w:rFonts w:ascii="Arial" w:eastAsia="Times New Roman" w:hAnsi="Arial" w:cs="Arial"/>
                <w:color w:val="000000"/>
                <w:sz w:val="20"/>
                <w:szCs w:val="20"/>
                <w:lang w:eastAsia="hr-HR"/>
              </w:rPr>
            </w:pPr>
            <w:r w:rsidRPr="00B80AB2">
              <w:rPr>
                <w:rFonts w:ascii="Arial" w:hAnsi="Arial" w:cs="Arial"/>
                <w:bCs/>
                <w:color w:val="000000"/>
                <w:sz w:val="20"/>
                <w:szCs w:val="20"/>
              </w:rPr>
              <w:t>Zona gospodarenja otpadom</w:t>
            </w:r>
          </w:p>
        </w:tc>
        <w:tc>
          <w:tcPr>
            <w:tcW w:w="1172" w:type="dxa"/>
            <w:tcBorders>
              <w:top w:val="nil"/>
              <w:left w:val="nil"/>
              <w:bottom w:val="single" w:sz="4" w:space="0" w:color="auto"/>
              <w:right w:val="single" w:sz="4" w:space="0" w:color="auto"/>
            </w:tcBorders>
            <w:shd w:val="clear" w:color="auto" w:fill="auto"/>
            <w:noWrap/>
            <w:vAlign w:val="bottom"/>
            <w:hideMark/>
          </w:tcPr>
          <w:p w14:paraId="5A7AF071" w14:textId="0B1FA042" w:rsidR="00B80AB2" w:rsidRPr="00B80AB2" w:rsidRDefault="00B80AB2" w:rsidP="00B80AB2">
            <w:pPr>
              <w:spacing w:after="0" w:line="240" w:lineRule="auto"/>
              <w:jc w:val="center"/>
              <w:rPr>
                <w:rFonts w:ascii="Arial" w:eastAsia="Times New Roman" w:hAnsi="Arial" w:cs="Arial"/>
                <w:color w:val="000000"/>
                <w:sz w:val="20"/>
                <w:szCs w:val="20"/>
                <w:lang w:eastAsia="hr-HR"/>
              </w:rPr>
            </w:pPr>
            <w:r w:rsidRPr="00B80AB2">
              <w:rPr>
                <w:rFonts w:ascii="Arial" w:hAnsi="Arial" w:cs="Arial"/>
                <w:bCs/>
                <w:color w:val="000000"/>
                <w:sz w:val="20"/>
                <w:szCs w:val="20"/>
              </w:rPr>
              <w:t>1.037.743,28</w:t>
            </w:r>
          </w:p>
        </w:tc>
        <w:tc>
          <w:tcPr>
            <w:tcW w:w="1239" w:type="dxa"/>
            <w:tcBorders>
              <w:top w:val="nil"/>
              <w:left w:val="nil"/>
              <w:bottom w:val="single" w:sz="4" w:space="0" w:color="auto"/>
              <w:right w:val="single" w:sz="4" w:space="0" w:color="auto"/>
            </w:tcBorders>
            <w:shd w:val="clear" w:color="auto" w:fill="auto"/>
            <w:noWrap/>
            <w:vAlign w:val="bottom"/>
            <w:hideMark/>
          </w:tcPr>
          <w:p w14:paraId="396711FE" w14:textId="439A58D4" w:rsidR="00B80AB2" w:rsidRPr="00B80AB2" w:rsidRDefault="00B80AB2" w:rsidP="00B80AB2">
            <w:pPr>
              <w:spacing w:after="0" w:line="240" w:lineRule="auto"/>
              <w:jc w:val="center"/>
              <w:rPr>
                <w:rFonts w:ascii="Arial" w:eastAsia="Times New Roman" w:hAnsi="Arial" w:cs="Arial"/>
                <w:color w:val="000000"/>
                <w:sz w:val="20"/>
                <w:szCs w:val="20"/>
                <w:lang w:eastAsia="hr-HR"/>
              </w:rPr>
            </w:pPr>
            <w:r w:rsidRPr="00B80AB2">
              <w:rPr>
                <w:rFonts w:ascii="Arial" w:hAnsi="Arial" w:cs="Arial"/>
                <w:bCs/>
                <w:color w:val="000000"/>
                <w:sz w:val="20"/>
                <w:szCs w:val="20"/>
              </w:rPr>
              <w:t>800.272,05</w:t>
            </w:r>
          </w:p>
        </w:tc>
        <w:tc>
          <w:tcPr>
            <w:tcW w:w="1250" w:type="dxa"/>
            <w:tcBorders>
              <w:top w:val="nil"/>
              <w:left w:val="nil"/>
              <w:bottom w:val="single" w:sz="4" w:space="0" w:color="auto"/>
              <w:right w:val="single" w:sz="8" w:space="0" w:color="auto"/>
            </w:tcBorders>
            <w:shd w:val="clear" w:color="auto" w:fill="auto"/>
            <w:noWrap/>
            <w:vAlign w:val="bottom"/>
            <w:hideMark/>
          </w:tcPr>
          <w:p w14:paraId="422A092D" w14:textId="476BB356" w:rsidR="00B80AB2" w:rsidRPr="00B80AB2" w:rsidRDefault="00B80AB2" w:rsidP="00B80AB2">
            <w:pPr>
              <w:spacing w:after="0" w:line="240" w:lineRule="auto"/>
              <w:jc w:val="center"/>
              <w:rPr>
                <w:rFonts w:ascii="Arial" w:eastAsia="Times New Roman" w:hAnsi="Arial" w:cs="Arial"/>
                <w:color w:val="000000"/>
                <w:sz w:val="20"/>
                <w:szCs w:val="20"/>
                <w:lang w:eastAsia="hr-HR"/>
              </w:rPr>
            </w:pPr>
            <w:r w:rsidRPr="00B80AB2">
              <w:rPr>
                <w:rFonts w:ascii="Arial" w:hAnsi="Arial" w:cs="Arial"/>
                <w:bCs/>
                <w:color w:val="000000"/>
                <w:sz w:val="20"/>
                <w:szCs w:val="20"/>
              </w:rPr>
              <w:t>77,12</w:t>
            </w:r>
          </w:p>
        </w:tc>
      </w:tr>
      <w:tr w:rsidR="00CD5169" w:rsidRPr="00806837" w14:paraId="06831175" w14:textId="77777777" w:rsidTr="00B80AB2">
        <w:trPr>
          <w:trHeight w:val="771"/>
        </w:trPr>
        <w:tc>
          <w:tcPr>
            <w:tcW w:w="10157"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0C6B2BFC" w14:textId="2FCC2D8E" w:rsidR="00CD5169" w:rsidRPr="00806837" w:rsidRDefault="00CD5169" w:rsidP="00B80AB2">
            <w:pPr>
              <w:spacing w:after="0" w:line="240" w:lineRule="auto"/>
              <w:rPr>
                <w:rFonts w:ascii="Arial" w:eastAsia="Times New Roman" w:hAnsi="Arial" w:cs="Arial"/>
                <w:color w:val="000000"/>
                <w:sz w:val="20"/>
                <w:szCs w:val="20"/>
                <w:lang w:eastAsia="hr-HR"/>
              </w:rPr>
            </w:pPr>
            <w:r w:rsidRPr="00806837">
              <w:rPr>
                <w:rFonts w:ascii="Arial" w:eastAsia="Times New Roman" w:hAnsi="Arial" w:cs="Arial"/>
                <w:color w:val="000000"/>
                <w:sz w:val="20"/>
                <w:szCs w:val="20"/>
                <w:lang w:eastAsia="hr-HR"/>
              </w:rPr>
              <w:t xml:space="preserve">Program je realiziran u iznosu </w:t>
            </w:r>
            <w:r w:rsidR="00B80AB2">
              <w:rPr>
                <w:rFonts w:ascii="Arial" w:eastAsia="Times New Roman" w:hAnsi="Arial" w:cs="Arial"/>
                <w:color w:val="000000"/>
                <w:sz w:val="20"/>
                <w:szCs w:val="20"/>
                <w:lang w:eastAsia="hr-HR"/>
              </w:rPr>
              <w:t>800.272,05</w:t>
            </w:r>
            <w:r w:rsidRPr="00806837">
              <w:rPr>
                <w:rFonts w:ascii="Arial" w:eastAsia="Times New Roman" w:hAnsi="Arial" w:cs="Arial"/>
                <w:color w:val="000000"/>
                <w:sz w:val="20"/>
                <w:szCs w:val="20"/>
                <w:lang w:eastAsia="hr-HR"/>
              </w:rPr>
              <w:t xml:space="preserve"> EUR tj. </w:t>
            </w:r>
            <w:r w:rsidR="00B80AB2">
              <w:rPr>
                <w:rFonts w:ascii="Arial" w:eastAsia="Times New Roman" w:hAnsi="Arial" w:cs="Arial"/>
                <w:color w:val="000000"/>
                <w:sz w:val="20"/>
                <w:szCs w:val="20"/>
                <w:lang w:eastAsia="hr-HR"/>
              </w:rPr>
              <w:t>76,97</w:t>
            </w:r>
            <w:r w:rsidRPr="00806837">
              <w:rPr>
                <w:rFonts w:ascii="Arial" w:eastAsia="Times New Roman" w:hAnsi="Arial" w:cs="Arial"/>
                <w:color w:val="000000"/>
                <w:sz w:val="20"/>
                <w:szCs w:val="20"/>
                <w:lang w:eastAsia="hr-HR"/>
              </w:rPr>
              <w:t xml:space="preserve">% plana. </w:t>
            </w:r>
            <w:r w:rsidR="00B80AB2">
              <w:rPr>
                <w:rFonts w:ascii="Arial" w:eastAsia="Times New Roman" w:hAnsi="Arial" w:cs="Arial"/>
                <w:color w:val="000000"/>
                <w:sz w:val="20"/>
                <w:szCs w:val="20"/>
                <w:lang w:eastAsia="hr-HR"/>
              </w:rPr>
              <w:t xml:space="preserve">Iz programa NPOO financirana je izgradnja i opremanje </w:t>
            </w:r>
            <w:proofErr w:type="spellStart"/>
            <w:r w:rsidR="00B80AB2">
              <w:rPr>
                <w:rFonts w:ascii="Arial" w:eastAsia="Times New Roman" w:hAnsi="Arial" w:cs="Arial"/>
                <w:color w:val="000000"/>
                <w:sz w:val="20"/>
                <w:szCs w:val="20"/>
                <w:lang w:eastAsia="hr-HR"/>
              </w:rPr>
              <w:t>reciklažnog</w:t>
            </w:r>
            <w:proofErr w:type="spellEnd"/>
            <w:r w:rsidR="00B80AB2">
              <w:rPr>
                <w:rFonts w:ascii="Arial" w:eastAsia="Times New Roman" w:hAnsi="Arial" w:cs="Arial"/>
                <w:color w:val="000000"/>
                <w:sz w:val="20"/>
                <w:szCs w:val="20"/>
                <w:lang w:eastAsia="hr-HR"/>
              </w:rPr>
              <w:t xml:space="preserve"> dvorišta na lokaciji u </w:t>
            </w:r>
            <w:proofErr w:type="spellStart"/>
            <w:r w:rsidR="00B80AB2">
              <w:rPr>
                <w:rFonts w:ascii="Arial" w:eastAsia="Times New Roman" w:hAnsi="Arial" w:cs="Arial"/>
                <w:color w:val="000000"/>
                <w:sz w:val="20"/>
                <w:szCs w:val="20"/>
                <w:lang w:eastAsia="hr-HR"/>
              </w:rPr>
              <w:t>Žegotima</w:t>
            </w:r>
            <w:proofErr w:type="spellEnd"/>
            <w:r w:rsidR="00B80AB2">
              <w:rPr>
                <w:rFonts w:ascii="Arial" w:eastAsia="Times New Roman" w:hAnsi="Arial" w:cs="Arial"/>
                <w:color w:val="000000"/>
                <w:sz w:val="20"/>
                <w:szCs w:val="20"/>
                <w:lang w:eastAsia="hr-HR"/>
              </w:rPr>
              <w:t>.</w:t>
            </w:r>
          </w:p>
        </w:tc>
      </w:tr>
      <w:tr w:rsidR="00CD5169" w:rsidRPr="00806837" w14:paraId="23F7AF74" w14:textId="77777777" w:rsidTr="00B80AB2">
        <w:trPr>
          <w:trHeight w:val="659"/>
        </w:trPr>
        <w:tc>
          <w:tcPr>
            <w:tcW w:w="2238" w:type="dxa"/>
            <w:gridSpan w:val="2"/>
            <w:tcBorders>
              <w:top w:val="single" w:sz="4" w:space="0" w:color="auto"/>
              <w:left w:val="single" w:sz="8" w:space="0" w:color="auto"/>
              <w:bottom w:val="single" w:sz="4" w:space="0" w:color="auto"/>
              <w:right w:val="single" w:sz="4" w:space="0" w:color="auto"/>
            </w:tcBorders>
            <w:shd w:val="clear" w:color="000000" w:fill="FFEB9C"/>
            <w:vAlign w:val="center"/>
            <w:hideMark/>
          </w:tcPr>
          <w:p w14:paraId="6D415DBD" w14:textId="77777777" w:rsidR="00CD5169" w:rsidRPr="00806837" w:rsidRDefault="00CD5169" w:rsidP="00CD5169">
            <w:pPr>
              <w:spacing w:after="0" w:line="240" w:lineRule="auto"/>
              <w:jc w:val="center"/>
              <w:rPr>
                <w:rFonts w:ascii="Arial" w:eastAsia="Times New Roman" w:hAnsi="Arial" w:cs="Arial"/>
                <w:b/>
                <w:bCs/>
                <w:color w:val="000000"/>
                <w:sz w:val="20"/>
                <w:szCs w:val="20"/>
                <w:lang w:eastAsia="hr-HR"/>
              </w:rPr>
            </w:pPr>
            <w:r w:rsidRPr="00806837">
              <w:rPr>
                <w:rFonts w:ascii="Arial" w:eastAsia="Times New Roman" w:hAnsi="Arial" w:cs="Arial"/>
                <w:b/>
                <w:bCs/>
                <w:color w:val="000000"/>
                <w:sz w:val="20"/>
                <w:szCs w:val="20"/>
                <w:lang w:eastAsia="hr-HR"/>
              </w:rPr>
              <w:t xml:space="preserve">Ključne aktivnosti </w:t>
            </w:r>
          </w:p>
        </w:tc>
        <w:tc>
          <w:tcPr>
            <w:tcW w:w="4258" w:type="dxa"/>
            <w:tcBorders>
              <w:top w:val="nil"/>
              <w:left w:val="nil"/>
              <w:bottom w:val="single" w:sz="4" w:space="0" w:color="auto"/>
              <w:right w:val="single" w:sz="4" w:space="0" w:color="auto"/>
            </w:tcBorders>
            <w:shd w:val="clear" w:color="000000" w:fill="FFEB9C"/>
            <w:vAlign w:val="center"/>
            <w:hideMark/>
          </w:tcPr>
          <w:p w14:paraId="7FB60A40" w14:textId="77777777" w:rsidR="00CD5169" w:rsidRPr="00806837" w:rsidRDefault="00CD5169" w:rsidP="00CD5169">
            <w:pPr>
              <w:spacing w:after="0" w:line="240" w:lineRule="auto"/>
              <w:rPr>
                <w:rFonts w:ascii="Arial" w:eastAsia="Times New Roman" w:hAnsi="Arial" w:cs="Arial"/>
                <w:b/>
                <w:bCs/>
                <w:color w:val="000000"/>
                <w:sz w:val="20"/>
                <w:szCs w:val="20"/>
                <w:lang w:eastAsia="hr-HR"/>
              </w:rPr>
            </w:pPr>
            <w:r w:rsidRPr="00806837">
              <w:rPr>
                <w:rFonts w:ascii="Arial" w:eastAsia="Times New Roman" w:hAnsi="Arial" w:cs="Arial"/>
                <w:b/>
                <w:bCs/>
                <w:color w:val="000000"/>
                <w:sz w:val="20"/>
                <w:szCs w:val="20"/>
                <w:lang w:eastAsia="hr-HR"/>
              </w:rPr>
              <w:t xml:space="preserve">Pokazatelj rezultata </w:t>
            </w:r>
          </w:p>
        </w:tc>
        <w:tc>
          <w:tcPr>
            <w:tcW w:w="1172" w:type="dxa"/>
            <w:tcBorders>
              <w:top w:val="nil"/>
              <w:left w:val="nil"/>
              <w:bottom w:val="single" w:sz="4" w:space="0" w:color="auto"/>
              <w:right w:val="single" w:sz="4" w:space="0" w:color="auto"/>
            </w:tcBorders>
            <w:shd w:val="clear" w:color="000000" w:fill="FFEB9C"/>
            <w:vAlign w:val="center"/>
            <w:hideMark/>
          </w:tcPr>
          <w:p w14:paraId="05B43D5A" w14:textId="3ECAD045" w:rsidR="00CD5169" w:rsidRPr="00806837" w:rsidRDefault="002D3B5C" w:rsidP="00CD5169">
            <w:pPr>
              <w:spacing w:after="0" w:line="240" w:lineRule="auto"/>
              <w:jc w:val="center"/>
              <w:rPr>
                <w:rFonts w:ascii="Arial" w:eastAsia="Times New Roman" w:hAnsi="Arial" w:cs="Arial"/>
                <w:b/>
                <w:bCs/>
                <w:color w:val="000000"/>
                <w:sz w:val="20"/>
                <w:szCs w:val="20"/>
                <w:lang w:eastAsia="hr-HR"/>
              </w:rPr>
            </w:pPr>
            <w:r>
              <w:rPr>
                <w:rFonts w:ascii="Arial" w:eastAsia="Times New Roman" w:hAnsi="Arial" w:cs="Arial"/>
                <w:b/>
                <w:bCs/>
                <w:color w:val="000000"/>
                <w:sz w:val="20"/>
                <w:szCs w:val="20"/>
                <w:lang w:eastAsia="hr-HR"/>
              </w:rPr>
              <w:t>Ciljna vrijednost 2024</w:t>
            </w:r>
          </w:p>
        </w:tc>
        <w:tc>
          <w:tcPr>
            <w:tcW w:w="1239" w:type="dxa"/>
            <w:tcBorders>
              <w:top w:val="nil"/>
              <w:left w:val="nil"/>
              <w:bottom w:val="single" w:sz="4" w:space="0" w:color="auto"/>
              <w:right w:val="single" w:sz="4" w:space="0" w:color="auto"/>
            </w:tcBorders>
            <w:shd w:val="clear" w:color="000000" w:fill="FFEB9C"/>
            <w:vAlign w:val="center"/>
            <w:hideMark/>
          </w:tcPr>
          <w:p w14:paraId="6EA26229" w14:textId="762502CE" w:rsidR="00CD5169" w:rsidRPr="00806837" w:rsidRDefault="002D3B5C" w:rsidP="00CD5169">
            <w:pPr>
              <w:spacing w:after="0" w:line="240" w:lineRule="auto"/>
              <w:jc w:val="center"/>
              <w:rPr>
                <w:rFonts w:ascii="Arial" w:eastAsia="Times New Roman" w:hAnsi="Arial" w:cs="Arial"/>
                <w:b/>
                <w:bCs/>
                <w:color w:val="000000"/>
                <w:sz w:val="20"/>
                <w:szCs w:val="20"/>
                <w:lang w:eastAsia="hr-HR"/>
              </w:rPr>
            </w:pPr>
            <w:r>
              <w:rPr>
                <w:rFonts w:ascii="Arial" w:eastAsia="Times New Roman" w:hAnsi="Arial" w:cs="Arial"/>
                <w:b/>
                <w:bCs/>
                <w:color w:val="000000"/>
                <w:sz w:val="20"/>
                <w:szCs w:val="20"/>
                <w:lang w:eastAsia="hr-HR"/>
              </w:rPr>
              <w:t>Ostvarena vrijednost 2024</w:t>
            </w:r>
          </w:p>
        </w:tc>
        <w:tc>
          <w:tcPr>
            <w:tcW w:w="1250" w:type="dxa"/>
            <w:tcBorders>
              <w:top w:val="nil"/>
              <w:left w:val="nil"/>
              <w:bottom w:val="single" w:sz="4" w:space="0" w:color="auto"/>
              <w:right w:val="single" w:sz="8" w:space="0" w:color="auto"/>
            </w:tcBorders>
            <w:shd w:val="clear" w:color="auto" w:fill="auto"/>
            <w:vAlign w:val="center"/>
            <w:hideMark/>
          </w:tcPr>
          <w:p w14:paraId="669CAF23" w14:textId="77777777" w:rsidR="00CD5169" w:rsidRPr="00806837" w:rsidRDefault="00CD5169" w:rsidP="00CD5169">
            <w:pPr>
              <w:spacing w:after="0" w:line="240" w:lineRule="auto"/>
              <w:rPr>
                <w:rFonts w:ascii="Arial" w:eastAsia="Times New Roman" w:hAnsi="Arial" w:cs="Arial"/>
                <w:color w:val="000000"/>
                <w:sz w:val="20"/>
                <w:szCs w:val="20"/>
                <w:lang w:eastAsia="hr-HR"/>
              </w:rPr>
            </w:pPr>
            <w:r w:rsidRPr="00806837">
              <w:rPr>
                <w:rFonts w:ascii="Arial" w:eastAsia="Times New Roman" w:hAnsi="Arial" w:cs="Arial"/>
                <w:color w:val="000000"/>
                <w:sz w:val="20"/>
                <w:szCs w:val="20"/>
                <w:lang w:eastAsia="hr-HR"/>
              </w:rPr>
              <w:t> </w:t>
            </w:r>
          </w:p>
        </w:tc>
      </w:tr>
      <w:tr w:rsidR="00CD5169" w:rsidRPr="00806837" w14:paraId="36AF8159" w14:textId="77777777" w:rsidTr="00B80AB2">
        <w:trPr>
          <w:trHeight w:val="714"/>
        </w:trPr>
        <w:tc>
          <w:tcPr>
            <w:tcW w:w="2238" w:type="dxa"/>
            <w:gridSpan w:val="2"/>
            <w:tcBorders>
              <w:top w:val="single" w:sz="4" w:space="0" w:color="auto"/>
              <w:left w:val="single" w:sz="8" w:space="0" w:color="auto"/>
              <w:bottom w:val="single" w:sz="8" w:space="0" w:color="auto"/>
              <w:right w:val="single" w:sz="4" w:space="0" w:color="auto"/>
            </w:tcBorders>
            <w:shd w:val="clear" w:color="auto" w:fill="auto"/>
            <w:vAlign w:val="center"/>
            <w:hideMark/>
          </w:tcPr>
          <w:p w14:paraId="7012B188" w14:textId="77777777" w:rsidR="00CD5169" w:rsidRPr="00806837" w:rsidRDefault="00CD5169" w:rsidP="00CD5169">
            <w:pPr>
              <w:spacing w:after="0" w:line="240" w:lineRule="auto"/>
              <w:rPr>
                <w:rFonts w:ascii="Arial" w:eastAsia="Times New Roman" w:hAnsi="Arial" w:cs="Arial"/>
                <w:color w:val="000000"/>
                <w:sz w:val="20"/>
                <w:szCs w:val="20"/>
                <w:lang w:eastAsia="hr-HR"/>
              </w:rPr>
            </w:pPr>
            <w:r w:rsidRPr="00806837">
              <w:rPr>
                <w:rFonts w:ascii="Arial" w:eastAsia="Times New Roman" w:hAnsi="Arial" w:cs="Arial"/>
                <w:color w:val="000000"/>
                <w:sz w:val="20"/>
                <w:szCs w:val="20"/>
                <w:lang w:eastAsia="hr-HR"/>
              </w:rPr>
              <w:t>Potpore KD Čistoća za sanaciju odlagališta i nabavu komunalne opreme</w:t>
            </w:r>
          </w:p>
        </w:tc>
        <w:tc>
          <w:tcPr>
            <w:tcW w:w="4258" w:type="dxa"/>
            <w:tcBorders>
              <w:top w:val="nil"/>
              <w:left w:val="nil"/>
              <w:bottom w:val="single" w:sz="8" w:space="0" w:color="auto"/>
              <w:right w:val="single" w:sz="4" w:space="0" w:color="auto"/>
            </w:tcBorders>
            <w:shd w:val="clear" w:color="auto" w:fill="auto"/>
            <w:noWrap/>
            <w:vAlign w:val="center"/>
            <w:hideMark/>
          </w:tcPr>
          <w:p w14:paraId="183197AF" w14:textId="77777777" w:rsidR="00CD5169" w:rsidRPr="00806837" w:rsidRDefault="00CD5169" w:rsidP="00CD5169">
            <w:pPr>
              <w:spacing w:after="0" w:line="240" w:lineRule="auto"/>
              <w:rPr>
                <w:rFonts w:ascii="Arial" w:eastAsia="Times New Roman" w:hAnsi="Arial" w:cs="Arial"/>
                <w:sz w:val="20"/>
                <w:szCs w:val="20"/>
                <w:lang w:eastAsia="hr-HR"/>
              </w:rPr>
            </w:pPr>
            <w:r w:rsidRPr="00806837">
              <w:rPr>
                <w:rFonts w:ascii="Arial" w:eastAsia="Times New Roman" w:hAnsi="Arial" w:cs="Arial"/>
                <w:sz w:val="20"/>
                <w:szCs w:val="20"/>
                <w:lang w:eastAsia="hr-HR"/>
              </w:rPr>
              <w:t>Postotak preuzetih i ispunjenih obaveza</w:t>
            </w:r>
          </w:p>
        </w:tc>
        <w:tc>
          <w:tcPr>
            <w:tcW w:w="1172" w:type="dxa"/>
            <w:tcBorders>
              <w:top w:val="nil"/>
              <w:left w:val="nil"/>
              <w:bottom w:val="single" w:sz="8" w:space="0" w:color="auto"/>
              <w:right w:val="single" w:sz="4" w:space="0" w:color="auto"/>
            </w:tcBorders>
            <w:shd w:val="clear" w:color="auto" w:fill="auto"/>
            <w:vAlign w:val="center"/>
            <w:hideMark/>
          </w:tcPr>
          <w:p w14:paraId="4194CFFE" w14:textId="77777777" w:rsidR="00CD5169" w:rsidRPr="00806837" w:rsidRDefault="00CD5169" w:rsidP="00CD5169">
            <w:pPr>
              <w:spacing w:after="0" w:line="240" w:lineRule="auto"/>
              <w:jc w:val="center"/>
              <w:rPr>
                <w:rFonts w:ascii="Arial" w:eastAsia="Times New Roman" w:hAnsi="Arial" w:cs="Arial"/>
                <w:sz w:val="20"/>
                <w:szCs w:val="20"/>
                <w:lang w:eastAsia="hr-HR"/>
              </w:rPr>
            </w:pPr>
            <w:r w:rsidRPr="00806837">
              <w:rPr>
                <w:rFonts w:ascii="Arial" w:eastAsia="Times New Roman" w:hAnsi="Arial" w:cs="Arial"/>
                <w:sz w:val="20"/>
                <w:szCs w:val="20"/>
                <w:lang w:eastAsia="hr-HR"/>
              </w:rPr>
              <w:t>100%</w:t>
            </w:r>
          </w:p>
        </w:tc>
        <w:tc>
          <w:tcPr>
            <w:tcW w:w="1239" w:type="dxa"/>
            <w:tcBorders>
              <w:top w:val="nil"/>
              <w:left w:val="nil"/>
              <w:bottom w:val="single" w:sz="8" w:space="0" w:color="auto"/>
              <w:right w:val="single" w:sz="4" w:space="0" w:color="auto"/>
            </w:tcBorders>
            <w:shd w:val="clear" w:color="auto" w:fill="auto"/>
            <w:noWrap/>
            <w:vAlign w:val="center"/>
            <w:hideMark/>
          </w:tcPr>
          <w:p w14:paraId="04FC1EB1" w14:textId="77777777" w:rsidR="00CD5169" w:rsidRPr="00806837" w:rsidRDefault="00CD5169" w:rsidP="00CD5169">
            <w:pPr>
              <w:spacing w:after="0" w:line="240" w:lineRule="auto"/>
              <w:jc w:val="center"/>
              <w:rPr>
                <w:rFonts w:ascii="Arial" w:eastAsia="Times New Roman" w:hAnsi="Arial" w:cs="Arial"/>
                <w:color w:val="000000"/>
                <w:sz w:val="20"/>
                <w:szCs w:val="20"/>
                <w:lang w:eastAsia="hr-HR"/>
              </w:rPr>
            </w:pPr>
            <w:r w:rsidRPr="00806837">
              <w:rPr>
                <w:rFonts w:ascii="Arial" w:eastAsia="Times New Roman" w:hAnsi="Arial" w:cs="Arial"/>
                <w:color w:val="000000"/>
                <w:sz w:val="20"/>
                <w:szCs w:val="20"/>
                <w:lang w:eastAsia="hr-HR"/>
              </w:rPr>
              <w:t>100%</w:t>
            </w:r>
          </w:p>
        </w:tc>
        <w:tc>
          <w:tcPr>
            <w:tcW w:w="1250" w:type="dxa"/>
            <w:tcBorders>
              <w:top w:val="nil"/>
              <w:left w:val="nil"/>
              <w:bottom w:val="single" w:sz="8" w:space="0" w:color="auto"/>
              <w:right w:val="single" w:sz="8" w:space="0" w:color="auto"/>
            </w:tcBorders>
            <w:shd w:val="clear" w:color="auto" w:fill="auto"/>
            <w:vAlign w:val="center"/>
            <w:hideMark/>
          </w:tcPr>
          <w:p w14:paraId="5732107D" w14:textId="77777777" w:rsidR="00CD5169" w:rsidRPr="00806837" w:rsidRDefault="00CD5169" w:rsidP="00CD5169">
            <w:pPr>
              <w:spacing w:after="0" w:line="240" w:lineRule="auto"/>
              <w:rPr>
                <w:rFonts w:ascii="Arial" w:eastAsia="Times New Roman" w:hAnsi="Arial" w:cs="Arial"/>
                <w:color w:val="000000"/>
                <w:sz w:val="20"/>
                <w:szCs w:val="20"/>
                <w:lang w:eastAsia="hr-HR"/>
              </w:rPr>
            </w:pPr>
            <w:r w:rsidRPr="00806837">
              <w:rPr>
                <w:rFonts w:ascii="Arial" w:eastAsia="Times New Roman" w:hAnsi="Arial" w:cs="Arial"/>
                <w:color w:val="000000"/>
                <w:sz w:val="20"/>
                <w:szCs w:val="20"/>
                <w:lang w:eastAsia="hr-HR"/>
              </w:rPr>
              <w:t> </w:t>
            </w:r>
          </w:p>
        </w:tc>
      </w:tr>
    </w:tbl>
    <w:p w14:paraId="006F2AE7" w14:textId="77777777" w:rsidR="00CD5169" w:rsidRPr="00806837" w:rsidRDefault="00CD5169" w:rsidP="00C97490">
      <w:pPr>
        <w:spacing w:before="120" w:after="0"/>
        <w:jc w:val="both"/>
        <w:rPr>
          <w:rFonts w:ascii="Arial" w:hAnsi="Arial" w:cs="Arial"/>
        </w:rPr>
      </w:pPr>
    </w:p>
    <w:tbl>
      <w:tblPr>
        <w:tblW w:w="10065" w:type="dxa"/>
        <w:tblInd w:w="-10" w:type="dxa"/>
        <w:tblLayout w:type="fixed"/>
        <w:tblLook w:val="04A0" w:firstRow="1" w:lastRow="0" w:firstColumn="1" w:lastColumn="0" w:noHBand="0" w:noVBand="1"/>
      </w:tblPr>
      <w:tblGrid>
        <w:gridCol w:w="1133"/>
        <w:gridCol w:w="1134"/>
        <w:gridCol w:w="285"/>
        <w:gridCol w:w="2976"/>
        <w:gridCol w:w="1559"/>
        <w:gridCol w:w="21"/>
        <w:gridCol w:w="1580"/>
        <w:gridCol w:w="100"/>
        <w:gridCol w:w="1277"/>
      </w:tblGrid>
      <w:tr w:rsidR="00CD5169" w:rsidRPr="00806837" w14:paraId="36046F2C" w14:textId="77777777" w:rsidTr="00CD5169">
        <w:trPr>
          <w:trHeight w:val="528"/>
        </w:trPr>
        <w:tc>
          <w:tcPr>
            <w:tcW w:w="5528" w:type="dxa"/>
            <w:gridSpan w:val="4"/>
            <w:tcBorders>
              <w:top w:val="single" w:sz="8" w:space="0" w:color="auto"/>
              <w:left w:val="single" w:sz="8" w:space="0" w:color="auto"/>
              <w:bottom w:val="single" w:sz="4" w:space="0" w:color="auto"/>
              <w:right w:val="single" w:sz="4" w:space="0" w:color="000000"/>
            </w:tcBorders>
            <w:shd w:val="clear" w:color="000000" w:fill="E5B8B7"/>
            <w:vAlign w:val="center"/>
            <w:hideMark/>
          </w:tcPr>
          <w:p w14:paraId="51F3519F" w14:textId="77777777" w:rsidR="00CD5169" w:rsidRPr="00806837" w:rsidRDefault="00CD5169" w:rsidP="00CD5169">
            <w:pPr>
              <w:spacing w:after="0" w:line="240" w:lineRule="auto"/>
              <w:ind w:left="35" w:hanging="35"/>
              <w:jc w:val="center"/>
              <w:rPr>
                <w:rFonts w:ascii="Arial" w:eastAsia="Times New Roman" w:hAnsi="Arial" w:cs="Arial"/>
                <w:b/>
                <w:bCs/>
                <w:color w:val="000000"/>
                <w:sz w:val="20"/>
                <w:szCs w:val="20"/>
                <w:lang w:eastAsia="hr-HR"/>
              </w:rPr>
            </w:pPr>
            <w:r w:rsidRPr="00806837">
              <w:rPr>
                <w:rFonts w:ascii="Arial" w:eastAsia="Times New Roman" w:hAnsi="Arial" w:cs="Arial"/>
                <w:b/>
                <w:bCs/>
                <w:color w:val="000000"/>
                <w:sz w:val="20"/>
                <w:szCs w:val="20"/>
                <w:lang w:eastAsia="hr-HR"/>
              </w:rPr>
              <w:t> </w:t>
            </w:r>
          </w:p>
        </w:tc>
        <w:tc>
          <w:tcPr>
            <w:tcW w:w="1580" w:type="dxa"/>
            <w:gridSpan w:val="2"/>
            <w:tcBorders>
              <w:top w:val="single" w:sz="8" w:space="0" w:color="auto"/>
              <w:left w:val="nil"/>
              <w:bottom w:val="single" w:sz="4" w:space="0" w:color="auto"/>
              <w:right w:val="single" w:sz="4" w:space="0" w:color="auto"/>
            </w:tcBorders>
            <w:shd w:val="clear" w:color="000000" w:fill="E5B8B7"/>
            <w:vAlign w:val="center"/>
            <w:hideMark/>
          </w:tcPr>
          <w:p w14:paraId="7E8F25FD" w14:textId="21A88C2C" w:rsidR="00CD5169" w:rsidRPr="00806837" w:rsidRDefault="002D3B5C" w:rsidP="00CD5169">
            <w:pPr>
              <w:spacing w:after="0" w:line="240" w:lineRule="auto"/>
              <w:ind w:left="35" w:hanging="35"/>
              <w:jc w:val="center"/>
              <w:rPr>
                <w:rFonts w:ascii="Arial" w:eastAsia="Times New Roman" w:hAnsi="Arial" w:cs="Arial"/>
                <w:b/>
                <w:bCs/>
                <w:color w:val="000000"/>
                <w:sz w:val="20"/>
                <w:szCs w:val="20"/>
                <w:lang w:eastAsia="hr-HR"/>
              </w:rPr>
            </w:pPr>
            <w:r>
              <w:rPr>
                <w:rFonts w:ascii="Arial" w:eastAsia="Times New Roman" w:hAnsi="Arial" w:cs="Arial"/>
                <w:b/>
                <w:bCs/>
                <w:color w:val="000000"/>
                <w:sz w:val="20"/>
                <w:szCs w:val="20"/>
                <w:lang w:eastAsia="hr-HR"/>
              </w:rPr>
              <w:t>TEKUĆI PLAN 2024.</w:t>
            </w:r>
          </w:p>
        </w:tc>
        <w:tc>
          <w:tcPr>
            <w:tcW w:w="1580" w:type="dxa"/>
            <w:tcBorders>
              <w:top w:val="single" w:sz="8" w:space="0" w:color="auto"/>
              <w:left w:val="nil"/>
              <w:bottom w:val="single" w:sz="4" w:space="0" w:color="auto"/>
              <w:right w:val="single" w:sz="4" w:space="0" w:color="auto"/>
            </w:tcBorders>
            <w:shd w:val="clear" w:color="000000" w:fill="E5B8B7"/>
            <w:vAlign w:val="center"/>
            <w:hideMark/>
          </w:tcPr>
          <w:p w14:paraId="54B143F5" w14:textId="1FC1F39E" w:rsidR="00CD5169" w:rsidRPr="00806837" w:rsidRDefault="002D3B5C" w:rsidP="00CD5169">
            <w:pPr>
              <w:spacing w:after="0" w:line="240" w:lineRule="auto"/>
              <w:ind w:left="35" w:hanging="35"/>
              <w:jc w:val="center"/>
              <w:rPr>
                <w:rFonts w:ascii="Arial" w:eastAsia="Times New Roman" w:hAnsi="Arial" w:cs="Arial"/>
                <w:b/>
                <w:bCs/>
                <w:color w:val="000000"/>
                <w:sz w:val="20"/>
                <w:szCs w:val="20"/>
                <w:lang w:eastAsia="hr-HR"/>
              </w:rPr>
            </w:pPr>
            <w:r>
              <w:rPr>
                <w:rFonts w:ascii="Arial" w:eastAsia="Times New Roman" w:hAnsi="Arial" w:cs="Arial"/>
                <w:b/>
                <w:bCs/>
                <w:color w:val="000000"/>
                <w:sz w:val="20"/>
                <w:szCs w:val="20"/>
                <w:lang w:eastAsia="hr-HR"/>
              </w:rPr>
              <w:t>IZVRŠENO 2024.</w:t>
            </w:r>
          </w:p>
        </w:tc>
        <w:tc>
          <w:tcPr>
            <w:tcW w:w="1377" w:type="dxa"/>
            <w:gridSpan w:val="2"/>
            <w:tcBorders>
              <w:top w:val="single" w:sz="8" w:space="0" w:color="auto"/>
              <w:left w:val="nil"/>
              <w:bottom w:val="single" w:sz="4" w:space="0" w:color="auto"/>
              <w:right w:val="single" w:sz="8" w:space="0" w:color="auto"/>
            </w:tcBorders>
            <w:shd w:val="clear" w:color="000000" w:fill="E5B8B7"/>
            <w:vAlign w:val="center"/>
            <w:hideMark/>
          </w:tcPr>
          <w:p w14:paraId="2F890152" w14:textId="77777777" w:rsidR="00CD5169" w:rsidRPr="00806837" w:rsidRDefault="00CD5169" w:rsidP="00CD5169">
            <w:pPr>
              <w:spacing w:after="0" w:line="240" w:lineRule="auto"/>
              <w:ind w:left="35" w:hanging="35"/>
              <w:jc w:val="center"/>
              <w:rPr>
                <w:rFonts w:ascii="Arial" w:eastAsia="Times New Roman" w:hAnsi="Arial" w:cs="Arial"/>
                <w:b/>
                <w:bCs/>
                <w:color w:val="000000"/>
                <w:sz w:val="20"/>
                <w:szCs w:val="20"/>
                <w:lang w:eastAsia="hr-HR"/>
              </w:rPr>
            </w:pPr>
            <w:r w:rsidRPr="00806837">
              <w:rPr>
                <w:rFonts w:ascii="Arial" w:eastAsia="Times New Roman" w:hAnsi="Arial" w:cs="Arial"/>
                <w:b/>
                <w:bCs/>
                <w:color w:val="000000"/>
                <w:sz w:val="20"/>
                <w:szCs w:val="20"/>
                <w:lang w:eastAsia="hr-HR"/>
              </w:rPr>
              <w:t>Ostvarenje plana</w:t>
            </w:r>
          </w:p>
        </w:tc>
      </w:tr>
      <w:tr w:rsidR="00BD483D" w:rsidRPr="00806837" w14:paraId="50CBBA2E" w14:textId="77777777" w:rsidTr="002D69EB">
        <w:trPr>
          <w:trHeight w:val="264"/>
        </w:trPr>
        <w:tc>
          <w:tcPr>
            <w:tcW w:w="1133" w:type="dxa"/>
            <w:tcBorders>
              <w:top w:val="nil"/>
              <w:left w:val="single" w:sz="8" w:space="0" w:color="auto"/>
              <w:bottom w:val="single" w:sz="4" w:space="0" w:color="auto"/>
              <w:right w:val="single" w:sz="4" w:space="0" w:color="auto"/>
            </w:tcBorders>
            <w:shd w:val="clear" w:color="000000" w:fill="F2DBDB"/>
            <w:vAlign w:val="bottom"/>
            <w:hideMark/>
          </w:tcPr>
          <w:p w14:paraId="6329B04B" w14:textId="0CDFC3C2" w:rsidR="00BD483D" w:rsidRPr="00806837" w:rsidRDefault="00BD483D" w:rsidP="00BD483D">
            <w:pPr>
              <w:spacing w:after="0" w:line="240" w:lineRule="auto"/>
              <w:ind w:left="35" w:hanging="35"/>
              <w:rPr>
                <w:rFonts w:ascii="Arial" w:eastAsia="Times New Roman" w:hAnsi="Arial" w:cs="Arial"/>
                <w:b/>
                <w:bCs/>
                <w:color w:val="000000"/>
                <w:sz w:val="20"/>
                <w:szCs w:val="20"/>
                <w:lang w:eastAsia="hr-HR"/>
              </w:rPr>
            </w:pPr>
            <w:r>
              <w:rPr>
                <w:rFonts w:ascii="Arial" w:hAnsi="Arial" w:cs="Arial"/>
                <w:b/>
                <w:bCs/>
                <w:color w:val="000000"/>
                <w:sz w:val="20"/>
                <w:szCs w:val="20"/>
              </w:rPr>
              <w:t>Program</w:t>
            </w:r>
          </w:p>
        </w:tc>
        <w:tc>
          <w:tcPr>
            <w:tcW w:w="1134" w:type="dxa"/>
            <w:tcBorders>
              <w:top w:val="nil"/>
              <w:left w:val="nil"/>
              <w:bottom w:val="single" w:sz="4" w:space="0" w:color="auto"/>
              <w:right w:val="single" w:sz="4" w:space="0" w:color="auto"/>
            </w:tcBorders>
            <w:shd w:val="clear" w:color="000000" w:fill="F2DBDB"/>
            <w:vAlign w:val="bottom"/>
            <w:hideMark/>
          </w:tcPr>
          <w:p w14:paraId="515D07C2" w14:textId="7A066582" w:rsidR="00BD483D" w:rsidRPr="00806837" w:rsidRDefault="00BD483D" w:rsidP="00BD483D">
            <w:pPr>
              <w:spacing w:after="0" w:line="240" w:lineRule="auto"/>
              <w:ind w:left="35" w:hanging="35"/>
              <w:rPr>
                <w:rFonts w:ascii="Arial" w:eastAsia="Times New Roman" w:hAnsi="Arial" w:cs="Arial"/>
                <w:b/>
                <w:bCs/>
                <w:color w:val="000000"/>
                <w:sz w:val="20"/>
                <w:szCs w:val="20"/>
                <w:lang w:eastAsia="hr-HR"/>
              </w:rPr>
            </w:pPr>
            <w:r>
              <w:rPr>
                <w:rFonts w:ascii="Arial" w:hAnsi="Arial" w:cs="Arial"/>
                <w:b/>
                <w:bCs/>
                <w:color w:val="000000"/>
                <w:sz w:val="20"/>
                <w:szCs w:val="20"/>
              </w:rPr>
              <w:t>1026</w:t>
            </w:r>
          </w:p>
        </w:tc>
        <w:tc>
          <w:tcPr>
            <w:tcW w:w="3261" w:type="dxa"/>
            <w:gridSpan w:val="2"/>
            <w:tcBorders>
              <w:top w:val="nil"/>
              <w:left w:val="nil"/>
              <w:bottom w:val="single" w:sz="4" w:space="0" w:color="auto"/>
              <w:right w:val="single" w:sz="4" w:space="0" w:color="auto"/>
            </w:tcBorders>
            <w:shd w:val="clear" w:color="000000" w:fill="F2DBDB"/>
            <w:vAlign w:val="bottom"/>
            <w:hideMark/>
          </w:tcPr>
          <w:p w14:paraId="78FF877F" w14:textId="27EDEA4D" w:rsidR="00BD483D" w:rsidRPr="00806837" w:rsidRDefault="00BD483D" w:rsidP="00BD483D">
            <w:pPr>
              <w:spacing w:after="0" w:line="240" w:lineRule="auto"/>
              <w:ind w:left="35" w:hanging="35"/>
              <w:rPr>
                <w:rFonts w:ascii="Arial" w:eastAsia="Times New Roman" w:hAnsi="Arial" w:cs="Arial"/>
                <w:b/>
                <w:bCs/>
                <w:color w:val="000000"/>
                <w:sz w:val="20"/>
                <w:szCs w:val="20"/>
                <w:lang w:eastAsia="hr-HR"/>
              </w:rPr>
            </w:pPr>
            <w:r>
              <w:rPr>
                <w:rFonts w:ascii="Arial" w:hAnsi="Arial" w:cs="Arial"/>
                <w:b/>
                <w:bCs/>
                <w:color w:val="000000"/>
                <w:sz w:val="20"/>
                <w:szCs w:val="20"/>
              </w:rPr>
              <w:t>ZAJEDNIČKI RASHODI UPRAVNIH TIJELA</w:t>
            </w:r>
          </w:p>
        </w:tc>
        <w:tc>
          <w:tcPr>
            <w:tcW w:w="1580" w:type="dxa"/>
            <w:gridSpan w:val="2"/>
            <w:tcBorders>
              <w:top w:val="nil"/>
              <w:left w:val="nil"/>
              <w:bottom w:val="single" w:sz="4" w:space="0" w:color="auto"/>
              <w:right w:val="single" w:sz="4" w:space="0" w:color="auto"/>
            </w:tcBorders>
            <w:shd w:val="clear" w:color="000000" w:fill="F2DBDB"/>
            <w:vAlign w:val="bottom"/>
            <w:hideMark/>
          </w:tcPr>
          <w:p w14:paraId="7DFE1429" w14:textId="22EA808B" w:rsidR="00BD483D" w:rsidRPr="00806837" w:rsidRDefault="00BD483D" w:rsidP="00BD483D">
            <w:pPr>
              <w:spacing w:after="0" w:line="240" w:lineRule="auto"/>
              <w:ind w:left="35" w:hanging="35"/>
              <w:jc w:val="center"/>
              <w:rPr>
                <w:rFonts w:ascii="Arial" w:eastAsia="Times New Roman" w:hAnsi="Arial" w:cs="Arial"/>
                <w:b/>
                <w:bCs/>
                <w:color w:val="000000"/>
                <w:sz w:val="20"/>
                <w:szCs w:val="20"/>
                <w:lang w:eastAsia="hr-HR"/>
              </w:rPr>
            </w:pPr>
            <w:r>
              <w:rPr>
                <w:rFonts w:ascii="Arial" w:hAnsi="Arial" w:cs="Arial"/>
                <w:b/>
                <w:bCs/>
                <w:color w:val="000000"/>
                <w:sz w:val="20"/>
                <w:szCs w:val="20"/>
              </w:rPr>
              <w:t>565.805,00</w:t>
            </w:r>
          </w:p>
        </w:tc>
        <w:tc>
          <w:tcPr>
            <w:tcW w:w="1580" w:type="dxa"/>
            <w:tcBorders>
              <w:top w:val="nil"/>
              <w:left w:val="nil"/>
              <w:bottom w:val="single" w:sz="4" w:space="0" w:color="auto"/>
              <w:right w:val="single" w:sz="4" w:space="0" w:color="auto"/>
            </w:tcBorders>
            <w:shd w:val="clear" w:color="000000" w:fill="F2DBDB"/>
            <w:vAlign w:val="bottom"/>
            <w:hideMark/>
          </w:tcPr>
          <w:p w14:paraId="17586102" w14:textId="7F80B9A7" w:rsidR="00BD483D" w:rsidRPr="00806837" w:rsidRDefault="00BD483D" w:rsidP="00BD483D">
            <w:pPr>
              <w:spacing w:after="0" w:line="240" w:lineRule="auto"/>
              <w:ind w:left="35" w:hanging="35"/>
              <w:jc w:val="center"/>
              <w:rPr>
                <w:rFonts w:ascii="Arial" w:eastAsia="Times New Roman" w:hAnsi="Arial" w:cs="Arial"/>
                <w:b/>
                <w:bCs/>
                <w:color w:val="000000"/>
                <w:sz w:val="20"/>
                <w:szCs w:val="20"/>
                <w:lang w:eastAsia="hr-HR"/>
              </w:rPr>
            </w:pPr>
            <w:r>
              <w:rPr>
                <w:rFonts w:ascii="Arial" w:hAnsi="Arial" w:cs="Arial"/>
                <w:b/>
                <w:bCs/>
                <w:color w:val="000000"/>
                <w:sz w:val="20"/>
                <w:szCs w:val="20"/>
              </w:rPr>
              <w:t>525.142,82</w:t>
            </w:r>
          </w:p>
        </w:tc>
        <w:tc>
          <w:tcPr>
            <w:tcW w:w="1377" w:type="dxa"/>
            <w:gridSpan w:val="2"/>
            <w:tcBorders>
              <w:top w:val="nil"/>
              <w:left w:val="nil"/>
              <w:bottom w:val="single" w:sz="4" w:space="0" w:color="auto"/>
              <w:right w:val="single" w:sz="8" w:space="0" w:color="auto"/>
            </w:tcBorders>
            <w:shd w:val="clear" w:color="000000" w:fill="F2DBDB"/>
            <w:vAlign w:val="bottom"/>
            <w:hideMark/>
          </w:tcPr>
          <w:p w14:paraId="348E43CC" w14:textId="49E19C3D" w:rsidR="00BD483D" w:rsidRPr="00806837" w:rsidRDefault="00BD483D" w:rsidP="00BD483D">
            <w:pPr>
              <w:spacing w:after="0" w:line="240" w:lineRule="auto"/>
              <w:ind w:left="35" w:hanging="35"/>
              <w:jc w:val="center"/>
              <w:rPr>
                <w:rFonts w:ascii="Arial" w:eastAsia="Times New Roman" w:hAnsi="Arial" w:cs="Arial"/>
                <w:b/>
                <w:bCs/>
                <w:color w:val="000000"/>
                <w:sz w:val="20"/>
                <w:szCs w:val="20"/>
                <w:lang w:eastAsia="hr-HR"/>
              </w:rPr>
            </w:pPr>
            <w:r>
              <w:rPr>
                <w:rFonts w:ascii="Arial" w:hAnsi="Arial" w:cs="Arial"/>
                <w:b/>
                <w:bCs/>
                <w:color w:val="000000"/>
                <w:sz w:val="20"/>
                <w:szCs w:val="20"/>
              </w:rPr>
              <w:t>92,81</w:t>
            </w:r>
          </w:p>
        </w:tc>
      </w:tr>
      <w:tr w:rsidR="00BD483D" w:rsidRPr="00806837" w14:paraId="115E9E85" w14:textId="77777777" w:rsidTr="00CD5169">
        <w:trPr>
          <w:trHeight w:val="264"/>
        </w:trPr>
        <w:tc>
          <w:tcPr>
            <w:tcW w:w="1133" w:type="dxa"/>
            <w:tcBorders>
              <w:top w:val="nil"/>
              <w:left w:val="single" w:sz="8" w:space="0" w:color="auto"/>
              <w:bottom w:val="single" w:sz="4" w:space="0" w:color="auto"/>
              <w:right w:val="single" w:sz="4" w:space="0" w:color="auto"/>
            </w:tcBorders>
            <w:shd w:val="clear" w:color="auto" w:fill="auto"/>
            <w:noWrap/>
            <w:vAlign w:val="bottom"/>
            <w:hideMark/>
          </w:tcPr>
          <w:p w14:paraId="32B26515" w14:textId="2DA8A12E" w:rsidR="00BD483D" w:rsidRPr="00BD483D" w:rsidRDefault="00BD483D" w:rsidP="00BD483D">
            <w:pPr>
              <w:spacing w:after="0" w:line="240" w:lineRule="auto"/>
              <w:ind w:left="35" w:hanging="35"/>
              <w:rPr>
                <w:rFonts w:ascii="Arial" w:eastAsia="Times New Roman" w:hAnsi="Arial" w:cs="Arial"/>
                <w:color w:val="000000"/>
                <w:sz w:val="20"/>
                <w:szCs w:val="20"/>
                <w:lang w:eastAsia="hr-HR"/>
              </w:rPr>
            </w:pPr>
            <w:r w:rsidRPr="00BD483D">
              <w:rPr>
                <w:rFonts w:ascii="Arial" w:hAnsi="Arial" w:cs="Arial"/>
                <w:bCs/>
                <w:color w:val="000000"/>
                <w:sz w:val="20"/>
                <w:szCs w:val="20"/>
              </w:rPr>
              <w:t>Aktivnost</w:t>
            </w:r>
          </w:p>
        </w:tc>
        <w:tc>
          <w:tcPr>
            <w:tcW w:w="1134" w:type="dxa"/>
            <w:tcBorders>
              <w:top w:val="nil"/>
              <w:left w:val="nil"/>
              <w:bottom w:val="single" w:sz="4" w:space="0" w:color="auto"/>
              <w:right w:val="single" w:sz="4" w:space="0" w:color="auto"/>
            </w:tcBorders>
            <w:shd w:val="clear" w:color="auto" w:fill="auto"/>
            <w:noWrap/>
            <w:vAlign w:val="bottom"/>
            <w:hideMark/>
          </w:tcPr>
          <w:p w14:paraId="00DC9F77" w14:textId="54A33A77" w:rsidR="00BD483D" w:rsidRPr="00BD483D" w:rsidRDefault="00BD483D" w:rsidP="00BD483D">
            <w:pPr>
              <w:spacing w:after="0" w:line="240" w:lineRule="auto"/>
              <w:ind w:left="35" w:hanging="35"/>
              <w:rPr>
                <w:rFonts w:ascii="Arial" w:eastAsia="Times New Roman" w:hAnsi="Arial" w:cs="Arial"/>
                <w:color w:val="000000"/>
                <w:sz w:val="20"/>
                <w:szCs w:val="20"/>
                <w:lang w:eastAsia="hr-HR"/>
              </w:rPr>
            </w:pPr>
            <w:r w:rsidRPr="00BD483D">
              <w:rPr>
                <w:rFonts w:ascii="Arial" w:hAnsi="Arial" w:cs="Arial"/>
                <w:bCs/>
                <w:color w:val="000000"/>
                <w:sz w:val="20"/>
                <w:szCs w:val="20"/>
              </w:rPr>
              <w:t>A102601</w:t>
            </w:r>
          </w:p>
        </w:tc>
        <w:tc>
          <w:tcPr>
            <w:tcW w:w="3261" w:type="dxa"/>
            <w:gridSpan w:val="2"/>
            <w:tcBorders>
              <w:top w:val="nil"/>
              <w:left w:val="nil"/>
              <w:bottom w:val="single" w:sz="4" w:space="0" w:color="auto"/>
              <w:right w:val="single" w:sz="4" w:space="0" w:color="auto"/>
            </w:tcBorders>
            <w:shd w:val="clear" w:color="auto" w:fill="auto"/>
            <w:noWrap/>
            <w:vAlign w:val="bottom"/>
            <w:hideMark/>
          </w:tcPr>
          <w:p w14:paraId="2ADE3AA0" w14:textId="417406D4" w:rsidR="00BD483D" w:rsidRPr="00BD483D" w:rsidRDefault="00BD483D" w:rsidP="00BD483D">
            <w:pPr>
              <w:spacing w:after="0" w:line="240" w:lineRule="auto"/>
              <w:ind w:left="35" w:hanging="35"/>
              <w:rPr>
                <w:rFonts w:ascii="Arial" w:eastAsia="Times New Roman" w:hAnsi="Arial" w:cs="Arial"/>
                <w:color w:val="000000"/>
                <w:sz w:val="20"/>
                <w:szCs w:val="20"/>
                <w:lang w:eastAsia="hr-HR"/>
              </w:rPr>
            </w:pPr>
            <w:r w:rsidRPr="00BD483D">
              <w:rPr>
                <w:rFonts w:ascii="Arial" w:hAnsi="Arial" w:cs="Arial"/>
                <w:bCs/>
                <w:color w:val="000000"/>
                <w:sz w:val="20"/>
                <w:szCs w:val="20"/>
              </w:rPr>
              <w:t>Zajednički rashodi za redovan rad upravnih tijela</w:t>
            </w:r>
          </w:p>
        </w:tc>
        <w:tc>
          <w:tcPr>
            <w:tcW w:w="1580" w:type="dxa"/>
            <w:gridSpan w:val="2"/>
            <w:tcBorders>
              <w:top w:val="nil"/>
              <w:left w:val="nil"/>
              <w:bottom w:val="single" w:sz="4" w:space="0" w:color="auto"/>
              <w:right w:val="single" w:sz="4" w:space="0" w:color="auto"/>
            </w:tcBorders>
            <w:shd w:val="clear" w:color="auto" w:fill="auto"/>
            <w:noWrap/>
            <w:vAlign w:val="bottom"/>
            <w:hideMark/>
          </w:tcPr>
          <w:p w14:paraId="2A7BCDEA" w14:textId="20CAFA51" w:rsidR="00BD483D" w:rsidRPr="00BD483D" w:rsidRDefault="00BD483D" w:rsidP="00BD483D">
            <w:pPr>
              <w:spacing w:after="0" w:line="240" w:lineRule="auto"/>
              <w:ind w:left="35" w:hanging="35"/>
              <w:jc w:val="center"/>
              <w:rPr>
                <w:rFonts w:ascii="Arial" w:eastAsia="Times New Roman" w:hAnsi="Arial" w:cs="Arial"/>
                <w:color w:val="000000"/>
                <w:sz w:val="20"/>
                <w:szCs w:val="20"/>
                <w:lang w:eastAsia="hr-HR"/>
              </w:rPr>
            </w:pPr>
            <w:r w:rsidRPr="00BD483D">
              <w:rPr>
                <w:rFonts w:ascii="Arial" w:hAnsi="Arial" w:cs="Arial"/>
                <w:bCs/>
                <w:color w:val="000000"/>
                <w:sz w:val="20"/>
                <w:szCs w:val="20"/>
              </w:rPr>
              <w:t>546.305,00</w:t>
            </w:r>
          </w:p>
        </w:tc>
        <w:tc>
          <w:tcPr>
            <w:tcW w:w="1580" w:type="dxa"/>
            <w:tcBorders>
              <w:top w:val="nil"/>
              <w:left w:val="nil"/>
              <w:bottom w:val="single" w:sz="4" w:space="0" w:color="auto"/>
              <w:right w:val="single" w:sz="4" w:space="0" w:color="auto"/>
            </w:tcBorders>
            <w:shd w:val="clear" w:color="auto" w:fill="auto"/>
            <w:noWrap/>
            <w:vAlign w:val="bottom"/>
            <w:hideMark/>
          </w:tcPr>
          <w:p w14:paraId="6A975B6A" w14:textId="481F3B95" w:rsidR="00BD483D" w:rsidRPr="00BD483D" w:rsidRDefault="00BD483D" w:rsidP="00BD483D">
            <w:pPr>
              <w:spacing w:after="0" w:line="240" w:lineRule="auto"/>
              <w:ind w:left="35" w:hanging="35"/>
              <w:jc w:val="center"/>
              <w:rPr>
                <w:rFonts w:ascii="Arial" w:eastAsia="Times New Roman" w:hAnsi="Arial" w:cs="Arial"/>
                <w:color w:val="000000"/>
                <w:sz w:val="20"/>
                <w:szCs w:val="20"/>
                <w:lang w:eastAsia="hr-HR"/>
              </w:rPr>
            </w:pPr>
            <w:r w:rsidRPr="00BD483D">
              <w:rPr>
                <w:rFonts w:ascii="Arial" w:hAnsi="Arial" w:cs="Arial"/>
                <w:bCs/>
                <w:color w:val="000000"/>
                <w:sz w:val="20"/>
                <w:szCs w:val="20"/>
              </w:rPr>
              <w:t>517.505,03</w:t>
            </w:r>
          </w:p>
        </w:tc>
        <w:tc>
          <w:tcPr>
            <w:tcW w:w="1377" w:type="dxa"/>
            <w:gridSpan w:val="2"/>
            <w:tcBorders>
              <w:top w:val="nil"/>
              <w:left w:val="nil"/>
              <w:bottom w:val="single" w:sz="4" w:space="0" w:color="auto"/>
              <w:right w:val="single" w:sz="8" w:space="0" w:color="auto"/>
            </w:tcBorders>
            <w:shd w:val="clear" w:color="auto" w:fill="auto"/>
            <w:noWrap/>
            <w:vAlign w:val="bottom"/>
            <w:hideMark/>
          </w:tcPr>
          <w:p w14:paraId="4B9AEC0D" w14:textId="64905E32" w:rsidR="00BD483D" w:rsidRPr="00BD483D" w:rsidRDefault="00BD483D" w:rsidP="00BD483D">
            <w:pPr>
              <w:spacing w:after="0" w:line="240" w:lineRule="auto"/>
              <w:ind w:left="35" w:hanging="35"/>
              <w:jc w:val="center"/>
              <w:rPr>
                <w:rFonts w:ascii="Arial" w:eastAsia="Times New Roman" w:hAnsi="Arial" w:cs="Arial"/>
                <w:color w:val="000000"/>
                <w:sz w:val="20"/>
                <w:szCs w:val="20"/>
                <w:lang w:eastAsia="hr-HR"/>
              </w:rPr>
            </w:pPr>
            <w:r w:rsidRPr="00BD483D">
              <w:rPr>
                <w:rFonts w:ascii="Arial" w:hAnsi="Arial" w:cs="Arial"/>
                <w:bCs/>
                <w:color w:val="000000"/>
                <w:sz w:val="20"/>
                <w:szCs w:val="20"/>
              </w:rPr>
              <w:t>94,73</w:t>
            </w:r>
          </w:p>
        </w:tc>
      </w:tr>
      <w:tr w:rsidR="00BD483D" w:rsidRPr="00806837" w14:paraId="41086A6D" w14:textId="77777777" w:rsidTr="00CD5169">
        <w:trPr>
          <w:trHeight w:val="264"/>
        </w:trPr>
        <w:tc>
          <w:tcPr>
            <w:tcW w:w="1133" w:type="dxa"/>
            <w:tcBorders>
              <w:top w:val="nil"/>
              <w:left w:val="single" w:sz="8" w:space="0" w:color="auto"/>
              <w:bottom w:val="single" w:sz="4" w:space="0" w:color="auto"/>
              <w:right w:val="single" w:sz="4" w:space="0" w:color="auto"/>
            </w:tcBorders>
            <w:shd w:val="clear" w:color="auto" w:fill="auto"/>
            <w:noWrap/>
            <w:vAlign w:val="bottom"/>
            <w:hideMark/>
          </w:tcPr>
          <w:p w14:paraId="75F40817" w14:textId="237A3B73" w:rsidR="00BD483D" w:rsidRPr="00BD483D" w:rsidRDefault="00BD483D" w:rsidP="00BD483D">
            <w:pPr>
              <w:spacing w:after="0" w:line="240" w:lineRule="auto"/>
              <w:ind w:left="35" w:hanging="35"/>
              <w:rPr>
                <w:rFonts w:ascii="Arial" w:eastAsia="Times New Roman" w:hAnsi="Arial" w:cs="Arial"/>
                <w:color w:val="000000"/>
                <w:sz w:val="20"/>
                <w:szCs w:val="20"/>
                <w:lang w:eastAsia="hr-HR"/>
              </w:rPr>
            </w:pPr>
            <w:r w:rsidRPr="00BD483D">
              <w:rPr>
                <w:rFonts w:ascii="Arial" w:hAnsi="Arial" w:cs="Arial"/>
                <w:bCs/>
                <w:color w:val="000000"/>
                <w:sz w:val="20"/>
                <w:szCs w:val="20"/>
              </w:rPr>
              <w:t>Aktivnost</w:t>
            </w:r>
          </w:p>
        </w:tc>
        <w:tc>
          <w:tcPr>
            <w:tcW w:w="1134" w:type="dxa"/>
            <w:tcBorders>
              <w:top w:val="nil"/>
              <w:left w:val="nil"/>
              <w:bottom w:val="single" w:sz="4" w:space="0" w:color="auto"/>
              <w:right w:val="single" w:sz="4" w:space="0" w:color="auto"/>
            </w:tcBorders>
            <w:shd w:val="clear" w:color="auto" w:fill="auto"/>
            <w:noWrap/>
            <w:vAlign w:val="bottom"/>
            <w:hideMark/>
          </w:tcPr>
          <w:p w14:paraId="2DE747E7" w14:textId="08CBBDAE" w:rsidR="00BD483D" w:rsidRPr="00BD483D" w:rsidRDefault="00BD483D" w:rsidP="00BD483D">
            <w:pPr>
              <w:spacing w:after="0" w:line="240" w:lineRule="auto"/>
              <w:ind w:left="35" w:hanging="35"/>
              <w:rPr>
                <w:rFonts w:ascii="Arial" w:eastAsia="Times New Roman" w:hAnsi="Arial" w:cs="Arial"/>
                <w:color w:val="000000"/>
                <w:sz w:val="20"/>
                <w:szCs w:val="20"/>
                <w:lang w:eastAsia="hr-HR"/>
              </w:rPr>
            </w:pPr>
            <w:r w:rsidRPr="00BD483D">
              <w:rPr>
                <w:rFonts w:ascii="Arial" w:hAnsi="Arial" w:cs="Arial"/>
                <w:bCs/>
                <w:color w:val="000000"/>
                <w:sz w:val="20"/>
                <w:szCs w:val="20"/>
              </w:rPr>
              <w:t>A102603</w:t>
            </w:r>
          </w:p>
        </w:tc>
        <w:tc>
          <w:tcPr>
            <w:tcW w:w="3261" w:type="dxa"/>
            <w:gridSpan w:val="2"/>
            <w:tcBorders>
              <w:top w:val="nil"/>
              <w:left w:val="nil"/>
              <w:bottom w:val="single" w:sz="4" w:space="0" w:color="auto"/>
              <w:right w:val="single" w:sz="4" w:space="0" w:color="auto"/>
            </w:tcBorders>
            <w:shd w:val="clear" w:color="auto" w:fill="auto"/>
            <w:noWrap/>
            <w:vAlign w:val="bottom"/>
            <w:hideMark/>
          </w:tcPr>
          <w:p w14:paraId="1CBE31FA" w14:textId="0DF69210" w:rsidR="00BD483D" w:rsidRPr="00BD483D" w:rsidRDefault="00BD483D" w:rsidP="00BD483D">
            <w:pPr>
              <w:spacing w:after="0" w:line="240" w:lineRule="auto"/>
              <w:ind w:left="35" w:hanging="35"/>
              <w:rPr>
                <w:rFonts w:ascii="Arial" w:eastAsia="Times New Roman" w:hAnsi="Arial" w:cs="Arial"/>
                <w:color w:val="000000"/>
                <w:sz w:val="20"/>
                <w:szCs w:val="20"/>
                <w:lang w:eastAsia="hr-HR"/>
              </w:rPr>
            </w:pPr>
            <w:r w:rsidRPr="00BD483D">
              <w:rPr>
                <w:rFonts w:ascii="Arial" w:hAnsi="Arial" w:cs="Arial"/>
                <w:bCs/>
                <w:color w:val="000000"/>
                <w:sz w:val="20"/>
                <w:szCs w:val="20"/>
              </w:rPr>
              <w:t>Razvoj sustava za upravljanje prostornim podacima</w:t>
            </w:r>
          </w:p>
        </w:tc>
        <w:tc>
          <w:tcPr>
            <w:tcW w:w="1580" w:type="dxa"/>
            <w:gridSpan w:val="2"/>
            <w:tcBorders>
              <w:top w:val="nil"/>
              <w:left w:val="nil"/>
              <w:bottom w:val="single" w:sz="4" w:space="0" w:color="auto"/>
              <w:right w:val="single" w:sz="4" w:space="0" w:color="auto"/>
            </w:tcBorders>
            <w:shd w:val="clear" w:color="auto" w:fill="auto"/>
            <w:noWrap/>
            <w:vAlign w:val="bottom"/>
            <w:hideMark/>
          </w:tcPr>
          <w:p w14:paraId="478FFB1E" w14:textId="1C9854F4" w:rsidR="00BD483D" w:rsidRPr="00BD483D" w:rsidRDefault="00BD483D" w:rsidP="00BD483D">
            <w:pPr>
              <w:spacing w:after="0" w:line="240" w:lineRule="auto"/>
              <w:ind w:left="35" w:hanging="35"/>
              <w:jc w:val="center"/>
              <w:rPr>
                <w:rFonts w:ascii="Arial" w:eastAsia="Times New Roman" w:hAnsi="Arial" w:cs="Arial"/>
                <w:color w:val="000000"/>
                <w:sz w:val="20"/>
                <w:szCs w:val="20"/>
                <w:lang w:eastAsia="hr-HR"/>
              </w:rPr>
            </w:pPr>
            <w:r w:rsidRPr="00BD483D">
              <w:rPr>
                <w:rFonts w:ascii="Arial" w:hAnsi="Arial" w:cs="Arial"/>
                <w:bCs/>
                <w:color w:val="000000"/>
                <w:sz w:val="20"/>
                <w:szCs w:val="20"/>
              </w:rPr>
              <w:t>10.500,00</w:t>
            </w:r>
          </w:p>
        </w:tc>
        <w:tc>
          <w:tcPr>
            <w:tcW w:w="1580" w:type="dxa"/>
            <w:tcBorders>
              <w:top w:val="nil"/>
              <w:left w:val="nil"/>
              <w:bottom w:val="single" w:sz="4" w:space="0" w:color="auto"/>
              <w:right w:val="single" w:sz="4" w:space="0" w:color="auto"/>
            </w:tcBorders>
            <w:shd w:val="clear" w:color="auto" w:fill="auto"/>
            <w:noWrap/>
            <w:vAlign w:val="bottom"/>
            <w:hideMark/>
          </w:tcPr>
          <w:p w14:paraId="79A189AF" w14:textId="62B56CAC" w:rsidR="00BD483D" w:rsidRPr="00BD483D" w:rsidRDefault="00BD483D" w:rsidP="00BD483D">
            <w:pPr>
              <w:spacing w:after="0" w:line="240" w:lineRule="auto"/>
              <w:ind w:left="35" w:hanging="35"/>
              <w:jc w:val="center"/>
              <w:rPr>
                <w:rFonts w:ascii="Arial" w:eastAsia="Times New Roman" w:hAnsi="Arial" w:cs="Arial"/>
                <w:color w:val="000000"/>
                <w:sz w:val="20"/>
                <w:szCs w:val="20"/>
                <w:lang w:eastAsia="hr-HR"/>
              </w:rPr>
            </w:pPr>
            <w:r w:rsidRPr="00BD483D">
              <w:rPr>
                <w:rFonts w:ascii="Arial" w:hAnsi="Arial" w:cs="Arial"/>
                <w:bCs/>
                <w:color w:val="000000"/>
                <w:sz w:val="20"/>
                <w:szCs w:val="20"/>
              </w:rPr>
              <w:t>0,00</w:t>
            </w:r>
          </w:p>
        </w:tc>
        <w:tc>
          <w:tcPr>
            <w:tcW w:w="1377" w:type="dxa"/>
            <w:gridSpan w:val="2"/>
            <w:tcBorders>
              <w:top w:val="nil"/>
              <w:left w:val="nil"/>
              <w:bottom w:val="single" w:sz="4" w:space="0" w:color="auto"/>
              <w:right w:val="single" w:sz="8" w:space="0" w:color="auto"/>
            </w:tcBorders>
            <w:shd w:val="clear" w:color="auto" w:fill="auto"/>
            <w:noWrap/>
            <w:vAlign w:val="bottom"/>
            <w:hideMark/>
          </w:tcPr>
          <w:p w14:paraId="452BEBF8" w14:textId="39AA66D7" w:rsidR="00BD483D" w:rsidRPr="00BD483D" w:rsidRDefault="00BD483D" w:rsidP="00BD483D">
            <w:pPr>
              <w:spacing w:after="0" w:line="240" w:lineRule="auto"/>
              <w:ind w:left="35" w:hanging="35"/>
              <w:jc w:val="center"/>
              <w:rPr>
                <w:rFonts w:ascii="Arial" w:eastAsia="Times New Roman" w:hAnsi="Arial" w:cs="Arial"/>
                <w:color w:val="000000"/>
                <w:sz w:val="20"/>
                <w:szCs w:val="20"/>
                <w:lang w:eastAsia="hr-HR"/>
              </w:rPr>
            </w:pPr>
            <w:r w:rsidRPr="00BD483D">
              <w:rPr>
                <w:rFonts w:ascii="Arial" w:hAnsi="Arial" w:cs="Arial"/>
                <w:bCs/>
                <w:color w:val="000000"/>
                <w:sz w:val="20"/>
                <w:szCs w:val="20"/>
              </w:rPr>
              <w:t>0,00</w:t>
            </w:r>
          </w:p>
        </w:tc>
      </w:tr>
      <w:tr w:rsidR="00BD483D" w:rsidRPr="00806837" w14:paraId="5D6B4F8F" w14:textId="77777777" w:rsidTr="00CD5169">
        <w:trPr>
          <w:trHeight w:val="264"/>
        </w:trPr>
        <w:tc>
          <w:tcPr>
            <w:tcW w:w="1133" w:type="dxa"/>
            <w:tcBorders>
              <w:top w:val="nil"/>
              <w:left w:val="single" w:sz="8" w:space="0" w:color="auto"/>
              <w:bottom w:val="single" w:sz="4" w:space="0" w:color="auto"/>
              <w:right w:val="single" w:sz="4" w:space="0" w:color="auto"/>
            </w:tcBorders>
            <w:shd w:val="clear" w:color="auto" w:fill="auto"/>
            <w:noWrap/>
            <w:vAlign w:val="bottom"/>
            <w:hideMark/>
          </w:tcPr>
          <w:p w14:paraId="7AE7AF8F" w14:textId="5A424C2B" w:rsidR="00BD483D" w:rsidRPr="00BD483D" w:rsidRDefault="00BD483D" w:rsidP="00BD483D">
            <w:pPr>
              <w:spacing w:after="0" w:line="240" w:lineRule="auto"/>
              <w:ind w:left="35" w:hanging="35"/>
              <w:rPr>
                <w:rFonts w:ascii="Arial" w:eastAsia="Times New Roman" w:hAnsi="Arial" w:cs="Arial"/>
                <w:color w:val="000000"/>
                <w:sz w:val="20"/>
                <w:szCs w:val="20"/>
                <w:lang w:eastAsia="hr-HR"/>
              </w:rPr>
            </w:pPr>
            <w:r w:rsidRPr="00BD483D">
              <w:rPr>
                <w:rFonts w:ascii="Arial" w:hAnsi="Arial" w:cs="Arial"/>
                <w:bCs/>
                <w:color w:val="000000"/>
                <w:sz w:val="20"/>
                <w:szCs w:val="20"/>
              </w:rPr>
              <w:t>Kapitalni projekt</w:t>
            </w:r>
          </w:p>
        </w:tc>
        <w:tc>
          <w:tcPr>
            <w:tcW w:w="1134" w:type="dxa"/>
            <w:tcBorders>
              <w:top w:val="nil"/>
              <w:left w:val="nil"/>
              <w:bottom w:val="single" w:sz="4" w:space="0" w:color="auto"/>
              <w:right w:val="single" w:sz="4" w:space="0" w:color="auto"/>
            </w:tcBorders>
            <w:shd w:val="clear" w:color="auto" w:fill="auto"/>
            <w:noWrap/>
            <w:vAlign w:val="bottom"/>
            <w:hideMark/>
          </w:tcPr>
          <w:p w14:paraId="25470A98" w14:textId="564EFECB" w:rsidR="00BD483D" w:rsidRPr="00BD483D" w:rsidRDefault="00BD483D" w:rsidP="00BD483D">
            <w:pPr>
              <w:spacing w:after="0" w:line="240" w:lineRule="auto"/>
              <w:ind w:left="35" w:hanging="35"/>
              <w:rPr>
                <w:rFonts w:ascii="Arial" w:eastAsia="Times New Roman" w:hAnsi="Arial" w:cs="Arial"/>
                <w:color w:val="000000"/>
                <w:sz w:val="20"/>
                <w:szCs w:val="20"/>
                <w:lang w:eastAsia="hr-HR"/>
              </w:rPr>
            </w:pPr>
            <w:r w:rsidRPr="00BD483D">
              <w:rPr>
                <w:rFonts w:ascii="Arial" w:hAnsi="Arial" w:cs="Arial"/>
                <w:bCs/>
                <w:color w:val="000000"/>
                <w:sz w:val="20"/>
                <w:szCs w:val="20"/>
              </w:rPr>
              <w:t>K102602</w:t>
            </w:r>
          </w:p>
        </w:tc>
        <w:tc>
          <w:tcPr>
            <w:tcW w:w="3261" w:type="dxa"/>
            <w:gridSpan w:val="2"/>
            <w:tcBorders>
              <w:top w:val="nil"/>
              <w:left w:val="nil"/>
              <w:bottom w:val="single" w:sz="4" w:space="0" w:color="auto"/>
              <w:right w:val="single" w:sz="4" w:space="0" w:color="auto"/>
            </w:tcBorders>
            <w:shd w:val="clear" w:color="auto" w:fill="auto"/>
            <w:noWrap/>
            <w:vAlign w:val="bottom"/>
            <w:hideMark/>
          </w:tcPr>
          <w:p w14:paraId="316E369F" w14:textId="7C9C570F" w:rsidR="00BD483D" w:rsidRPr="00BD483D" w:rsidRDefault="00BD483D" w:rsidP="00BD483D">
            <w:pPr>
              <w:spacing w:after="0" w:line="240" w:lineRule="auto"/>
              <w:ind w:left="35" w:hanging="35"/>
              <w:rPr>
                <w:rFonts w:ascii="Arial" w:eastAsia="Times New Roman" w:hAnsi="Arial" w:cs="Arial"/>
                <w:color w:val="000000"/>
                <w:sz w:val="20"/>
                <w:szCs w:val="20"/>
                <w:lang w:eastAsia="hr-HR"/>
              </w:rPr>
            </w:pPr>
            <w:r w:rsidRPr="00BD483D">
              <w:rPr>
                <w:rFonts w:ascii="Arial" w:hAnsi="Arial" w:cs="Arial"/>
                <w:bCs/>
                <w:color w:val="000000"/>
                <w:sz w:val="20"/>
                <w:szCs w:val="20"/>
              </w:rPr>
              <w:t>Nabava opreme</w:t>
            </w:r>
          </w:p>
        </w:tc>
        <w:tc>
          <w:tcPr>
            <w:tcW w:w="1580" w:type="dxa"/>
            <w:gridSpan w:val="2"/>
            <w:tcBorders>
              <w:top w:val="nil"/>
              <w:left w:val="nil"/>
              <w:bottom w:val="single" w:sz="4" w:space="0" w:color="auto"/>
              <w:right w:val="single" w:sz="4" w:space="0" w:color="auto"/>
            </w:tcBorders>
            <w:shd w:val="clear" w:color="auto" w:fill="auto"/>
            <w:noWrap/>
            <w:vAlign w:val="bottom"/>
            <w:hideMark/>
          </w:tcPr>
          <w:p w14:paraId="6C323D96" w14:textId="5E4752F3" w:rsidR="00BD483D" w:rsidRPr="00BD483D" w:rsidRDefault="00BD483D" w:rsidP="00BD483D">
            <w:pPr>
              <w:spacing w:after="0" w:line="240" w:lineRule="auto"/>
              <w:ind w:left="35" w:hanging="35"/>
              <w:jc w:val="center"/>
              <w:rPr>
                <w:rFonts w:ascii="Arial" w:eastAsia="Times New Roman" w:hAnsi="Arial" w:cs="Arial"/>
                <w:color w:val="000000"/>
                <w:sz w:val="20"/>
                <w:szCs w:val="20"/>
                <w:lang w:eastAsia="hr-HR"/>
              </w:rPr>
            </w:pPr>
            <w:r w:rsidRPr="00BD483D">
              <w:rPr>
                <w:rFonts w:ascii="Arial" w:hAnsi="Arial" w:cs="Arial"/>
                <w:bCs/>
                <w:color w:val="000000"/>
                <w:sz w:val="20"/>
                <w:szCs w:val="20"/>
              </w:rPr>
              <w:t>9.000,00</w:t>
            </w:r>
          </w:p>
        </w:tc>
        <w:tc>
          <w:tcPr>
            <w:tcW w:w="1580" w:type="dxa"/>
            <w:tcBorders>
              <w:top w:val="nil"/>
              <w:left w:val="nil"/>
              <w:bottom w:val="single" w:sz="4" w:space="0" w:color="auto"/>
              <w:right w:val="single" w:sz="4" w:space="0" w:color="auto"/>
            </w:tcBorders>
            <w:shd w:val="clear" w:color="auto" w:fill="auto"/>
            <w:noWrap/>
            <w:vAlign w:val="bottom"/>
            <w:hideMark/>
          </w:tcPr>
          <w:p w14:paraId="5E719CCD" w14:textId="2916B55F" w:rsidR="00BD483D" w:rsidRPr="00BD483D" w:rsidRDefault="00BD483D" w:rsidP="00BD483D">
            <w:pPr>
              <w:spacing w:after="0" w:line="240" w:lineRule="auto"/>
              <w:ind w:left="35" w:hanging="35"/>
              <w:jc w:val="center"/>
              <w:rPr>
                <w:rFonts w:ascii="Arial" w:eastAsia="Times New Roman" w:hAnsi="Arial" w:cs="Arial"/>
                <w:color w:val="000000"/>
                <w:sz w:val="20"/>
                <w:szCs w:val="20"/>
                <w:lang w:eastAsia="hr-HR"/>
              </w:rPr>
            </w:pPr>
            <w:r w:rsidRPr="00BD483D">
              <w:rPr>
                <w:rFonts w:ascii="Arial" w:hAnsi="Arial" w:cs="Arial"/>
                <w:bCs/>
                <w:color w:val="000000"/>
                <w:sz w:val="20"/>
                <w:szCs w:val="20"/>
              </w:rPr>
              <w:t>7.637,79</w:t>
            </w:r>
          </w:p>
        </w:tc>
        <w:tc>
          <w:tcPr>
            <w:tcW w:w="1377" w:type="dxa"/>
            <w:gridSpan w:val="2"/>
            <w:tcBorders>
              <w:top w:val="nil"/>
              <w:left w:val="nil"/>
              <w:bottom w:val="single" w:sz="4" w:space="0" w:color="auto"/>
              <w:right w:val="single" w:sz="8" w:space="0" w:color="auto"/>
            </w:tcBorders>
            <w:shd w:val="clear" w:color="auto" w:fill="auto"/>
            <w:noWrap/>
            <w:vAlign w:val="bottom"/>
            <w:hideMark/>
          </w:tcPr>
          <w:p w14:paraId="4799414F" w14:textId="08F57D07" w:rsidR="00BD483D" w:rsidRPr="00BD483D" w:rsidRDefault="00BD483D" w:rsidP="00BD483D">
            <w:pPr>
              <w:spacing w:after="0" w:line="240" w:lineRule="auto"/>
              <w:ind w:left="35" w:hanging="35"/>
              <w:jc w:val="center"/>
              <w:rPr>
                <w:rFonts w:ascii="Arial" w:eastAsia="Times New Roman" w:hAnsi="Arial" w:cs="Arial"/>
                <w:color w:val="000000"/>
                <w:sz w:val="20"/>
                <w:szCs w:val="20"/>
                <w:lang w:eastAsia="hr-HR"/>
              </w:rPr>
            </w:pPr>
            <w:r w:rsidRPr="00BD483D">
              <w:rPr>
                <w:rFonts w:ascii="Arial" w:hAnsi="Arial" w:cs="Arial"/>
                <w:bCs/>
                <w:color w:val="000000"/>
                <w:sz w:val="20"/>
                <w:szCs w:val="20"/>
              </w:rPr>
              <w:t>84,86</w:t>
            </w:r>
          </w:p>
        </w:tc>
      </w:tr>
      <w:tr w:rsidR="00CD5169" w:rsidRPr="00806837" w14:paraId="14B67B47" w14:textId="77777777" w:rsidTr="00CD5169">
        <w:trPr>
          <w:trHeight w:val="1740"/>
        </w:trPr>
        <w:tc>
          <w:tcPr>
            <w:tcW w:w="10065" w:type="dxa"/>
            <w:gridSpan w:val="9"/>
            <w:tcBorders>
              <w:top w:val="single" w:sz="4" w:space="0" w:color="auto"/>
              <w:left w:val="single" w:sz="8" w:space="0" w:color="auto"/>
              <w:bottom w:val="single" w:sz="4" w:space="0" w:color="auto"/>
              <w:right w:val="single" w:sz="8" w:space="0" w:color="000000"/>
            </w:tcBorders>
            <w:shd w:val="clear" w:color="auto" w:fill="auto"/>
            <w:vAlign w:val="center"/>
            <w:hideMark/>
          </w:tcPr>
          <w:p w14:paraId="6BBD13B2" w14:textId="79ED1AF8" w:rsidR="00CD5169" w:rsidRPr="00806837" w:rsidRDefault="00CD5169" w:rsidP="00D356A6">
            <w:pPr>
              <w:spacing w:after="0" w:line="240" w:lineRule="auto"/>
              <w:ind w:left="35" w:hanging="35"/>
              <w:rPr>
                <w:rFonts w:ascii="Arial" w:eastAsia="Times New Roman" w:hAnsi="Arial" w:cs="Arial"/>
                <w:color w:val="000000"/>
                <w:sz w:val="20"/>
                <w:szCs w:val="20"/>
                <w:lang w:eastAsia="hr-HR"/>
              </w:rPr>
            </w:pPr>
            <w:r w:rsidRPr="00806837">
              <w:rPr>
                <w:rFonts w:ascii="Arial" w:eastAsia="Times New Roman" w:hAnsi="Arial" w:cs="Arial"/>
                <w:color w:val="000000"/>
                <w:sz w:val="20"/>
                <w:szCs w:val="20"/>
                <w:lang w:eastAsia="hr-HR"/>
              </w:rPr>
              <w:t xml:space="preserve">Program je realiziran u iznosu od </w:t>
            </w:r>
            <w:r w:rsidR="00BD483D">
              <w:rPr>
                <w:rFonts w:ascii="Arial" w:eastAsia="Times New Roman" w:hAnsi="Arial" w:cs="Arial"/>
                <w:color w:val="000000"/>
                <w:sz w:val="20"/>
                <w:szCs w:val="20"/>
                <w:lang w:eastAsia="hr-HR"/>
              </w:rPr>
              <w:t>525.142,82 EUR ili 92,81</w:t>
            </w:r>
            <w:r w:rsidRPr="00806837">
              <w:rPr>
                <w:rFonts w:ascii="Arial" w:eastAsia="Times New Roman" w:hAnsi="Arial" w:cs="Arial"/>
                <w:color w:val="000000"/>
                <w:sz w:val="20"/>
                <w:szCs w:val="20"/>
                <w:lang w:eastAsia="hr-HR"/>
              </w:rPr>
              <w:t xml:space="preserve">% plana, a odnosi se na opće ili zajedničke rashode svih odjela kao što su ostali rashodi za zaposlene, </w:t>
            </w:r>
            <w:r w:rsidR="00BD483D">
              <w:rPr>
                <w:rFonts w:ascii="Arial" w:eastAsia="Times New Roman" w:hAnsi="Arial" w:cs="Arial"/>
                <w:color w:val="000000"/>
                <w:sz w:val="20"/>
                <w:szCs w:val="20"/>
                <w:lang w:eastAsia="hr-HR"/>
              </w:rPr>
              <w:t>nabava uredskog</w:t>
            </w:r>
            <w:r w:rsidRPr="00806837">
              <w:rPr>
                <w:rFonts w:ascii="Arial" w:eastAsia="Times New Roman" w:hAnsi="Arial" w:cs="Arial"/>
                <w:color w:val="000000"/>
                <w:sz w:val="20"/>
                <w:szCs w:val="20"/>
                <w:lang w:eastAsia="hr-HR"/>
              </w:rPr>
              <w:t xml:space="preserve"> materijal</w:t>
            </w:r>
            <w:r w:rsidR="00BD483D">
              <w:rPr>
                <w:rFonts w:ascii="Arial" w:eastAsia="Times New Roman" w:hAnsi="Arial" w:cs="Arial"/>
                <w:color w:val="000000"/>
                <w:sz w:val="20"/>
                <w:szCs w:val="20"/>
                <w:lang w:eastAsia="hr-HR"/>
              </w:rPr>
              <w:t>a</w:t>
            </w:r>
            <w:r w:rsidRPr="00806837">
              <w:rPr>
                <w:rFonts w:ascii="Arial" w:eastAsia="Times New Roman" w:hAnsi="Arial" w:cs="Arial"/>
                <w:color w:val="000000"/>
                <w:sz w:val="20"/>
                <w:szCs w:val="20"/>
                <w:lang w:eastAsia="hr-HR"/>
              </w:rPr>
              <w:t>, gorivo</w:t>
            </w:r>
            <w:r w:rsidR="00BD483D">
              <w:rPr>
                <w:rFonts w:ascii="Arial" w:eastAsia="Times New Roman" w:hAnsi="Arial" w:cs="Arial"/>
                <w:color w:val="000000"/>
                <w:sz w:val="20"/>
                <w:szCs w:val="20"/>
                <w:lang w:eastAsia="hr-HR"/>
              </w:rPr>
              <w:t xml:space="preserve"> za službena vozila, sitni inventar, poštanske usluge</w:t>
            </w:r>
            <w:r w:rsidRPr="00806837">
              <w:rPr>
                <w:rFonts w:ascii="Arial" w:eastAsia="Times New Roman" w:hAnsi="Arial" w:cs="Arial"/>
                <w:color w:val="000000"/>
                <w:sz w:val="20"/>
                <w:szCs w:val="20"/>
                <w:lang w:eastAsia="hr-HR"/>
              </w:rPr>
              <w:t xml:space="preserve">, </w:t>
            </w:r>
            <w:r w:rsidR="00BD483D">
              <w:rPr>
                <w:rFonts w:ascii="Arial" w:eastAsia="Times New Roman" w:hAnsi="Arial" w:cs="Arial"/>
                <w:color w:val="000000"/>
                <w:sz w:val="20"/>
                <w:szCs w:val="20"/>
                <w:lang w:eastAsia="hr-HR"/>
              </w:rPr>
              <w:t xml:space="preserve">usluge </w:t>
            </w:r>
            <w:r w:rsidRPr="00806837">
              <w:rPr>
                <w:rFonts w:ascii="Arial" w:eastAsia="Times New Roman" w:hAnsi="Arial" w:cs="Arial"/>
                <w:color w:val="000000"/>
                <w:sz w:val="20"/>
                <w:szCs w:val="20"/>
                <w:lang w:eastAsia="hr-HR"/>
              </w:rPr>
              <w:t>telefon</w:t>
            </w:r>
            <w:r w:rsidR="00BD483D">
              <w:rPr>
                <w:rFonts w:ascii="Arial" w:eastAsia="Times New Roman" w:hAnsi="Arial" w:cs="Arial"/>
                <w:color w:val="000000"/>
                <w:sz w:val="20"/>
                <w:szCs w:val="20"/>
                <w:lang w:eastAsia="hr-HR"/>
              </w:rPr>
              <w:t>a i interneta</w:t>
            </w:r>
            <w:r w:rsidRPr="00806837">
              <w:rPr>
                <w:rFonts w:ascii="Arial" w:eastAsia="Times New Roman" w:hAnsi="Arial" w:cs="Arial"/>
                <w:color w:val="000000"/>
                <w:sz w:val="20"/>
                <w:szCs w:val="20"/>
                <w:lang w:eastAsia="hr-HR"/>
              </w:rPr>
              <w:t xml:space="preserve">, </w:t>
            </w:r>
            <w:r w:rsidR="00D356A6" w:rsidRPr="00806837">
              <w:rPr>
                <w:rFonts w:ascii="Arial" w:eastAsia="Times New Roman" w:hAnsi="Arial" w:cs="Arial"/>
                <w:color w:val="000000"/>
                <w:sz w:val="20"/>
                <w:szCs w:val="20"/>
                <w:lang w:eastAsia="hr-HR"/>
              </w:rPr>
              <w:t xml:space="preserve">otplata </w:t>
            </w:r>
            <w:proofErr w:type="spellStart"/>
            <w:r w:rsidRPr="00806837">
              <w:rPr>
                <w:rFonts w:ascii="Arial" w:eastAsia="Times New Roman" w:hAnsi="Arial" w:cs="Arial"/>
                <w:color w:val="000000"/>
                <w:sz w:val="20"/>
                <w:szCs w:val="20"/>
                <w:lang w:eastAsia="hr-HR"/>
              </w:rPr>
              <w:t>leasing</w:t>
            </w:r>
            <w:r w:rsidR="00D356A6" w:rsidRPr="00806837">
              <w:rPr>
                <w:rFonts w:ascii="Arial" w:eastAsia="Times New Roman" w:hAnsi="Arial" w:cs="Arial"/>
                <w:color w:val="000000"/>
                <w:sz w:val="20"/>
                <w:szCs w:val="20"/>
                <w:lang w:eastAsia="hr-HR"/>
              </w:rPr>
              <w:t>a</w:t>
            </w:r>
            <w:proofErr w:type="spellEnd"/>
            <w:r w:rsidRPr="00806837">
              <w:rPr>
                <w:rFonts w:ascii="Arial" w:eastAsia="Times New Roman" w:hAnsi="Arial" w:cs="Arial"/>
                <w:color w:val="000000"/>
                <w:sz w:val="20"/>
                <w:szCs w:val="20"/>
                <w:lang w:eastAsia="hr-HR"/>
              </w:rPr>
              <w:t>, održavanje software-a, arhiviranje i pohrana</w:t>
            </w:r>
            <w:r w:rsidR="00BD483D">
              <w:rPr>
                <w:rFonts w:ascii="Arial" w:eastAsia="Times New Roman" w:hAnsi="Arial" w:cs="Arial"/>
                <w:color w:val="000000"/>
                <w:sz w:val="20"/>
                <w:szCs w:val="20"/>
                <w:lang w:eastAsia="hr-HR"/>
              </w:rPr>
              <w:t xml:space="preserve"> dokumenata</w:t>
            </w:r>
            <w:r w:rsidRPr="00806837">
              <w:rPr>
                <w:rFonts w:ascii="Arial" w:eastAsia="Times New Roman" w:hAnsi="Arial" w:cs="Arial"/>
                <w:color w:val="000000"/>
                <w:sz w:val="20"/>
                <w:szCs w:val="20"/>
                <w:lang w:eastAsia="hr-HR"/>
              </w:rPr>
              <w:t xml:space="preserve">, osiguranje zaposlenih, naknada poreznoj upravi (1% naplaćenog poreza na dohodak), </w:t>
            </w:r>
            <w:r w:rsidR="00BD483D" w:rsidRPr="00806837">
              <w:rPr>
                <w:rFonts w:ascii="Arial" w:eastAsia="Times New Roman" w:hAnsi="Arial" w:cs="Arial"/>
                <w:color w:val="000000"/>
                <w:sz w:val="20"/>
                <w:szCs w:val="20"/>
                <w:lang w:eastAsia="hr-HR"/>
              </w:rPr>
              <w:t>uslug</w:t>
            </w:r>
            <w:r w:rsidR="00BD483D">
              <w:rPr>
                <w:rFonts w:ascii="Arial" w:eastAsia="Times New Roman" w:hAnsi="Arial" w:cs="Arial"/>
                <w:color w:val="000000"/>
                <w:sz w:val="20"/>
                <w:szCs w:val="20"/>
                <w:lang w:eastAsia="hr-HR"/>
              </w:rPr>
              <w:t>e odvjetnika, javnog bilježnika</w:t>
            </w:r>
            <w:r w:rsidRPr="00806837">
              <w:rPr>
                <w:rFonts w:ascii="Arial" w:eastAsia="Times New Roman" w:hAnsi="Arial" w:cs="Arial"/>
                <w:color w:val="000000"/>
                <w:sz w:val="20"/>
                <w:szCs w:val="20"/>
                <w:lang w:eastAsia="hr-HR"/>
              </w:rPr>
              <w:t>, objave natječaja, nabava potrošnog i higijenskog materijala</w:t>
            </w:r>
            <w:r w:rsidR="00D356A6" w:rsidRPr="00806837">
              <w:rPr>
                <w:rFonts w:ascii="Arial" w:eastAsia="Times New Roman" w:hAnsi="Arial" w:cs="Arial"/>
                <w:color w:val="000000"/>
                <w:sz w:val="20"/>
                <w:szCs w:val="20"/>
                <w:lang w:eastAsia="hr-HR"/>
              </w:rPr>
              <w:t xml:space="preserve">, </w:t>
            </w:r>
            <w:r w:rsidR="00BD483D">
              <w:rPr>
                <w:rFonts w:ascii="Arial" w:eastAsia="Times New Roman" w:hAnsi="Arial" w:cs="Arial"/>
                <w:color w:val="000000"/>
                <w:sz w:val="20"/>
                <w:szCs w:val="20"/>
                <w:lang w:eastAsia="hr-HR"/>
              </w:rPr>
              <w:t xml:space="preserve">rad računovodstvenih i ostalih programa za rad Gradske uprave itd. Od opreme </w:t>
            </w:r>
            <w:r w:rsidRPr="00806837">
              <w:rPr>
                <w:rFonts w:ascii="Arial" w:eastAsia="Times New Roman" w:hAnsi="Arial" w:cs="Arial"/>
                <w:color w:val="000000"/>
                <w:sz w:val="20"/>
                <w:szCs w:val="20"/>
                <w:lang w:eastAsia="hr-HR"/>
              </w:rPr>
              <w:t xml:space="preserve">nabavljena </w:t>
            </w:r>
            <w:r w:rsidR="00BD483D">
              <w:rPr>
                <w:rFonts w:ascii="Arial" w:eastAsia="Times New Roman" w:hAnsi="Arial" w:cs="Arial"/>
                <w:color w:val="000000"/>
                <w:sz w:val="20"/>
                <w:szCs w:val="20"/>
                <w:lang w:eastAsia="hr-HR"/>
              </w:rPr>
              <w:t xml:space="preserve">su </w:t>
            </w:r>
            <w:r w:rsidRPr="00806837">
              <w:rPr>
                <w:rFonts w:ascii="Arial" w:eastAsia="Times New Roman" w:hAnsi="Arial" w:cs="Arial"/>
                <w:color w:val="000000"/>
                <w:sz w:val="20"/>
                <w:szCs w:val="20"/>
                <w:lang w:eastAsia="hr-HR"/>
              </w:rPr>
              <w:t>nova računala</w:t>
            </w:r>
            <w:r w:rsidR="00D356A6" w:rsidRPr="00806837">
              <w:rPr>
                <w:rFonts w:ascii="Arial" w:eastAsia="Times New Roman" w:hAnsi="Arial" w:cs="Arial"/>
                <w:color w:val="000000"/>
                <w:sz w:val="20"/>
                <w:szCs w:val="20"/>
                <w:lang w:eastAsia="hr-HR"/>
              </w:rPr>
              <w:t xml:space="preserve"> i </w:t>
            </w:r>
            <w:r w:rsidR="00BD483D">
              <w:rPr>
                <w:rFonts w:ascii="Arial" w:eastAsia="Times New Roman" w:hAnsi="Arial" w:cs="Arial"/>
                <w:color w:val="000000"/>
                <w:sz w:val="20"/>
                <w:szCs w:val="20"/>
                <w:lang w:eastAsia="hr-HR"/>
              </w:rPr>
              <w:t>skener</w:t>
            </w:r>
            <w:r w:rsidRPr="00806837">
              <w:rPr>
                <w:rFonts w:ascii="Arial" w:eastAsia="Times New Roman" w:hAnsi="Arial" w:cs="Arial"/>
                <w:color w:val="000000"/>
                <w:sz w:val="20"/>
                <w:szCs w:val="20"/>
                <w:lang w:eastAsia="hr-HR"/>
              </w:rPr>
              <w:t>.</w:t>
            </w:r>
            <w:r w:rsidR="00BD483D">
              <w:rPr>
                <w:rFonts w:ascii="Arial" w:eastAsia="Times New Roman" w:hAnsi="Arial" w:cs="Arial"/>
                <w:color w:val="000000"/>
                <w:sz w:val="20"/>
                <w:szCs w:val="20"/>
                <w:lang w:eastAsia="hr-HR"/>
              </w:rPr>
              <w:t xml:space="preserve"> Tijekom 2024. godine nisu provedena dodatna ažuriranja sustava upravljanja prostornim podacima te će se isto realizirati tijekom 2025.g.</w:t>
            </w:r>
            <w:r w:rsidRPr="00806837">
              <w:rPr>
                <w:rFonts w:ascii="Arial" w:eastAsia="Times New Roman" w:hAnsi="Arial" w:cs="Arial"/>
                <w:color w:val="000000"/>
                <w:sz w:val="20"/>
                <w:szCs w:val="20"/>
                <w:lang w:eastAsia="hr-HR"/>
              </w:rPr>
              <w:t xml:space="preserve"> </w:t>
            </w:r>
          </w:p>
          <w:p w14:paraId="78D8154F" w14:textId="451DD214" w:rsidR="00D356A6" w:rsidRPr="00806837" w:rsidRDefault="00D356A6" w:rsidP="00D356A6">
            <w:pPr>
              <w:spacing w:after="0" w:line="240" w:lineRule="auto"/>
              <w:ind w:left="35" w:hanging="35"/>
              <w:rPr>
                <w:rFonts w:ascii="Arial" w:eastAsia="Times New Roman" w:hAnsi="Arial" w:cs="Arial"/>
                <w:color w:val="000000"/>
                <w:sz w:val="20"/>
                <w:szCs w:val="20"/>
                <w:lang w:eastAsia="hr-HR"/>
              </w:rPr>
            </w:pPr>
          </w:p>
        </w:tc>
      </w:tr>
      <w:tr w:rsidR="00CD5169" w:rsidRPr="00806837" w14:paraId="74B934C0" w14:textId="77777777" w:rsidTr="00CD5169">
        <w:trPr>
          <w:trHeight w:val="528"/>
        </w:trPr>
        <w:tc>
          <w:tcPr>
            <w:tcW w:w="2552" w:type="dxa"/>
            <w:gridSpan w:val="3"/>
            <w:tcBorders>
              <w:top w:val="single" w:sz="4" w:space="0" w:color="auto"/>
              <w:left w:val="single" w:sz="8" w:space="0" w:color="auto"/>
              <w:bottom w:val="single" w:sz="4" w:space="0" w:color="auto"/>
              <w:right w:val="single" w:sz="4" w:space="0" w:color="auto"/>
            </w:tcBorders>
            <w:shd w:val="clear" w:color="000000" w:fill="FFEB9C"/>
            <w:vAlign w:val="center"/>
            <w:hideMark/>
          </w:tcPr>
          <w:p w14:paraId="37A404C5" w14:textId="77777777" w:rsidR="00CD5169" w:rsidRPr="00806837" w:rsidRDefault="00CD5169" w:rsidP="00CD5169">
            <w:pPr>
              <w:spacing w:after="0" w:line="240" w:lineRule="auto"/>
              <w:ind w:left="35" w:hanging="35"/>
              <w:jc w:val="center"/>
              <w:rPr>
                <w:rFonts w:ascii="Arial" w:eastAsia="Times New Roman" w:hAnsi="Arial" w:cs="Arial"/>
                <w:b/>
                <w:bCs/>
                <w:color w:val="000000"/>
                <w:sz w:val="20"/>
                <w:szCs w:val="20"/>
                <w:lang w:eastAsia="hr-HR"/>
              </w:rPr>
            </w:pPr>
            <w:r w:rsidRPr="00806837">
              <w:rPr>
                <w:rFonts w:ascii="Arial" w:eastAsia="Times New Roman" w:hAnsi="Arial" w:cs="Arial"/>
                <w:b/>
                <w:bCs/>
                <w:color w:val="000000"/>
                <w:sz w:val="20"/>
                <w:szCs w:val="20"/>
                <w:lang w:eastAsia="hr-HR"/>
              </w:rPr>
              <w:lastRenderedPageBreak/>
              <w:t xml:space="preserve">Ključne aktivnosti </w:t>
            </w:r>
          </w:p>
        </w:tc>
        <w:tc>
          <w:tcPr>
            <w:tcW w:w="2976" w:type="dxa"/>
            <w:tcBorders>
              <w:top w:val="nil"/>
              <w:left w:val="nil"/>
              <w:bottom w:val="single" w:sz="4" w:space="0" w:color="auto"/>
              <w:right w:val="single" w:sz="4" w:space="0" w:color="auto"/>
            </w:tcBorders>
            <w:shd w:val="clear" w:color="000000" w:fill="FFEB9C"/>
            <w:vAlign w:val="center"/>
            <w:hideMark/>
          </w:tcPr>
          <w:p w14:paraId="2A57D954" w14:textId="77777777" w:rsidR="00CD5169" w:rsidRPr="00806837" w:rsidRDefault="00CD5169" w:rsidP="00CD5169">
            <w:pPr>
              <w:spacing w:after="0" w:line="240" w:lineRule="auto"/>
              <w:ind w:left="35" w:hanging="35"/>
              <w:rPr>
                <w:rFonts w:ascii="Arial" w:eastAsia="Times New Roman" w:hAnsi="Arial" w:cs="Arial"/>
                <w:b/>
                <w:bCs/>
                <w:color w:val="000000"/>
                <w:sz w:val="20"/>
                <w:szCs w:val="20"/>
                <w:lang w:eastAsia="hr-HR"/>
              </w:rPr>
            </w:pPr>
            <w:r w:rsidRPr="00806837">
              <w:rPr>
                <w:rFonts w:ascii="Arial" w:eastAsia="Times New Roman" w:hAnsi="Arial" w:cs="Arial"/>
                <w:b/>
                <w:bCs/>
                <w:color w:val="000000"/>
                <w:sz w:val="20"/>
                <w:szCs w:val="20"/>
                <w:lang w:eastAsia="hr-HR"/>
              </w:rPr>
              <w:t xml:space="preserve">Pokazatelj rezultata </w:t>
            </w:r>
          </w:p>
        </w:tc>
        <w:tc>
          <w:tcPr>
            <w:tcW w:w="1559" w:type="dxa"/>
            <w:tcBorders>
              <w:top w:val="nil"/>
              <w:left w:val="nil"/>
              <w:bottom w:val="single" w:sz="4" w:space="0" w:color="auto"/>
              <w:right w:val="single" w:sz="4" w:space="0" w:color="auto"/>
            </w:tcBorders>
            <w:shd w:val="clear" w:color="000000" w:fill="FFEB9C"/>
            <w:vAlign w:val="center"/>
            <w:hideMark/>
          </w:tcPr>
          <w:p w14:paraId="0739243D" w14:textId="191C9D66" w:rsidR="00CD5169" w:rsidRPr="00806837" w:rsidRDefault="002D3B5C" w:rsidP="00CD5169">
            <w:pPr>
              <w:spacing w:after="0" w:line="240" w:lineRule="auto"/>
              <w:ind w:left="35" w:hanging="35"/>
              <w:jc w:val="center"/>
              <w:rPr>
                <w:rFonts w:ascii="Arial" w:eastAsia="Times New Roman" w:hAnsi="Arial" w:cs="Arial"/>
                <w:b/>
                <w:bCs/>
                <w:color w:val="000000"/>
                <w:sz w:val="20"/>
                <w:szCs w:val="20"/>
                <w:lang w:eastAsia="hr-HR"/>
              </w:rPr>
            </w:pPr>
            <w:r>
              <w:rPr>
                <w:rFonts w:ascii="Arial" w:eastAsia="Times New Roman" w:hAnsi="Arial" w:cs="Arial"/>
                <w:b/>
                <w:bCs/>
                <w:color w:val="000000"/>
                <w:sz w:val="20"/>
                <w:szCs w:val="20"/>
                <w:lang w:eastAsia="hr-HR"/>
              </w:rPr>
              <w:t>Ciljna vrijednost 2024</w:t>
            </w:r>
          </w:p>
        </w:tc>
        <w:tc>
          <w:tcPr>
            <w:tcW w:w="1701" w:type="dxa"/>
            <w:gridSpan w:val="3"/>
            <w:tcBorders>
              <w:top w:val="nil"/>
              <w:left w:val="nil"/>
              <w:bottom w:val="single" w:sz="4" w:space="0" w:color="auto"/>
              <w:right w:val="single" w:sz="4" w:space="0" w:color="auto"/>
            </w:tcBorders>
            <w:shd w:val="clear" w:color="000000" w:fill="FFEB9C"/>
            <w:vAlign w:val="center"/>
            <w:hideMark/>
          </w:tcPr>
          <w:p w14:paraId="362FFEE5" w14:textId="0E1D035A" w:rsidR="00CD5169" w:rsidRPr="00806837" w:rsidRDefault="002D3B5C" w:rsidP="00CD5169">
            <w:pPr>
              <w:spacing w:after="0" w:line="240" w:lineRule="auto"/>
              <w:ind w:left="35" w:hanging="35"/>
              <w:jc w:val="center"/>
              <w:rPr>
                <w:rFonts w:ascii="Arial" w:eastAsia="Times New Roman" w:hAnsi="Arial" w:cs="Arial"/>
                <w:b/>
                <w:bCs/>
                <w:color w:val="000000"/>
                <w:sz w:val="20"/>
                <w:szCs w:val="20"/>
                <w:lang w:eastAsia="hr-HR"/>
              </w:rPr>
            </w:pPr>
            <w:r>
              <w:rPr>
                <w:rFonts w:ascii="Arial" w:eastAsia="Times New Roman" w:hAnsi="Arial" w:cs="Arial"/>
                <w:b/>
                <w:bCs/>
                <w:color w:val="000000"/>
                <w:sz w:val="20"/>
                <w:szCs w:val="20"/>
                <w:lang w:eastAsia="hr-HR"/>
              </w:rPr>
              <w:t>Ostvarena vrijednost 2024</w:t>
            </w:r>
          </w:p>
        </w:tc>
        <w:tc>
          <w:tcPr>
            <w:tcW w:w="1277" w:type="dxa"/>
            <w:tcBorders>
              <w:top w:val="nil"/>
              <w:left w:val="nil"/>
              <w:bottom w:val="single" w:sz="4" w:space="0" w:color="auto"/>
              <w:right w:val="single" w:sz="8" w:space="0" w:color="auto"/>
            </w:tcBorders>
            <w:shd w:val="clear" w:color="auto" w:fill="auto"/>
            <w:noWrap/>
            <w:vAlign w:val="bottom"/>
            <w:hideMark/>
          </w:tcPr>
          <w:p w14:paraId="6A525CA6" w14:textId="77777777" w:rsidR="00CD5169" w:rsidRPr="00806837" w:rsidRDefault="00CD5169" w:rsidP="00CD5169">
            <w:pPr>
              <w:spacing w:after="0" w:line="240" w:lineRule="auto"/>
              <w:ind w:left="35" w:hanging="35"/>
              <w:jc w:val="center"/>
              <w:rPr>
                <w:rFonts w:ascii="Arial" w:eastAsia="Times New Roman" w:hAnsi="Arial" w:cs="Arial"/>
                <w:color w:val="000000"/>
                <w:sz w:val="20"/>
                <w:szCs w:val="20"/>
                <w:lang w:eastAsia="hr-HR"/>
              </w:rPr>
            </w:pPr>
            <w:r w:rsidRPr="00806837">
              <w:rPr>
                <w:rFonts w:ascii="Arial" w:eastAsia="Times New Roman" w:hAnsi="Arial" w:cs="Arial"/>
                <w:color w:val="000000"/>
                <w:sz w:val="20"/>
                <w:szCs w:val="20"/>
                <w:lang w:eastAsia="hr-HR"/>
              </w:rPr>
              <w:t> </w:t>
            </w:r>
          </w:p>
        </w:tc>
      </w:tr>
      <w:tr w:rsidR="00CD5169" w:rsidRPr="00806837" w14:paraId="4A60523A" w14:textId="77777777" w:rsidTr="00CD5169">
        <w:trPr>
          <w:trHeight w:val="528"/>
        </w:trPr>
        <w:tc>
          <w:tcPr>
            <w:tcW w:w="2552" w:type="dxa"/>
            <w:gridSpan w:val="3"/>
            <w:tcBorders>
              <w:top w:val="single" w:sz="4" w:space="0" w:color="auto"/>
              <w:left w:val="single" w:sz="8" w:space="0" w:color="auto"/>
              <w:bottom w:val="single" w:sz="4" w:space="0" w:color="auto"/>
              <w:right w:val="single" w:sz="4" w:space="0" w:color="auto"/>
            </w:tcBorders>
            <w:shd w:val="clear" w:color="auto" w:fill="auto"/>
            <w:vAlign w:val="center"/>
            <w:hideMark/>
          </w:tcPr>
          <w:p w14:paraId="0029B1E6" w14:textId="77777777" w:rsidR="00CD5169" w:rsidRPr="00806837" w:rsidRDefault="00CD5169" w:rsidP="00CD5169">
            <w:pPr>
              <w:spacing w:after="0" w:line="240" w:lineRule="auto"/>
              <w:ind w:left="35" w:hanging="35"/>
              <w:rPr>
                <w:rFonts w:ascii="Arial" w:eastAsia="Times New Roman" w:hAnsi="Arial" w:cs="Arial"/>
                <w:color w:val="000000"/>
                <w:sz w:val="20"/>
                <w:szCs w:val="20"/>
                <w:lang w:eastAsia="hr-HR"/>
              </w:rPr>
            </w:pPr>
            <w:r w:rsidRPr="00806837">
              <w:rPr>
                <w:rFonts w:ascii="Arial" w:eastAsia="Times New Roman" w:hAnsi="Arial" w:cs="Arial"/>
                <w:color w:val="000000"/>
                <w:sz w:val="20"/>
                <w:szCs w:val="20"/>
                <w:lang w:eastAsia="hr-HR"/>
              </w:rPr>
              <w:t>Redovni rad upravnih tijela</w:t>
            </w:r>
          </w:p>
        </w:tc>
        <w:tc>
          <w:tcPr>
            <w:tcW w:w="2976" w:type="dxa"/>
            <w:tcBorders>
              <w:top w:val="nil"/>
              <w:left w:val="nil"/>
              <w:bottom w:val="single" w:sz="4" w:space="0" w:color="auto"/>
              <w:right w:val="single" w:sz="4" w:space="0" w:color="auto"/>
            </w:tcBorders>
            <w:shd w:val="clear" w:color="auto" w:fill="auto"/>
            <w:vAlign w:val="center"/>
            <w:hideMark/>
          </w:tcPr>
          <w:p w14:paraId="5A9A79AD" w14:textId="77777777" w:rsidR="00CD5169" w:rsidRPr="00806837" w:rsidRDefault="00CD5169" w:rsidP="00CD5169">
            <w:pPr>
              <w:spacing w:after="0" w:line="240" w:lineRule="auto"/>
              <w:ind w:left="35" w:hanging="35"/>
              <w:rPr>
                <w:rFonts w:ascii="Arial" w:eastAsia="Times New Roman" w:hAnsi="Arial" w:cs="Arial"/>
                <w:sz w:val="20"/>
                <w:szCs w:val="20"/>
                <w:lang w:eastAsia="hr-HR"/>
              </w:rPr>
            </w:pPr>
            <w:r w:rsidRPr="00806837">
              <w:rPr>
                <w:rFonts w:ascii="Arial" w:eastAsia="Times New Roman" w:hAnsi="Arial" w:cs="Arial"/>
                <w:sz w:val="20"/>
                <w:szCs w:val="20"/>
                <w:lang w:eastAsia="hr-HR"/>
              </w:rPr>
              <w:t>Postotak učestalosti korištenja sustava u odnosu na broj radnih dana</w:t>
            </w:r>
          </w:p>
        </w:tc>
        <w:tc>
          <w:tcPr>
            <w:tcW w:w="1559" w:type="dxa"/>
            <w:tcBorders>
              <w:top w:val="nil"/>
              <w:left w:val="nil"/>
              <w:bottom w:val="single" w:sz="4" w:space="0" w:color="auto"/>
              <w:right w:val="single" w:sz="4" w:space="0" w:color="auto"/>
            </w:tcBorders>
            <w:shd w:val="clear" w:color="000000" w:fill="FFFFFF"/>
            <w:vAlign w:val="center"/>
            <w:hideMark/>
          </w:tcPr>
          <w:p w14:paraId="733AD9BB" w14:textId="77777777" w:rsidR="00CD5169" w:rsidRPr="00806837" w:rsidRDefault="00CD5169" w:rsidP="00CD5169">
            <w:pPr>
              <w:spacing w:after="0" w:line="240" w:lineRule="auto"/>
              <w:ind w:left="35" w:hanging="35"/>
              <w:jc w:val="center"/>
              <w:rPr>
                <w:rFonts w:ascii="Arial" w:eastAsia="Times New Roman" w:hAnsi="Arial" w:cs="Arial"/>
                <w:color w:val="000000"/>
                <w:sz w:val="20"/>
                <w:szCs w:val="20"/>
                <w:lang w:eastAsia="hr-HR"/>
              </w:rPr>
            </w:pPr>
            <w:r w:rsidRPr="00806837">
              <w:rPr>
                <w:rFonts w:ascii="Arial" w:eastAsia="Times New Roman" w:hAnsi="Arial" w:cs="Arial"/>
                <w:color w:val="000000"/>
                <w:sz w:val="20"/>
                <w:szCs w:val="20"/>
                <w:lang w:eastAsia="hr-HR"/>
              </w:rPr>
              <w:t>100%</w:t>
            </w:r>
          </w:p>
        </w:tc>
        <w:tc>
          <w:tcPr>
            <w:tcW w:w="1701" w:type="dxa"/>
            <w:gridSpan w:val="3"/>
            <w:tcBorders>
              <w:top w:val="nil"/>
              <w:left w:val="nil"/>
              <w:bottom w:val="single" w:sz="4" w:space="0" w:color="auto"/>
              <w:right w:val="single" w:sz="4" w:space="0" w:color="auto"/>
            </w:tcBorders>
            <w:shd w:val="clear" w:color="auto" w:fill="auto"/>
            <w:noWrap/>
            <w:vAlign w:val="center"/>
            <w:hideMark/>
          </w:tcPr>
          <w:p w14:paraId="33BFDB23" w14:textId="77777777" w:rsidR="00CD5169" w:rsidRPr="00806837" w:rsidRDefault="00CD5169" w:rsidP="00CD5169">
            <w:pPr>
              <w:spacing w:after="0" w:line="240" w:lineRule="auto"/>
              <w:ind w:left="35" w:hanging="35"/>
              <w:jc w:val="center"/>
              <w:rPr>
                <w:rFonts w:ascii="Arial" w:eastAsia="Times New Roman" w:hAnsi="Arial" w:cs="Arial"/>
                <w:color w:val="000000"/>
                <w:sz w:val="20"/>
                <w:szCs w:val="20"/>
                <w:lang w:eastAsia="hr-HR"/>
              </w:rPr>
            </w:pPr>
            <w:r w:rsidRPr="00806837">
              <w:rPr>
                <w:rFonts w:ascii="Arial" w:eastAsia="Times New Roman" w:hAnsi="Arial" w:cs="Arial"/>
                <w:color w:val="000000"/>
                <w:sz w:val="20"/>
                <w:szCs w:val="20"/>
                <w:lang w:eastAsia="hr-HR"/>
              </w:rPr>
              <w:t>100%</w:t>
            </w:r>
          </w:p>
        </w:tc>
        <w:tc>
          <w:tcPr>
            <w:tcW w:w="1277" w:type="dxa"/>
            <w:tcBorders>
              <w:top w:val="nil"/>
              <w:left w:val="nil"/>
              <w:bottom w:val="single" w:sz="4" w:space="0" w:color="auto"/>
              <w:right w:val="single" w:sz="8" w:space="0" w:color="auto"/>
            </w:tcBorders>
            <w:shd w:val="clear" w:color="auto" w:fill="auto"/>
            <w:noWrap/>
            <w:vAlign w:val="bottom"/>
            <w:hideMark/>
          </w:tcPr>
          <w:p w14:paraId="62469F76" w14:textId="77777777" w:rsidR="00CD5169" w:rsidRPr="00806837" w:rsidRDefault="00CD5169" w:rsidP="00CD5169">
            <w:pPr>
              <w:spacing w:after="0" w:line="240" w:lineRule="auto"/>
              <w:ind w:left="35" w:hanging="35"/>
              <w:jc w:val="center"/>
              <w:rPr>
                <w:rFonts w:ascii="Arial" w:eastAsia="Times New Roman" w:hAnsi="Arial" w:cs="Arial"/>
                <w:color w:val="000000"/>
                <w:sz w:val="20"/>
                <w:szCs w:val="20"/>
                <w:lang w:eastAsia="hr-HR"/>
              </w:rPr>
            </w:pPr>
            <w:r w:rsidRPr="00806837">
              <w:rPr>
                <w:rFonts w:ascii="Arial" w:eastAsia="Times New Roman" w:hAnsi="Arial" w:cs="Arial"/>
                <w:color w:val="000000"/>
                <w:sz w:val="20"/>
                <w:szCs w:val="20"/>
                <w:lang w:eastAsia="hr-HR"/>
              </w:rPr>
              <w:t> </w:t>
            </w:r>
          </w:p>
        </w:tc>
      </w:tr>
      <w:tr w:rsidR="00CD5169" w:rsidRPr="00806837" w14:paraId="11D3CA5D" w14:textId="77777777" w:rsidTr="00BD483D">
        <w:trPr>
          <w:trHeight w:val="585"/>
        </w:trPr>
        <w:tc>
          <w:tcPr>
            <w:tcW w:w="2552" w:type="dxa"/>
            <w:gridSpan w:val="3"/>
            <w:tcBorders>
              <w:top w:val="single" w:sz="4" w:space="0" w:color="auto"/>
              <w:left w:val="single" w:sz="8" w:space="0" w:color="auto"/>
              <w:bottom w:val="single" w:sz="4" w:space="0" w:color="auto"/>
              <w:right w:val="single" w:sz="4" w:space="0" w:color="auto"/>
            </w:tcBorders>
            <w:shd w:val="clear" w:color="auto" w:fill="auto"/>
            <w:vAlign w:val="center"/>
            <w:hideMark/>
          </w:tcPr>
          <w:p w14:paraId="6C3F452C" w14:textId="74C9188E" w:rsidR="00CD5169" w:rsidRPr="00806837" w:rsidRDefault="00BD483D" w:rsidP="00CD5169">
            <w:pPr>
              <w:spacing w:after="0" w:line="240" w:lineRule="auto"/>
              <w:ind w:left="35" w:hanging="35"/>
              <w:rPr>
                <w:rFonts w:ascii="Arial" w:eastAsia="Times New Roman" w:hAnsi="Arial" w:cs="Arial"/>
                <w:color w:val="000000"/>
                <w:sz w:val="20"/>
                <w:szCs w:val="20"/>
                <w:lang w:eastAsia="hr-HR"/>
              </w:rPr>
            </w:pPr>
            <w:r w:rsidRPr="00806837">
              <w:rPr>
                <w:rFonts w:ascii="Arial" w:eastAsia="Times New Roman" w:hAnsi="Arial" w:cs="Arial"/>
                <w:color w:val="000000"/>
                <w:sz w:val="20"/>
                <w:szCs w:val="20"/>
                <w:lang w:eastAsia="hr-HR"/>
              </w:rPr>
              <w:t>Nabava opreme</w:t>
            </w:r>
          </w:p>
        </w:tc>
        <w:tc>
          <w:tcPr>
            <w:tcW w:w="2976" w:type="dxa"/>
            <w:tcBorders>
              <w:top w:val="nil"/>
              <w:left w:val="nil"/>
              <w:bottom w:val="single" w:sz="4" w:space="0" w:color="auto"/>
              <w:right w:val="single" w:sz="4" w:space="0" w:color="auto"/>
            </w:tcBorders>
            <w:shd w:val="clear" w:color="auto" w:fill="auto"/>
            <w:vAlign w:val="center"/>
            <w:hideMark/>
          </w:tcPr>
          <w:p w14:paraId="524D9B79" w14:textId="77777777" w:rsidR="00CD5169" w:rsidRPr="00806837" w:rsidRDefault="00CD5169" w:rsidP="00CD5169">
            <w:pPr>
              <w:spacing w:after="0" w:line="240" w:lineRule="auto"/>
              <w:ind w:left="35" w:hanging="35"/>
              <w:rPr>
                <w:rFonts w:ascii="Arial" w:eastAsia="Times New Roman" w:hAnsi="Arial" w:cs="Arial"/>
                <w:sz w:val="20"/>
                <w:szCs w:val="20"/>
                <w:lang w:eastAsia="hr-HR"/>
              </w:rPr>
            </w:pPr>
            <w:r w:rsidRPr="00806837">
              <w:rPr>
                <w:rFonts w:ascii="Arial" w:eastAsia="Times New Roman" w:hAnsi="Arial" w:cs="Arial"/>
                <w:sz w:val="20"/>
                <w:szCs w:val="20"/>
                <w:lang w:eastAsia="hr-HR"/>
              </w:rPr>
              <w:t xml:space="preserve">Broj zamijenjenih postojećih dotrajalih računala </w:t>
            </w:r>
          </w:p>
        </w:tc>
        <w:tc>
          <w:tcPr>
            <w:tcW w:w="1559" w:type="dxa"/>
            <w:tcBorders>
              <w:top w:val="nil"/>
              <w:left w:val="nil"/>
              <w:bottom w:val="single" w:sz="4" w:space="0" w:color="auto"/>
              <w:right w:val="single" w:sz="4" w:space="0" w:color="auto"/>
            </w:tcBorders>
            <w:shd w:val="clear" w:color="000000" w:fill="FFFFFF"/>
            <w:vAlign w:val="center"/>
            <w:hideMark/>
          </w:tcPr>
          <w:p w14:paraId="06525FC8" w14:textId="77777777" w:rsidR="00CD5169" w:rsidRPr="00806837" w:rsidRDefault="00CD5169" w:rsidP="00CD5169">
            <w:pPr>
              <w:spacing w:after="0" w:line="240" w:lineRule="auto"/>
              <w:ind w:left="35" w:hanging="35"/>
              <w:jc w:val="center"/>
              <w:rPr>
                <w:rFonts w:ascii="Arial" w:eastAsia="Times New Roman" w:hAnsi="Arial" w:cs="Arial"/>
                <w:color w:val="000000"/>
                <w:sz w:val="20"/>
                <w:szCs w:val="20"/>
                <w:lang w:eastAsia="hr-HR"/>
              </w:rPr>
            </w:pPr>
            <w:r w:rsidRPr="00806837">
              <w:rPr>
                <w:rFonts w:ascii="Arial" w:eastAsia="Times New Roman" w:hAnsi="Arial" w:cs="Arial"/>
                <w:color w:val="000000"/>
                <w:sz w:val="20"/>
                <w:szCs w:val="20"/>
                <w:lang w:eastAsia="hr-HR"/>
              </w:rPr>
              <w:t>3 do 5</w:t>
            </w:r>
          </w:p>
        </w:tc>
        <w:tc>
          <w:tcPr>
            <w:tcW w:w="1701" w:type="dxa"/>
            <w:gridSpan w:val="3"/>
            <w:tcBorders>
              <w:top w:val="nil"/>
              <w:left w:val="nil"/>
              <w:bottom w:val="single" w:sz="4" w:space="0" w:color="auto"/>
              <w:right w:val="single" w:sz="4" w:space="0" w:color="auto"/>
            </w:tcBorders>
            <w:shd w:val="clear" w:color="auto" w:fill="auto"/>
            <w:noWrap/>
            <w:vAlign w:val="center"/>
            <w:hideMark/>
          </w:tcPr>
          <w:p w14:paraId="21312192" w14:textId="183091A9" w:rsidR="00CD5169" w:rsidRPr="00806837" w:rsidRDefault="00BD483D" w:rsidP="00BD483D">
            <w:pPr>
              <w:spacing w:after="0" w:line="240" w:lineRule="auto"/>
              <w:ind w:left="35" w:hanging="35"/>
              <w:jc w:val="center"/>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4</w:t>
            </w:r>
          </w:p>
        </w:tc>
        <w:tc>
          <w:tcPr>
            <w:tcW w:w="1277" w:type="dxa"/>
            <w:tcBorders>
              <w:top w:val="nil"/>
              <w:left w:val="nil"/>
              <w:bottom w:val="single" w:sz="4" w:space="0" w:color="auto"/>
              <w:right w:val="single" w:sz="8" w:space="0" w:color="auto"/>
            </w:tcBorders>
            <w:shd w:val="clear" w:color="auto" w:fill="auto"/>
            <w:noWrap/>
            <w:vAlign w:val="bottom"/>
            <w:hideMark/>
          </w:tcPr>
          <w:p w14:paraId="74E1B46E" w14:textId="77777777" w:rsidR="00CD5169" w:rsidRPr="00806837" w:rsidRDefault="00CD5169" w:rsidP="00CD5169">
            <w:pPr>
              <w:spacing w:after="0" w:line="240" w:lineRule="auto"/>
              <w:ind w:left="35" w:hanging="35"/>
              <w:jc w:val="center"/>
              <w:rPr>
                <w:rFonts w:ascii="Arial" w:eastAsia="Times New Roman" w:hAnsi="Arial" w:cs="Arial"/>
                <w:color w:val="000000"/>
                <w:sz w:val="20"/>
                <w:szCs w:val="20"/>
                <w:lang w:eastAsia="hr-HR"/>
              </w:rPr>
            </w:pPr>
            <w:r w:rsidRPr="00806837">
              <w:rPr>
                <w:rFonts w:ascii="Arial" w:eastAsia="Times New Roman" w:hAnsi="Arial" w:cs="Arial"/>
                <w:color w:val="000000"/>
                <w:sz w:val="20"/>
                <w:szCs w:val="20"/>
                <w:lang w:eastAsia="hr-HR"/>
              </w:rPr>
              <w:t> </w:t>
            </w:r>
          </w:p>
        </w:tc>
      </w:tr>
    </w:tbl>
    <w:p w14:paraId="02BFD82A" w14:textId="77777777" w:rsidR="00D356A6" w:rsidRPr="00806837" w:rsidRDefault="00D356A6" w:rsidP="00C97490">
      <w:pPr>
        <w:spacing w:before="120" w:after="0"/>
        <w:jc w:val="both"/>
        <w:rPr>
          <w:rFonts w:ascii="Arial" w:hAnsi="Arial" w:cs="Arial"/>
        </w:rPr>
      </w:pPr>
    </w:p>
    <w:tbl>
      <w:tblPr>
        <w:tblW w:w="10065" w:type="dxa"/>
        <w:tblInd w:w="-10" w:type="dxa"/>
        <w:tblLayout w:type="fixed"/>
        <w:tblLook w:val="04A0" w:firstRow="1" w:lastRow="0" w:firstColumn="1" w:lastColumn="0" w:noHBand="0" w:noVBand="1"/>
      </w:tblPr>
      <w:tblGrid>
        <w:gridCol w:w="1134"/>
        <w:gridCol w:w="1418"/>
        <w:gridCol w:w="2977"/>
        <w:gridCol w:w="141"/>
        <w:gridCol w:w="1418"/>
        <w:gridCol w:w="1701"/>
        <w:gridCol w:w="1276"/>
      </w:tblGrid>
      <w:tr w:rsidR="00076716" w:rsidRPr="00806837" w14:paraId="5CD0D449" w14:textId="77777777" w:rsidTr="00076716">
        <w:trPr>
          <w:trHeight w:val="453"/>
        </w:trPr>
        <w:tc>
          <w:tcPr>
            <w:tcW w:w="5670" w:type="dxa"/>
            <w:gridSpan w:val="4"/>
            <w:tcBorders>
              <w:top w:val="single" w:sz="8" w:space="0" w:color="auto"/>
              <w:left w:val="single" w:sz="8" w:space="0" w:color="auto"/>
              <w:bottom w:val="single" w:sz="4" w:space="0" w:color="auto"/>
              <w:right w:val="single" w:sz="4" w:space="0" w:color="000000"/>
            </w:tcBorders>
            <w:shd w:val="clear" w:color="000000" w:fill="E5B8B7"/>
            <w:vAlign w:val="center"/>
            <w:hideMark/>
          </w:tcPr>
          <w:p w14:paraId="68B09CB1" w14:textId="77777777" w:rsidR="00D356A6" w:rsidRPr="00806837" w:rsidRDefault="00D356A6" w:rsidP="00D356A6">
            <w:pPr>
              <w:spacing w:after="0" w:line="240" w:lineRule="auto"/>
              <w:jc w:val="center"/>
              <w:rPr>
                <w:rFonts w:ascii="Arial" w:eastAsia="Times New Roman" w:hAnsi="Arial" w:cs="Arial"/>
                <w:b/>
                <w:bCs/>
                <w:color w:val="000000"/>
                <w:sz w:val="20"/>
                <w:szCs w:val="20"/>
                <w:lang w:eastAsia="hr-HR"/>
              </w:rPr>
            </w:pPr>
            <w:r w:rsidRPr="00806837">
              <w:rPr>
                <w:rFonts w:ascii="Arial" w:eastAsia="Times New Roman" w:hAnsi="Arial" w:cs="Arial"/>
                <w:b/>
                <w:bCs/>
                <w:color w:val="000000"/>
                <w:sz w:val="20"/>
                <w:szCs w:val="20"/>
                <w:lang w:eastAsia="hr-HR"/>
              </w:rPr>
              <w:t> </w:t>
            </w:r>
          </w:p>
        </w:tc>
        <w:tc>
          <w:tcPr>
            <w:tcW w:w="1418" w:type="dxa"/>
            <w:tcBorders>
              <w:top w:val="single" w:sz="8" w:space="0" w:color="auto"/>
              <w:left w:val="nil"/>
              <w:bottom w:val="single" w:sz="4" w:space="0" w:color="auto"/>
              <w:right w:val="single" w:sz="4" w:space="0" w:color="auto"/>
            </w:tcBorders>
            <w:shd w:val="clear" w:color="000000" w:fill="E5B8B7"/>
            <w:vAlign w:val="center"/>
            <w:hideMark/>
          </w:tcPr>
          <w:p w14:paraId="5A78167B" w14:textId="2186EDED" w:rsidR="00D356A6" w:rsidRPr="00806837" w:rsidRDefault="002D3B5C" w:rsidP="00D356A6">
            <w:pPr>
              <w:spacing w:after="0" w:line="240" w:lineRule="auto"/>
              <w:jc w:val="center"/>
              <w:rPr>
                <w:rFonts w:ascii="Arial" w:eastAsia="Times New Roman" w:hAnsi="Arial" w:cs="Arial"/>
                <w:b/>
                <w:bCs/>
                <w:color w:val="000000"/>
                <w:sz w:val="20"/>
                <w:szCs w:val="20"/>
                <w:lang w:eastAsia="hr-HR"/>
              </w:rPr>
            </w:pPr>
            <w:r>
              <w:rPr>
                <w:rFonts w:ascii="Arial" w:eastAsia="Times New Roman" w:hAnsi="Arial" w:cs="Arial"/>
                <w:b/>
                <w:bCs/>
                <w:color w:val="000000"/>
                <w:sz w:val="20"/>
                <w:szCs w:val="20"/>
                <w:lang w:eastAsia="hr-HR"/>
              </w:rPr>
              <w:t>TEKUĆI PLAN 2024.</w:t>
            </w:r>
          </w:p>
        </w:tc>
        <w:tc>
          <w:tcPr>
            <w:tcW w:w="1701" w:type="dxa"/>
            <w:tcBorders>
              <w:top w:val="single" w:sz="8" w:space="0" w:color="auto"/>
              <w:left w:val="nil"/>
              <w:bottom w:val="single" w:sz="4" w:space="0" w:color="auto"/>
              <w:right w:val="single" w:sz="4" w:space="0" w:color="auto"/>
            </w:tcBorders>
            <w:shd w:val="clear" w:color="000000" w:fill="E5B8B7"/>
            <w:vAlign w:val="center"/>
            <w:hideMark/>
          </w:tcPr>
          <w:p w14:paraId="4C0340E7" w14:textId="4A9ECAAF" w:rsidR="00D356A6" w:rsidRPr="00806837" w:rsidRDefault="002D3B5C" w:rsidP="00D356A6">
            <w:pPr>
              <w:spacing w:after="0" w:line="240" w:lineRule="auto"/>
              <w:jc w:val="center"/>
              <w:rPr>
                <w:rFonts w:ascii="Arial" w:eastAsia="Times New Roman" w:hAnsi="Arial" w:cs="Arial"/>
                <w:b/>
                <w:bCs/>
                <w:color w:val="000000"/>
                <w:sz w:val="20"/>
                <w:szCs w:val="20"/>
                <w:lang w:eastAsia="hr-HR"/>
              </w:rPr>
            </w:pPr>
            <w:r>
              <w:rPr>
                <w:rFonts w:ascii="Arial" w:eastAsia="Times New Roman" w:hAnsi="Arial" w:cs="Arial"/>
                <w:b/>
                <w:bCs/>
                <w:color w:val="000000"/>
                <w:sz w:val="20"/>
                <w:szCs w:val="20"/>
                <w:lang w:eastAsia="hr-HR"/>
              </w:rPr>
              <w:t>IZVRŠENO 2024.</w:t>
            </w:r>
          </w:p>
        </w:tc>
        <w:tc>
          <w:tcPr>
            <w:tcW w:w="1276" w:type="dxa"/>
            <w:tcBorders>
              <w:top w:val="single" w:sz="8" w:space="0" w:color="auto"/>
              <w:left w:val="nil"/>
              <w:bottom w:val="single" w:sz="4" w:space="0" w:color="auto"/>
              <w:right w:val="single" w:sz="8" w:space="0" w:color="auto"/>
            </w:tcBorders>
            <w:shd w:val="clear" w:color="000000" w:fill="E5B8B7"/>
            <w:vAlign w:val="center"/>
            <w:hideMark/>
          </w:tcPr>
          <w:p w14:paraId="33DDBE0D" w14:textId="77777777" w:rsidR="00D356A6" w:rsidRPr="00806837" w:rsidRDefault="00D356A6" w:rsidP="00D356A6">
            <w:pPr>
              <w:spacing w:after="0" w:line="240" w:lineRule="auto"/>
              <w:jc w:val="center"/>
              <w:rPr>
                <w:rFonts w:ascii="Arial" w:eastAsia="Times New Roman" w:hAnsi="Arial" w:cs="Arial"/>
                <w:b/>
                <w:bCs/>
                <w:color w:val="000000"/>
                <w:sz w:val="20"/>
                <w:szCs w:val="20"/>
                <w:lang w:eastAsia="hr-HR"/>
              </w:rPr>
            </w:pPr>
            <w:r w:rsidRPr="00806837">
              <w:rPr>
                <w:rFonts w:ascii="Arial" w:eastAsia="Times New Roman" w:hAnsi="Arial" w:cs="Arial"/>
                <w:b/>
                <w:bCs/>
                <w:color w:val="000000"/>
                <w:sz w:val="20"/>
                <w:szCs w:val="20"/>
                <w:lang w:eastAsia="hr-HR"/>
              </w:rPr>
              <w:t>Ostvarenje plana</w:t>
            </w:r>
          </w:p>
        </w:tc>
      </w:tr>
      <w:tr w:rsidR="00B80AB2" w:rsidRPr="00806837" w14:paraId="7E746C72" w14:textId="77777777" w:rsidTr="00616DE0">
        <w:trPr>
          <w:trHeight w:val="453"/>
        </w:trPr>
        <w:tc>
          <w:tcPr>
            <w:tcW w:w="1134" w:type="dxa"/>
            <w:tcBorders>
              <w:top w:val="nil"/>
              <w:left w:val="single" w:sz="8" w:space="0" w:color="auto"/>
              <w:bottom w:val="single" w:sz="4" w:space="0" w:color="auto"/>
              <w:right w:val="single" w:sz="4" w:space="0" w:color="auto"/>
            </w:tcBorders>
            <w:shd w:val="clear" w:color="000000" w:fill="F2DBDB"/>
            <w:vAlign w:val="bottom"/>
            <w:hideMark/>
          </w:tcPr>
          <w:p w14:paraId="526CCD02" w14:textId="0C9DDC9E" w:rsidR="00B80AB2" w:rsidRPr="00806837" w:rsidRDefault="00B80AB2" w:rsidP="00B80AB2">
            <w:pPr>
              <w:spacing w:after="0" w:line="240" w:lineRule="auto"/>
              <w:rPr>
                <w:rFonts w:ascii="Arial" w:eastAsia="Times New Roman" w:hAnsi="Arial" w:cs="Arial"/>
                <w:b/>
                <w:bCs/>
                <w:color w:val="000000"/>
                <w:sz w:val="20"/>
                <w:szCs w:val="20"/>
                <w:lang w:eastAsia="hr-HR"/>
              </w:rPr>
            </w:pPr>
            <w:r>
              <w:rPr>
                <w:rFonts w:ascii="Arial" w:hAnsi="Arial" w:cs="Arial"/>
                <w:b/>
                <w:bCs/>
                <w:color w:val="000000"/>
                <w:sz w:val="20"/>
                <w:szCs w:val="20"/>
              </w:rPr>
              <w:t>Program</w:t>
            </w:r>
          </w:p>
        </w:tc>
        <w:tc>
          <w:tcPr>
            <w:tcW w:w="1418" w:type="dxa"/>
            <w:tcBorders>
              <w:top w:val="nil"/>
              <w:left w:val="nil"/>
              <w:bottom w:val="single" w:sz="4" w:space="0" w:color="auto"/>
              <w:right w:val="single" w:sz="4" w:space="0" w:color="auto"/>
            </w:tcBorders>
            <w:shd w:val="clear" w:color="000000" w:fill="F2DBDB"/>
            <w:vAlign w:val="bottom"/>
            <w:hideMark/>
          </w:tcPr>
          <w:p w14:paraId="3301B36C" w14:textId="73429338" w:rsidR="00B80AB2" w:rsidRPr="00806837" w:rsidRDefault="00B80AB2" w:rsidP="00B80AB2">
            <w:pPr>
              <w:spacing w:after="0" w:line="240" w:lineRule="auto"/>
              <w:rPr>
                <w:rFonts w:ascii="Arial" w:eastAsia="Times New Roman" w:hAnsi="Arial" w:cs="Arial"/>
                <w:b/>
                <w:bCs/>
                <w:color w:val="000000"/>
                <w:sz w:val="20"/>
                <w:szCs w:val="20"/>
                <w:lang w:eastAsia="hr-HR"/>
              </w:rPr>
            </w:pPr>
            <w:r>
              <w:rPr>
                <w:rFonts w:ascii="Arial" w:hAnsi="Arial" w:cs="Arial"/>
                <w:b/>
                <w:bCs/>
                <w:color w:val="000000"/>
                <w:sz w:val="20"/>
                <w:szCs w:val="20"/>
              </w:rPr>
              <w:t>1028</w:t>
            </w:r>
          </w:p>
        </w:tc>
        <w:tc>
          <w:tcPr>
            <w:tcW w:w="3118" w:type="dxa"/>
            <w:gridSpan w:val="2"/>
            <w:tcBorders>
              <w:top w:val="nil"/>
              <w:left w:val="nil"/>
              <w:bottom w:val="single" w:sz="4" w:space="0" w:color="auto"/>
              <w:right w:val="single" w:sz="4" w:space="0" w:color="auto"/>
            </w:tcBorders>
            <w:shd w:val="clear" w:color="000000" w:fill="F2DBDB"/>
            <w:vAlign w:val="bottom"/>
            <w:hideMark/>
          </w:tcPr>
          <w:p w14:paraId="634D0D13" w14:textId="7015DC6A" w:rsidR="00B80AB2" w:rsidRPr="00806837" w:rsidRDefault="00B80AB2" w:rsidP="00B80AB2">
            <w:pPr>
              <w:spacing w:after="0" w:line="240" w:lineRule="auto"/>
              <w:rPr>
                <w:rFonts w:ascii="Arial" w:eastAsia="Times New Roman" w:hAnsi="Arial" w:cs="Arial"/>
                <w:b/>
                <w:bCs/>
                <w:color w:val="000000"/>
                <w:sz w:val="20"/>
                <w:szCs w:val="20"/>
                <w:lang w:eastAsia="hr-HR"/>
              </w:rPr>
            </w:pPr>
            <w:r>
              <w:rPr>
                <w:rFonts w:ascii="Arial" w:hAnsi="Arial" w:cs="Arial"/>
                <w:b/>
                <w:bCs/>
                <w:color w:val="000000"/>
                <w:sz w:val="20"/>
                <w:szCs w:val="20"/>
              </w:rPr>
              <w:t>AKTIVNOSTI UPRAVNOG ODJELA ZA PROSTORNO UREĐENJE, KOMUNALNI SUSTAV I ZAŠTITU OKOLIŠA</w:t>
            </w:r>
          </w:p>
        </w:tc>
        <w:tc>
          <w:tcPr>
            <w:tcW w:w="1418" w:type="dxa"/>
            <w:tcBorders>
              <w:top w:val="nil"/>
              <w:left w:val="nil"/>
              <w:bottom w:val="single" w:sz="4" w:space="0" w:color="auto"/>
              <w:right w:val="single" w:sz="4" w:space="0" w:color="auto"/>
            </w:tcBorders>
            <w:shd w:val="clear" w:color="000000" w:fill="F2DBDB"/>
            <w:vAlign w:val="bottom"/>
            <w:hideMark/>
          </w:tcPr>
          <w:p w14:paraId="1DFB7FC0" w14:textId="078E44DF" w:rsidR="00B80AB2" w:rsidRPr="00806837" w:rsidRDefault="00B80AB2" w:rsidP="00B80AB2">
            <w:pPr>
              <w:spacing w:after="0" w:line="240" w:lineRule="auto"/>
              <w:jc w:val="center"/>
              <w:rPr>
                <w:rFonts w:ascii="Arial" w:eastAsia="Times New Roman" w:hAnsi="Arial" w:cs="Arial"/>
                <w:b/>
                <w:bCs/>
                <w:color w:val="000000"/>
                <w:sz w:val="20"/>
                <w:szCs w:val="20"/>
                <w:lang w:eastAsia="hr-HR"/>
              </w:rPr>
            </w:pPr>
            <w:r>
              <w:rPr>
                <w:rFonts w:ascii="Arial" w:hAnsi="Arial" w:cs="Arial"/>
                <w:b/>
                <w:bCs/>
                <w:color w:val="000000"/>
                <w:sz w:val="20"/>
                <w:szCs w:val="20"/>
              </w:rPr>
              <w:t>871.848,44</w:t>
            </w:r>
          </w:p>
        </w:tc>
        <w:tc>
          <w:tcPr>
            <w:tcW w:w="1701" w:type="dxa"/>
            <w:tcBorders>
              <w:top w:val="nil"/>
              <w:left w:val="nil"/>
              <w:bottom w:val="single" w:sz="4" w:space="0" w:color="auto"/>
              <w:right w:val="single" w:sz="4" w:space="0" w:color="auto"/>
            </w:tcBorders>
            <w:shd w:val="clear" w:color="000000" w:fill="F2DBDB"/>
            <w:vAlign w:val="bottom"/>
            <w:hideMark/>
          </w:tcPr>
          <w:p w14:paraId="5460A72A" w14:textId="03CC1326" w:rsidR="00B80AB2" w:rsidRPr="00806837" w:rsidRDefault="00B80AB2" w:rsidP="00B80AB2">
            <w:pPr>
              <w:spacing w:after="0" w:line="240" w:lineRule="auto"/>
              <w:jc w:val="center"/>
              <w:rPr>
                <w:rFonts w:ascii="Arial" w:eastAsia="Times New Roman" w:hAnsi="Arial" w:cs="Arial"/>
                <w:b/>
                <w:bCs/>
                <w:color w:val="000000"/>
                <w:sz w:val="20"/>
                <w:szCs w:val="20"/>
                <w:lang w:eastAsia="hr-HR"/>
              </w:rPr>
            </w:pPr>
            <w:r>
              <w:rPr>
                <w:rFonts w:ascii="Arial" w:hAnsi="Arial" w:cs="Arial"/>
                <w:b/>
                <w:bCs/>
                <w:color w:val="000000"/>
                <w:sz w:val="20"/>
                <w:szCs w:val="20"/>
              </w:rPr>
              <w:t>789.084,30</w:t>
            </w:r>
          </w:p>
        </w:tc>
        <w:tc>
          <w:tcPr>
            <w:tcW w:w="1276" w:type="dxa"/>
            <w:tcBorders>
              <w:top w:val="nil"/>
              <w:left w:val="nil"/>
              <w:bottom w:val="single" w:sz="4" w:space="0" w:color="auto"/>
              <w:right w:val="single" w:sz="8" w:space="0" w:color="auto"/>
            </w:tcBorders>
            <w:shd w:val="clear" w:color="000000" w:fill="F2DBDB"/>
            <w:vAlign w:val="bottom"/>
            <w:hideMark/>
          </w:tcPr>
          <w:p w14:paraId="1AF9DBDD" w14:textId="7FC0E3E9" w:rsidR="00B80AB2" w:rsidRPr="00806837" w:rsidRDefault="00B80AB2" w:rsidP="00B80AB2">
            <w:pPr>
              <w:spacing w:after="0" w:line="240" w:lineRule="auto"/>
              <w:jc w:val="center"/>
              <w:rPr>
                <w:rFonts w:ascii="Arial" w:eastAsia="Times New Roman" w:hAnsi="Arial" w:cs="Arial"/>
                <w:b/>
                <w:bCs/>
                <w:color w:val="000000"/>
                <w:sz w:val="20"/>
                <w:szCs w:val="20"/>
                <w:lang w:eastAsia="hr-HR"/>
              </w:rPr>
            </w:pPr>
            <w:r>
              <w:rPr>
                <w:rFonts w:ascii="Arial" w:hAnsi="Arial" w:cs="Arial"/>
                <w:b/>
                <w:bCs/>
                <w:color w:val="000000"/>
                <w:sz w:val="20"/>
                <w:szCs w:val="20"/>
              </w:rPr>
              <w:t>90,51</w:t>
            </w:r>
          </w:p>
        </w:tc>
      </w:tr>
      <w:tr w:rsidR="00B80AB2" w:rsidRPr="00806837" w14:paraId="0E323039" w14:textId="77777777" w:rsidTr="00076716">
        <w:trPr>
          <w:trHeight w:val="226"/>
        </w:trPr>
        <w:tc>
          <w:tcPr>
            <w:tcW w:w="1134" w:type="dxa"/>
            <w:tcBorders>
              <w:top w:val="nil"/>
              <w:left w:val="single" w:sz="8" w:space="0" w:color="auto"/>
              <w:bottom w:val="single" w:sz="4" w:space="0" w:color="auto"/>
              <w:right w:val="single" w:sz="4" w:space="0" w:color="auto"/>
            </w:tcBorders>
            <w:shd w:val="clear" w:color="auto" w:fill="auto"/>
            <w:noWrap/>
            <w:vAlign w:val="bottom"/>
            <w:hideMark/>
          </w:tcPr>
          <w:p w14:paraId="53715656" w14:textId="282A384F" w:rsidR="00B80AB2" w:rsidRPr="00B80AB2" w:rsidRDefault="00B80AB2" w:rsidP="00B80AB2">
            <w:pPr>
              <w:spacing w:after="0" w:line="240" w:lineRule="auto"/>
              <w:rPr>
                <w:rFonts w:ascii="Arial" w:eastAsia="Times New Roman" w:hAnsi="Arial" w:cs="Arial"/>
                <w:color w:val="000000"/>
                <w:sz w:val="20"/>
                <w:szCs w:val="20"/>
                <w:lang w:eastAsia="hr-HR"/>
              </w:rPr>
            </w:pPr>
            <w:r w:rsidRPr="00B80AB2">
              <w:rPr>
                <w:rFonts w:ascii="Arial" w:hAnsi="Arial" w:cs="Arial"/>
                <w:bCs/>
                <w:color w:val="000000"/>
                <w:sz w:val="20"/>
                <w:szCs w:val="20"/>
              </w:rPr>
              <w:t>Aktivnost</w:t>
            </w:r>
          </w:p>
        </w:tc>
        <w:tc>
          <w:tcPr>
            <w:tcW w:w="1418" w:type="dxa"/>
            <w:tcBorders>
              <w:top w:val="nil"/>
              <w:left w:val="nil"/>
              <w:bottom w:val="single" w:sz="4" w:space="0" w:color="auto"/>
              <w:right w:val="single" w:sz="4" w:space="0" w:color="auto"/>
            </w:tcBorders>
            <w:shd w:val="clear" w:color="auto" w:fill="auto"/>
            <w:noWrap/>
            <w:vAlign w:val="bottom"/>
            <w:hideMark/>
          </w:tcPr>
          <w:p w14:paraId="3E0A0413" w14:textId="17DD1D25" w:rsidR="00B80AB2" w:rsidRPr="00B80AB2" w:rsidRDefault="00B80AB2" w:rsidP="00B80AB2">
            <w:pPr>
              <w:spacing w:after="0" w:line="240" w:lineRule="auto"/>
              <w:rPr>
                <w:rFonts w:ascii="Arial" w:eastAsia="Times New Roman" w:hAnsi="Arial" w:cs="Arial"/>
                <w:color w:val="000000"/>
                <w:sz w:val="20"/>
                <w:szCs w:val="20"/>
                <w:lang w:eastAsia="hr-HR"/>
              </w:rPr>
            </w:pPr>
            <w:r w:rsidRPr="00B80AB2">
              <w:rPr>
                <w:rFonts w:ascii="Arial" w:hAnsi="Arial" w:cs="Arial"/>
                <w:bCs/>
                <w:color w:val="000000"/>
                <w:sz w:val="20"/>
                <w:szCs w:val="20"/>
              </w:rPr>
              <w:t>A102801</w:t>
            </w:r>
          </w:p>
        </w:tc>
        <w:tc>
          <w:tcPr>
            <w:tcW w:w="3118" w:type="dxa"/>
            <w:gridSpan w:val="2"/>
            <w:tcBorders>
              <w:top w:val="nil"/>
              <w:left w:val="nil"/>
              <w:bottom w:val="single" w:sz="4" w:space="0" w:color="auto"/>
              <w:right w:val="single" w:sz="4" w:space="0" w:color="auto"/>
            </w:tcBorders>
            <w:shd w:val="clear" w:color="auto" w:fill="auto"/>
            <w:noWrap/>
            <w:vAlign w:val="bottom"/>
            <w:hideMark/>
          </w:tcPr>
          <w:p w14:paraId="214B16C9" w14:textId="482564B6" w:rsidR="00B80AB2" w:rsidRPr="00B80AB2" w:rsidRDefault="00B80AB2" w:rsidP="00B80AB2">
            <w:pPr>
              <w:spacing w:after="0" w:line="240" w:lineRule="auto"/>
              <w:rPr>
                <w:rFonts w:ascii="Arial" w:eastAsia="Times New Roman" w:hAnsi="Arial" w:cs="Arial"/>
                <w:color w:val="000000"/>
                <w:sz w:val="20"/>
                <w:szCs w:val="20"/>
                <w:lang w:eastAsia="hr-HR"/>
              </w:rPr>
            </w:pPr>
            <w:r w:rsidRPr="00B80AB2">
              <w:rPr>
                <w:rFonts w:ascii="Arial" w:hAnsi="Arial" w:cs="Arial"/>
                <w:bCs/>
                <w:color w:val="000000"/>
                <w:sz w:val="20"/>
                <w:szCs w:val="20"/>
              </w:rPr>
              <w:t>Redovna djelatnost Upravnog odjela za prostorno uređenje, komunalni sustav i zaštitu okoliša</w:t>
            </w:r>
          </w:p>
        </w:tc>
        <w:tc>
          <w:tcPr>
            <w:tcW w:w="1418" w:type="dxa"/>
            <w:tcBorders>
              <w:top w:val="nil"/>
              <w:left w:val="nil"/>
              <w:bottom w:val="single" w:sz="4" w:space="0" w:color="auto"/>
              <w:right w:val="single" w:sz="4" w:space="0" w:color="auto"/>
            </w:tcBorders>
            <w:shd w:val="clear" w:color="auto" w:fill="auto"/>
            <w:noWrap/>
            <w:vAlign w:val="bottom"/>
            <w:hideMark/>
          </w:tcPr>
          <w:p w14:paraId="58B5D43E" w14:textId="47AB6567" w:rsidR="00B80AB2" w:rsidRPr="00B80AB2" w:rsidRDefault="00B80AB2" w:rsidP="00B80AB2">
            <w:pPr>
              <w:spacing w:after="0" w:line="240" w:lineRule="auto"/>
              <w:jc w:val="center"/>
              <w:rPr>
                <w:rFonts w:ascii="Arial" w:eastAsia="Times New Roman" w:hAnsi="Arial" w:cs="Arial"/>
                <w:color w:val="000000"/>
                <w:sz w:val="20"/>
                <w:szCs w:val="20"/>
                <w:lang w:eastAsia="hr-HR"/>
              </w:rPr>
            </w:pPr>
            <w:r w:rsidRPr="00B80AB2">
              <w:rPr>
                <w:rFonts w:ascii="Arial" w:hAnsi="Arial" w:cs="Arial"/>
                <w:bCs/>
                <w:color w:val="000000"/>
                <w:sz w:val="20"/>
                <w:szCs w:val="20"/>
              </w:rPr>
              <w:t>519.413,61</w:t>
            </w:r>
          </w:p>
        </w:tc>
        <w:tc>
          <w:tcPr>
            <w:tcW w:w="1701" w:type="dxa"/>
            <w:tcBorders>
              <w:top w:val="nil"/>
              <w:left w:val="nil"/>
              <w:bottom w:val="single" w:sz="4" w:space="0" w:color="auto"/>
              <w:right w:val="single" w:sz="4" w:space="0" w:color="auto"/>
            </w:tcBorders>
            <w:shd w:val="clear" w:color="auto" w:fill="auto"/>
            <w:noWrap/>
            <w:vAlign w:val="bottom"/>
            <w:hideMark/>
          </w:tcPr>
          <w:p w14:paraId="529C2357" w14:textId="518A4552" w:rsidR="00B80AB2" w:rsidRPr="00B80AB2" w:rsidRDefault="00B80AB2" w:rsidP="00B80AB2">
            <w:pPr>
              <w:spacing w:after="0" w:line="240" w:lineRule="auto"/>
              <w:jc w:val="center"/>
              <w:rPr>
                <w:rFonts w:ascii="Arial" w:eastAsia="Times New Roman" w:hAnsi="Arial" w:cs="Arial"/>
                <w:color w:val="000000"/>
                <w:sz w:val="20"/>
                <w:szCs w:val="20"/>
                <w:lang w:eastAsia="hr-HR"/>
              </w:rPr>
            </w:pPr>
            <w:r w:rsidRPr="00B80AB2">
              <w:rPr>
                <w:rFonts w:ascii="Arial" w:hAnsi="Arial" w:cs="Arial"/>
                <w:bCs/>
                <w:color w:val="000000"/>
                <w:sz w:val="20"/>
                <w:szCs w:val="20"/>
              </w:rPr>
              <w:t>497.092,48</w:t>
            </w:r>
          </w:p>
        </w:tc>
        <w:tc>
          <w:tcPr>
            <w:tcW w:w="1276" w:type="dxa"/>
            <w:tcBorders>
              <w:top w:val="nil"/>
              <w:left w:val="nil"/>
              <w:bottom w:val="single" w:sz="4" w:space="0" w:color="auto"/>
              <w:right w:val="single" w:sz="8" w:space="0" w:color="auto"/>
            </w:tcBorders>
            <w:shd w:val="clear" w:color="auto" w:fill="auto"/>
            <w:noWrap/>
            <w:vAlign w:val="bottom"/>
            <w:hideMark/>
          </w:tcPr>
          <w:p w14:paraId="4B04B21F" w14:textId="444A528A" w:rsidR="00B80AB2" w:rsidRPr="00B80AB2" w:rsidRDefault="00B80AB2" w:rsidP="00B80AB2">
            <w:pPr>
              <w:spacing w:after="0" w:line="240" w:lineRule="auto"/>
              <w:jc w:val="center"/>
              <w:rPr>
                <w:rFonts w:ascii="Arial" w:eastAsia="Times New Roman" w:hAnsi="Arial" w:cs="Arial"/>
                <w:color w:val="000000"/>
                <w:sz w:val="20"/>
                <w:szCs w:val="20"/>
                <w:lang w:eastAsia="hr-HR"/>
              </w:rPr>
            </w:pPr>
            <w:r w:rsidRPr="00B80AB2">
              <w:rPr>
                <w:rFonts w:ascii="Arial" w:hAnsi="Arial" w:cs="Arial"/>
                <w:bCs/>
                <w:color w:val="000000"/>
                <w:sz w:val="20"/>
                <w:szCs w:val="20"/>
              </w:rPr>
              <w:t>95,70</w:t>
            </w:r>
          </w:p>
        </w:tc>
      </w:tr>
      <w:tr w:rsidR="00B80AB2" w:rsidRPr="00806837" w14:paraId="10909E1B" w14:textId="77777777" w:rsidTr="00076716">
        <w:trPr>
          <w:trHeight w:val="226"/>
        </w:trPr>
        <w:tc>
          <w:tcPr>
            <w:tcW w:w="1134" w:type="dxa"/>
            <w:tcBorders>
              <w:top w:val="nil"/>
              <w:left w:val="single" w:sz="8" w:space="0" w:color="auto"/>
              <w:bottom w:val="single" w:sz="4" w:space="0" w:color="auto"/>
              <w:right w:val="single" w:sz="4" w:space="0" w:color="auto"/>
            </w:tcBorders>
            <w:shd w:val="clear" w:color="auto" w:fill="auto"/>
            <w:noWrap/>
            <w:vAlign w:val="bottom"/>
            <w:hideMark/>
          </w:tcPr>
          <w:p w14:paraId="3670AFD5" w14:textId="1B31D06D" w:rsidR="00B80AB2" w:rsidRPr="00B80AB2" w:rsidRDefault="00B80AB2" w:rsidP="00B80AB2">
            <w:pPr>
              <w:spacing w:after="0" w:line="240" w:lineRule="auto"/>
              <w:rPr>
                <w:rFonts w:ascii="Arial" w:eastAsia="Times New Roman" w:hAnsi="Arial" w:cs="Arial"/>
                <w:color w:val="000000"/>
                <w:sz w:val="20"/>
                <w:szCs w:val="20"/>
                <w:lang w:eastAsia="hr-HR"/>
              </w:rPr>
            </w:pPr>
            <w:r w:rsidRPr="00B80AB2">
              <w:rPr>
                <w:rFonts w:ascii="Arial" w:hAnsi="Arial" w:cs="Arial"/>
                <w:bCs/>
                <w:color w:val="000000"/>
                <w:sz w:val="20"/>
                <w:szCs w:val="20"/>
              </w:rPr>
              <w:t>Aktivnost</w:t>
            </w:r>
          </w:p>
        </w:tc>
        <w:tc>
          <w:tcPr>
            <w:tcW w:w="1418" w:type="dxa"/>
            <w:tcBorders>
              <w:top w:val="nil"/>
              <w:left w:val="nil"/>
              <w:bottom w:val="single" w:sz="4" w:space="0" w:color="auto"/>
              <w:right w:val="single" w:sz="4" w:space="0" w:color="auto"/>
            </w:tcBorders>
            <w:shd w:val="clear" w:color="auto" w:fill="auto"/>
            <w:noWrap/>
            <w:vAlign w:val="bottom"/>
            <w:hideMark/>
          </w:tcPr>
          <w:p w14:paraId="1C164FE7" w14:textId="14FA3B70" w:rsidR="00B80AB2" w:rsidRPr="00B80AB2" w:rsidRDefault="00B80AB2" w:rsidP="00B80AB2">
            <w:pPr>
              <w:spacing w:after="0" w:line="240" w:lineRule="auto"/>
              <w:rPr>
                <w:rFonts w:ascii="Arial" w:eastAsia="Times New Roman" w:hAnsi="Arial" w:cs="Arial"/>
                <w:color w:val="000000"/>
                <w:sz w:val="20"/>
                <w:szCs w:val="20"/>
                <w:lang w:eastAsia="hr-HR"/>
              </w:rPr>
            </w:pPr>
            <w:r w:rsidRPr="00B80AB2">
              <w:rPr>
                <w:rFonts w:ascii="Arial" w:hAnsi="Arial" w:cs="Arial"/>
                <w:bCs/>
                <w:color w:val="000000"/>
                <w:sz w:val="20"/>
                <w:szCs w:val="20"/>
              </w:rPr>
              <w:t>A102802</w:t>
            </w:r>
          </w:p>
        </w:tc>
        <w:tc>
          <w:tcPr>
            <w:tcW w:w="3118" w:type="dxa"/>
            <w:gridSpan w:val="2"/>
            <w:tcBorders>
              <w:top w:val="nil"/>
              <w:left w:val="nil"/>
              <w:bottom w:val="single" w:sz="4" w:space="0" w:color="auto"/>
              <w:right w:val="single" w:sz="4" w:space="0" w:color="auto"/>
            </w:tcBorders>
            <w:shd w:val="clear" w:color="auto" w:fill="auto"/>
            <w:noWrap/>
            <w:vAlign w:val="bottom"/>
            <w:hideMark/>
          </w:tcPr>
          <w:p w14:paraId="1F041C60" w14:textId="13631776" w:rsidR="00B80AB2" w:rsidRPr="00B80AB2" w:rsidRDefault="00B80AB2" w:rsidP="00B80AB2">
            <w:pPr>
              <w:spacing w:after="0" w:line="240" w:lineRule="auto"/>
              <w:rPr>
                <w:rFonts w:ascii="Arial" w:eastAsia="Times New Roman" w:hAnsi="Arial" w:cs="Arial"/>
                <w:color w:val="000000"/>
                <w:sz w:val="20"/>
                <w:szCs w:val="20"/>
                <w:lang w:eastAsia="hr-HR"/>
              </w:rPr>
            </w:pPr>
            <w:r w:rsidRPr="00B80AB2">
              <w:rPr>
                <w:rFonts w:ascii="Arial" w:hAnsi="Arial" w:cs="Arial"/>
                <w:bCs/>
                <w:color w:val="000000"/>
                <w:sz w:val="20"/>
                <w:szCs w:val="20"/>
              </w:rPr>
              <w:t>Geodetske usluge</w:t>
            </w:r>
          </w:p>
        </w:tc>
        <w:tc>
          <w:tcPr>
            <w:tcW w:w="1418" w:type="dxa"/>
            <w:tcBorders>
              <w:top w:val="nil"/>
              <w:left w:val="nil"/>
              <w:bottom w:val="single" w:sz="4" w:space="0" w:color="auto"/>
              <w:right w:val="single" w:sz="4" w:space="0" w:color="auto"/>
            </w:tcBorders>
            <w:shd w:val="clear" w:color="auto" w:fill="auto"/>
            <w:noWrap/>
            <w:vAlign w:val="bottom"/>
            <w:hideMark/>
          </w:tcPr>
          <w:p w14:paraId="7BC13EFA" w14:textId="0576FC9B" w:rsidR="00B80AB2" w:rsidRPr="00B80AB2" w:rsidRDefault="00B80AB2" w:rsidP="00B80AB2">
            <w:pPr>
              <w:spacing w:after="0" w:line="240" w:lineRule="auto"/>
              <w:jc w:val="center"/>
              <w:rPr>
                <w:rFonts w:ascii="Arial" w:eastAsia="Times New Roman" w:hAnsi="Arial" w:cs="Arial"/>
                <w:color w:val="000000"/>
                <w:sz w:val="20"/>
                <w:szCs w:val="20"/>
                <w:lang w:eastAsia="hr-HR"/>
              </w:rPr>
            </w:pPr>
            <w:r w:rsidRPr="00B80AB2">
              <w:rPr>
                <w:rFonts w:ascii="Arial" w:hAnsi="Arial" w:cs="Arial"/>
                <w:bCs/>
                <w:color w:val="000000"/>
                <w:sz w:val="20"/>
                <w:szCs w:val="20"/>
              </w:rPr>
              <w:t>92.700,00</w:t>
            </w:r>
          </w:p>
        </w:tc>
        <w:tc>
          <w:tcPr>
            <w:tcW w:w="1701" w:type="dxa"/>
            <w:tcBorders>
              <w:top w:val="nil"/>
              <w:left w:val="nil"/>
              <w:bottom w:val="single" w:sz="4" w:space="0" w:color="auto"/>
              <w:right w:val="single" w:sz="4" w:space="0" w:color="auto"/>
            </w:tcBorders>
            <w:shd w:val="clear" w:color="auto" w:fill="auto"/>
            <w:noWrap/>
            <w:vAlign w:val="bottom"/>
            <w:hideMark/>
          </w:tcPr>
          <w:p w14:paraId="3F99EE30" w14:textId="71683680" w:rsidR="00B80AB2" w:rsidRPr="00B80AB2" w:rsidRDefault="00B80AB2" w:rsidP="00B80AB2">
            <w:pPr>
              <w:spacing w:after="0" w:line="240" w:lineRule="auto"/>
              <w:jc w:val="center"/>
              <w:rPr>
                <w:rFonts w:ascii="Arial" w:eastAsia="Times New Roman" w:hAnsi="Arial" w:cs="Arial"/>
                <w:color w:val="000000"/>
                <w:sz w:val="20"/>
                <w:szCs w:val="20"/>
                <w:lang w:eastAsia="hr-HR"/>
              </w:rPr>
            </w:pPr>
            <w:r w:rsidRPr="00B80AB2">
              <w:rPr>
                <w:rFonts w:ascii="Arial" w:hAnsi="Arial" w:cs="Arial"/>
                <w:bCs/>
                <w:color w:val="000000"/>
                <w:sz w:val="20"/>
                <w:szCs w:val="20"/>
              </w:rPr>
              <w:t>58.005,00</w:t>
            </w:r>
          </w:p>
        </w:tc>
        <w:tc>
          <w:tcPr>
            <w:tcW w:w="1276" w:type="dxa"/>
            <w:tcBorders>
              <w:top w:val="nil"/>
              <w:left w:val="nil"/>
              <w:bottom w:val="single" w:sz="4" w:space="0" w:color="auto"/>
              <w:right w:val="single" w:sz="8" w:space="0" w:color="auto"/>
            </w:tcBorders>
            <w:shd w:val="clear" w:color="auto" w:fill="auto"/>
            <w:noWrap/>
            <w:vAlign w:val="bottom"/>
            <w:hideMark/>
          </w:tcPr>
          <w:p w14:paraId="0F537A89" w14:textId="0117EA3F" w:rsidR="00B80AB2" w:rsidRPr="00B80AB2" w:rsidRDefault="00B80AB2" w:rsidP="00B80AB2">
            <w:pPr>
              <w:spacing w:after="0" w:line="240" w:lineRule="auto"/>
              <w:jc w:val="center"/>
              <w:rPr>
                <w:rFonts w:ascii="Arial" w:eastAsia="Times New Roman" w:hAnsi="Arial" w:cs="Arial"/>
                <w:color w:val="000000"/>
                <w:sz w:val="20"/>
                <w:szCs w:val="20"/>
                <w:lang w:eastAsia="hr-HR"/>
              </w:rPr>
            </w:pPr>
            <w:r w:rsidRPr="00B80AB2">
              <w:rPr>
                <w:rFonts w:ascii="Arial" w:hAnsi="Arial" w:cs="Arial"/>
                <w:bCs/>
                <w:color w:val="000000"/>
                <w:sz w:val="20"/>
                <w:szCs w:val="20"/>
              </w:rPr>
              <w:t>62,57</w:t>
            </w:r>
          </w:p>
        </w:tc>
      </w:tr>
      <w:tr w:rsidR="00B80AB2" w:rsidRPr="00806837" w14:paraId="00A9306D" w14:textId="77777777" w:rsidTr="00076716">
        <w:trPr>
          <w:trHeight w:val="226"/>
        </w:trPr>
        <w:tc>
          <w:tcPr>
            <w:tcW w:w="1134" w:type="dxa"/>
            <w:tcBorders>
              <w:top w:val="nil"/>
              <w:left w:val="single" w:sz="8" w:space="0" w:color="auto"/>
              <w:bottom w:val="single" w:sz="4" w:space="0" w:color="auto"/>
              <w:right w:val="single" w:sz="4" w:space="0" w:color="auto"/>
            </w:tcBorders>
            <w:shd w:val="clear" w:color="auto" w:fill="auto"/>
            <w:noWrap/>
            <w:vAlign w:val="bottom"/>
            <w:hideMark/>
          </w:tcPr>
          <w:p w14:paraId="170E3E77" w14:textId="5393C024" w:rsidR="00B80AB2" w:rsidRPr="00B80AB2" w:rsidRDefault="00B80AB2" w:rsidP="00B80AB2">
            <w:pPr>
              <w:spacing w:after="0" w:line="240" w:lineRule="auto"/>
              <w:rPr>
                <w:rFonts w:ascii="Arial" w:eastAsia="Times New Roman" w:hAnsi="Arial" w:cs="Arial"/>
                <w:color w:val="000000"/>
                <w:sz w:val="20"/>
                <w:szCs w:val="20"/>
                <w:lang w:eastAsia="hr-HR"/>
              </w:rPr>
            </w:pPr>
            <w:r w:rsidRPr="00B80AB2">
              <w:rPr>
                <w:rFonts w:ascii="Arial" w:hAnsi="Arial" w:cs="Arial"/>
                <w:bCs/>
                <w:color w:val="000000"/>
                <w:sz w:val="20"/>
                <w:szCs w:val="20"/>
              </w:rPr>
              <w:t>Aktivnost</w:t>
            </w:r>
          </w:p>
        </w:tc>
        <w:tc>
          <w:tcPr>
            <w:tcW w:w="1418" w:type="dxa"/>
            <w:tcBorders>
              <w:top w:val="nil"/>
              <w:left w:val="nil"/>
              <w:bottom w:val="single" w:sz="4" w:space="0" w:color="auto"/>
              <w:right w:val="single" w:sz="4" w:space="0" w:color="auto"/>
            </w:tcBorders>
            <w:shd w:val="clear" w:color="auto" w:fill="auto"/>
            <w:noWrap/>
            <w:vAlign w:val="bottom"/>
            <w:hideMark/>
          </w:tcPr>
          <w:p w14:paraId="187F07BE" w14:textId="1A9C7560" w:rsidR="00B80AB2" w:rsidRPr="00B80AB2" w:rsidRDefault="00B80AB2" w:rsidP="00B80AB2">
            <w:pPr>
              <w:spacing w:after="0" w:line="240" w:lineRule="auto"/>
              <w:rPr>
                <w:rFonts w:ascii="Arial" w:eastAsia="Times New Roman" w:hAnsi="Arial" w:cs="Arial"/>
                <w:color w:val="000000"/>
                <w:sz w:val="20"/>
                <w:szCs w:val="20"/>
                <w:lang w:eastAsia="hr-HR"/>
              </w:rPr>
            </w:pPr>
            <w:r w:rsidRPr="00B80AB2">
              <w:rPr>
                <w:rFonts w:ascii="Arial" w:hAnsi="Arial" w:cs="Arial"/>
                <w:bCs/>
                <w:color w:val="000000"/>
                <w:sz w:val="20"/>
                <w:szCs w:val="20"/>
              </w:rPr>
              <w:t>A102803</w:t>
            </w:r>
          </w:p>
        </w:tc>
        <w:tc>
          <w:tcPr>
            <w:tcW w:w="3118" w:type="dxa"/>
            <w:gridSpan w:val="2"/>
            <w:tcBorders>
              <w:top w:val="nil"/>
              <w:left w:val="nil"/>
              <w:bottom w:val="single" w:sz="4" w:space="0" w:color="auto"/>
              <w:right w:val="single" w:sz="4" w:space="0" w:color="auto"/>
            </w:tcBorders>
            <w:shd w:val="clear" w:color="auto" w:fill="auto"/>
            <w:noWrap/>
            <w:vAlign w:val="bottom"/>
            <w:hideMark/>
          </w:tcPr>
          <w:p w14:paraId="5C58B374" w14:textId="2AD2F05A" w:rsidR="00B80AB2" w:rsidRPr="00B80AB2" w:rsidRDefault="00B80AB2" w:rsidP="00B80AB2">
            <w:pPr>
              <w:spacing w:after="0" w:line="240" w:lineRule="auto"/>
              <w:rPr>
                <w:rFonts w:ascii="Arial" w:eastAsia="Times New Roman" w:hAnsi="Arial" w:cs="Arial"/>
                <w:color w:val="000000"/>
                <w:sz w:val="20"/>
                <w:szCs w:val="20"/>
                <w:lang w:eastAsia="hr-HR"/>
              </w:rPr>
            </w:pPr>
            <w:r w:rsidRPr="00B80AB2">
              <w:rPr>
                <w:rFonts w:ascii="Arial" w:hAnsi="Arial" w:cs="Arial"/>
                <w:bCs/>
                <w:color w:val="000000"/>
                <w:sz w:val="20"/>
                <w:szCs w:val="20"/>
              </w:rPr>
              <w:t>Poslovi deratizacije i dezinsekcije</w:t>
            </w:r>
          </w:p>
        </w:tc>
        <w:tc>
          <w:tcPr>
            <w:tcW w:w="1418" w:type="dxa"/>
            <w:tcBorders>
              <w:top w:val="nil"/>
              <w:left w:val="nil"/>
              <w:bottom w:val="single" w:sz="4" w:space="0" w:color="auto"/>
              <w:right w:val="single" w:sz="4" w:space="0" w:color="auto"/>
            </w:tcBorders>
            <w:shd w:val="clear" w:color="auto" w:fill="auto"/>
            <w:noWrap/>
            <w:vAlign w:val="bottom"/>
            <w:hideMark/>
          </w:tcPr>
          <w:p w14:paraId="51E94228" w14:textId="460E9569" w:rsidR="00B80AB2" w:rsidRPr="00B80AB2" w:rsidRDefault="00B80AB2" w:rsidP="00B80AB2">
            <w:pPr>
              <w:spacing w:after="0" w:line="240" w:lineRule="auto"/>
              <w:jc w:val="center"/>
              <w:rPr>
                <w:rFonts w:ascii="Arial" w:eastAsia="Times New Roman" w:hAnsi="Arial" w:cs="Arial"/>
                <w:color w:val="000000"/>
                <w:sz w:val="20"/>
                <w:szCs w:val="20"/>
                <w:lang w:eastAsia="hr-HR"/>
              </w:rPr>
            </w:pPr>
            <w:r w:rsidRPr="00B80AB2">
              <w:rPr>
                <w:rFonts w:ascii="Arial" w:hAnsi="Arial" w:cs="Arial"/>
                <w:bCs/>
                <w:color w:val="000000"/>
                <w:sz w:val="20"/>
                <w:szCs w:val="20"/>
              </w:rPr>
              <w:t>15.100,00</w:t>
            </w:r>
          </w:p>
        </w:tc>
        <w:tc>
          <w:tcPr>
            <w:tcW w:w="1701" w:type="dxa"/>
            <w:tcBorders>
              <w:top w:val="nil"/>
              <w:left w:val="nil"/>
              <w:bottom w:val="single" w:sz="4" w:space="0" w:color="auto"/>
              <w:right w:val="single" w:sz="4" w:space="0" w:color="auto"/>
            </w:tcBorders>
            <w:shd w:val="clear" w:color="auto" w:fill="auto"/>
            <w:noWrap/>
            <w:vAlign w:val="bottom"/>
            <w:hideMark/>
          </w:tcPr>
          <w:p w14:paraId="7C9BCA46" w14:textId="20D0CE1F" w:rsidR="00B80AB2" w:rsidRPr="00B80AB2" w:rsidRDefault="00B80AB2" w:rsidP="00B80AB2">
            <w:pPr>
              <w:spacing w:after="0" w:line="240" w:lineRule="auto"/>
              <w:jc w:val="center"/>
              <w:rPr>
                <w:rFonts w:ascii="Arial" w:eastAsia="Times New Roman" w:hAnsi="Arial" w:cs="Arial"/>
                <w:color w:val="000000"/>
                <w:sz w:val="20"/>
                <w:szCs w:val="20"/>
                <w:lang w:eastAsia="hr-HR"/>
              </w:rPr>
            </w:pPr>
            <w:r w:rsidRPr="00B80AB2">
              <w:rPr>
                <w:rFonts w:ascii="Arial" w:hAnsi="Arial" w:cs="Arial"/>
                <w:bCs/>
                <w:color w:val="000000"/>
                <w:sz w:val="20"/>
                <w:szCs w:val="20"/>
              </w:rPr>
              <w:t>14.703,47</w:t>
            </w:r>
          </w:p>
        </w:tc>
        <w:tc>
          <w:tcPr>
            <w:tcW w:w="1276" w:type="dxa"/>
            <w:tcBorders>
              <w:top w:val="nil"/>
              <w:left w:val="nil"/>
              <w:bottom w:val="single" w:sz="4" w:space="0" w:color="auto"/>
              <w:right w:val="single" w:sz="8" w:space="0" w:color="auto"/>
            </w:tcBorders>
            <w:shd w:val="clear" w:color="auto" w:fill="auto"/>
            <w:noWrap/>
            <w:vAlign w:val="bottom"/>
            <w:hideMark/>
          </w:tcPr>
          <w:p w14:paraId="7FABE626" w14:textId="23768459" w:rsidR="00B80AB2" w:rsidRPr="00B80AB2" w:rsidRDefault="00B80AB2" w:rsidP="00B80AB2">
            <w:pPr>
              <w:spacing w:after="0" w:line="240" w:lineRule="auto"/>
              <w:jc w:val="center"/>
              <w:rPr>
                <w:rFonts w:ascii="Arial" w:eastAsia="Times New Roman" w:hAnsi="Arial" w:cs="Arial"/>
                <w:color w:val="000000"/>
                <w:sz w:val="20"/>
                <w:szCs w:val="20"/>
                <w:lang w:eastAsia="hr-HR"/>
              </w:rPr>
            </w:pPr>
            <w:r w:rsidRPr="00B80AB2">
              <w:rPr>
                <w:rFonts w:ascii="Arial" w:hAnsi="Arial" w:cs="Arial"/>
                <w:bCs/>
                <w:color w:val="000000"/>
                <w:sz w:val="20"/>
                <w:szCs w:val="20"/>
              </w:rPr>
              <w:t>97,37</w:t>
            </w:r>
          </w:p>
        </w:tc>
      </w:tr>
      <w:tr w:rsidR="00B80AB2" w:rsidRPr="00806837" w14:paraId="0FE558BA" w14:textId="77777777" w:rsidTr="00076716">
        <w:trPr>
          <w:trHeight w:val="226"/>
        </w:trPr>
        <w:tc>
          <w:tcPr>
            <w:tcW w:w="1134" w:type="dxa"/>
            <w:tcBorders>
              <w:top w:val="nil"/>
              <w:left w:val="single" w:sz="8" w:space="0" w:color="auto"/>
              <w:bottom w:val="single" w:sz="4" w:space="0" w:color="auto"/>
              <w:right w:val="single" w:sz="4" w:space="0" w:color="auto"/>
            </w:tcBorders>
            <w:shd w:val="clear" w:color="auto" w:fill="auto"/>
            <w:noWrap/>
            <w:vAlign w:val="bottom"/>
            <w:hideMark/>
          </w:tcPr>
          <w:p w14:paraId="75B3795F" w14:textId="28A60FC3" w:rsidR="00B80AB2" w:rsidRPr="00B80AB2" w:rsidRDefault="00B80AB2" w:rsidP="00B80AB2">
            <w:pPr>
              <w:spacing w:after="0" w:line="240" w:lineRule="auto"/>
              <w:rPr>
                <w:rFonts w:ascii="Arial" w:eastAsia="Times New Roman" w:hAnsi="Arial" w:cs="Arial"/>
                <w:color w:val="000000"/>
                <w:sz w:val="20"/>
                <w:szCs w:val="20"/>
                <w:lang w:eastAsia="hr-HR"/>
              </w:rPr>
            </w:pPr>
            <w:r w:rsidRPr="00B80AB2">
              <w:rPr>
                <w:rFonts w:ascii="Arial" w:hAnsi="Arial" w:cs="Arial"/>
                <w:bCs/>
                <w:color w:val="000000"/>
                <w:sz w:val="20"/>
                <w:szCs w:val="20"/>
              </w:rPr>
              <w:t>Aktivnost</w:t>
            </w:r>
          </w:p>
        </w:tc>
        <w:tc>
          <w:tcPr>
            <w:tcW w:w="1418" w:type="dxa"/>
            <w:tcBorders>
              <w:top w:val="nil"/>
              <w:left w:val="nil"/>
              <w:bottom w:val="single" w:sz="4" w:space="0" w:color="auto"/>
              <w:right w:val="single" w:sz="4" w:space="0" w:color="auto"/>
            </w:tcBorders>
            <w:shd w:val="clear" w:color="auto" w:fill="auto"/>
            <w:noWrap/>
            <w:vAlign w:val="bottom"/>
            <w:hideMark/>
          </w:tcPr>
          <w:p w14:paraId="01441F10" w14:textId="6CB87412" w:rsidR="00B80AB2" w:rsidRPr="00B80AB2" w:rsidRDefault="00B80AB2" w:rsidP="00B80AB2">
            <w:pPr>
              <w:spacing w:after="0" w:line="240" w:lineRule="auto"/>
              <w:rPr>
                <w:rFonts w:ascii="Arial" w:eastAsia="Times New Roman" w:hAnsi="Arial" w:cs="Arial"/>
                <w:color w:val="000000"/>
                <w:sz w:val="20"/>
                <w:szCs w:val="20"/>
                <w:lang w:eastAsia="hr-HR"/>
              </w:rPr>
            </w:pPr>
            <w:r w:rsidRPr="00B80AB2">
              <w:rPr>
                <w:rFonts w:ascii="Arial" w:hAnsi="Arial" w:cs="Arial"/>
                <w:bCs/>
                <w:color w:val="000000"/>
                <w:sz w:val="20"/>
                <w:szCs w:val="20"/>
              </w:rPr>
              <w:t>A102804</w:t>
            </w:r>
          </w:p>
        </w:tc>
        <w:tc>
          <w:tcPr>
            <w:tcW w:w="3118" w:type="dxa"/>
            <w:gridSpan w:val="2"/>
            <w:tcBorders>
              <w:top w:val="nil"/>
              <w:left w:val="nil"/>
              <w:bottom w:val="single" w:sz="4" w:space="0" w:color="auto"/>
              <w:right w:val="single" w:sz="4" w:space="0" w:color="auto"/>
            </w:tcBorders>
            <w:shd w:val="clear" w:color="auto" w:fill="auto"/>
            <w:noWrap/>
            <w:vAlign w:val="bottom"/>
            <w:hideMark/>
          </w:tcPr>
          <w:p w14:paraId="2D6856E5" w14:textId="57C92AE9" w:rsidR="00B80AB2" w:rsidRPr="00B80AB2" w:rsidRDefault="00B80AB2" w:rsidP="00B80AB2">
            <w:pPr>
              <w:spacing w:after="0" w:line="240" w:lineRule="auto"/>
              <w:rPr>
                <w:rFonts w:ascii="Arial" w:eastAsia="Times New Roman" w:hAnsi="Arial" w:cs="Arial"/>
                <w:color w:val="000000"/>
                <w:sz w:val="20"/>
                <w:szCs w:val="20"/>
                <w:lang w:eastAsia="hr-HR"/>
              </w:rPr>
            </w:pPr>
            <w:r w:rsidRPr="00B80AB2">
              <w:rPr>
                <w:rFonts w:ascii="Arial" w:hAnsi="Arial" w:cs="Arial"/>
                <w:bCs/>
                <w:color w:val="000000"/>
                <w:sz w:val="20"/>
                <w:szCs w:val="20"/>
              </w:rPr>
              <w:t>Provedba programa zaštite divljači</w:t>
            </w:r>
          </w:p>
        </w:tc>
        <w:tc>
          <w:tcPr>
            <w:tcW w:w="1418" w:type="dxa"/>
            <w:tcBorders>
              <w:top w:val="nil"/>
              <w:left w:val="nil"/>
              <w:bottom w:val="single" w:sz="4" w:space="0" w:color="auto"/>
              <w:right w:val="single" w:sz="4" w:space="0" w:color="auto"/>
            </w:tcBorders>
            <w:shd w:val="clear" w:color="auto" w:fill="auto"/>
            <w:noWrap/>
            <w:vAlign w:val="bottom"/>
            <w:hideMark/>
          </w:tcPr>
          <w:p w14:paraId="16DA5DDF" w14:textId="5C93718A" w:rsidR="00B80AB2" w:rsidRPr="00B80AB2" w:rsidRDefault="00B80AB2" w:rsidP="00B80AB2">
            <w:pPr>
              <w:spacing w:after="0" w:line="240" w:lineRule="auto"/>
              <w:jc w:val="center"/>
              <w:rPr>
                <w:rFonts w:ascii="Arial" w:eastAsia="Times New Roman" w:hAnsi="Arial" w:cs="Arial"/>
                <w:color w:val="000000"/>
                <w:sz w:val="20"/>
                <w:szCs w:val="20"/>
                <w:lang w:eastAsia="hr-HR"/>
              </w:rPr>
            </w:pPr>
            <w:r w:rsidRPr="00B80AB2">
              <w:rPr>
                <w:rFonts w:ascii="Arial" w:hAnsi="Arial" w:cs="Arial"/>
                <w:bCs/>
                <w:color w:val="000000"/>
                <w:sz w:val="20"/>
                <w:szCs w:val="20"/>
              </w:rPr>
              <w:t>5.000,00</w:t>
            </w:r>
          </w:p>
        </w:tc>
        <w:tc>
          <w:tcPr>
            <w:tcW w:w="1701" w:type="dxa"/>
            <w:tcBorders>
              <w:top w:val="nil"/>
              <w:left w:val="nil"/>
              <w:bottom w:val="single" w:sz="4" w:space="0" w:color="auto"/>
              <w:right w:val="single" w:sz="4" w:space="0" w:color="auto"/>
            </w:tcBorders>
            <w:shd w:val="clear" w:color="auto" w:fill="auto"/>
            <w:noWrap/>
            <w:vAlign w:val="bottom"/>
            <w:hideMark/>
          </w:tcPr>
          <w:p w14:paraId="524FE859" w14:textId="4E07732D" w:rsidR="00B80AB2" w:rsidRPr="00B80AB2" w:rsidRDefault="00B80AB2" w:rsidP="00B80AB2">
            <w:pPr>
              <w:spacing w:after="0" w:line="240" w:lineRule="auto"/>
              <w:jc w:val="center"/>
              <w:rPr>
                <w:rFonts w:ascii="Arial" w:eastAsia="Times New Roman" w:hAnsi="Arial" w:cs="Arial"/>
                <w:color w:val="000000"/>
                <w:sz w:val="20"/>
                <w:szCs w:val="20"/>
                <w:lang w:eastAsia="hr-HR"/>
              </w:rPr>
            </w:pPr>
            <w:r w:rsidRPr="00B80AB2">
              <w:rPr>
                <w:rFonts w:ascii="Arial" w:hAnsi="Arial" w:cs="Arial"/>
                <w:bCs/>
                <w:color w:val="000000"/>
                <w:sz w:val="20"/>
                <w:szCs w:val="20"/>
              </w:rPr>
              <w:t>3.975,00</w:t>
            </w:r>
          </w:p>
        </w:tc>
        <w:tc>
          <w:tcPr>
            <w:tcW w:w="1276" w:type="dxa"/>
            <w:tcBorders>
              <w:top w:val="nil"/>
              <w:left w:val="nil"/>
              <w:bottom w:val="single" w:sz="4" w:space="0" w:color="auto"/>
              <w:right w:val="single" w:sz="8" w:space="0" w:color="auto"/>
            </w:tcBorders>
            <w:shd w:val="clear" w:color="auto" w:fill="auto"/>
            <w:noWrap/>
            <w:vAlign w:val="bottom"/>
            <w:hideMark/>
          </w:tcPr>
          <w:p w14:paraId="5E918698" w14:textId="68941C5A" w:rsidR="00B80AB2" w:rsidRPr="00B80AB2" w:rsidRDefault="00B80AB2" w:rsidP="00B80AB2">
            <w:pPr>
              <w:spacing w:after="0" w:line="240" w:lineRule="auto"/>
              <w:jc w:val="center"/>
              <w:rPr>
                <w:rFonts w:ascii="Arial" w:eastAsia="Times New Roman" w:hAnsi="Arial" w:cs="Arial"/>
                <w:color w:val="000000"/>
                <w:sz w:val="20"/>
                <w:szCs w:val="20"/>
                <w:lang w:eastAsia="hr-HR"/>
              </w:rPr>
            </w:pPr>
            <w:r w:rsidRPr="00B80AB2">
              <w:rPr>
                <w:rFonts w:ascii="Arial" w:hAnsi="Arial" w:cs="Arial"/>
                <w:bCs/>
                <w:color w:val="000000"/>
                <w:sz w:val="20"/>
                <w:szCs w:val="20"/>
              </w:rPr>
              <w:t>79,50</w:t>
            </w:r>
          </w:p>
        </w:tc>
      </w:tr>
      <w:tr w:rsidR="00B80AB2" w:rsidRPr="00806837" w14:paraId="3D196CA8" w14:textId="77777777" w:rsidTr="00076716">
        <w:trPr>
          <w:trHeight w:val="226"/>
        </w:trPr>
        <w:tc>
          <w:tcPr>
            <w:tcW w:w="1134" w:type="dxa"/>
            <w:tcBorders>
              <w:top w:val="nil"/>
              <w:left w:val="single" w:sz="8" w:space="0" w:color="auto"/>
              <w:bottom w:val="single" w:sz="4" w:space="0" w:color="auto"/>
              <w:right w:val="single" w:sz="4" w:space="0" w:color="auto"/>
            </w:tcBorders>
            <w:shd w:val="clear" w:color="auto" w:fill="auto"/>
            <w:noWrap/>
            <w:vAlign w:val="bottom"/>
            <w:hideMark/>
          </w:tcPr>
          <w:p w14:paraId="6C899370" w14:textId="3818B4AA" w:rsidR="00B80AB2" w:rsidRPr="00B80AB2" w:rsidRDefault="00B80AB2" w:rsidP="00B80AB2">
            <w:pPr>
              <w:spacing w:after="0" w:line="240" w:lineRule="auto"/>
              <w:rPr>
                <w:rFonts w:ascii="Arial" w:eastAsia="Times New Roman" w:hAnsi="Arial" w:cs="Arial"/>
                <w:color w:val="000000"/>
                <w:sz w:val="20"/>
                <w:szCs w:val="20"/>
                <w:lang w:eastAsia="hr-HR"/>
              </w:rPr>
            </w:pPr>
            <w:r w:rsidRPr="00B80AB2">
              <w:rPr>
                <w:rFonts w:ascii="Arial" w:hAnsi="Arial" w:cs="Arial"/>
                <w:bCs/>
                <w:color w:val="000000"/>
                <w:sz w:val="20"/>
                <w:szCs w:val="20"/>
              </w:rPr>
              <w:t>Aktivnost</w:t>
            </w:r>
          </w:p>
        </w:tc>
        <w:tc>
          <w:tcPr>
            <w:tcW w:w="1418" w:type="dxa"/>
            <w:tcBorders>
              <w:top w:val="nil"/>
              <w:left w:val="nil"/>
              <w:bottom w:val="single" w:sz="4" w:space="0" w:color="auto"/>
              <w:right w:val="single" w:sz="4" w:space="0" w:color="auto"/>
            </w:tcBorders>
            <w:shd w:val="clear" w:color="auto" w:fill="auto"/>
            <w:noWrap/>
            <w:vAlign w:val="bottom"/>
            <w:hideMark/>
          </w:tcPr>
          <w:p w14:paraId="74EA0E8B" w14:textId="39586089" w:rsidR="00B80AB2" w:rsidRPr="00B80AB2" w:rsidRDefault="00B80AB2" w:rsidP="00B80AB2">
            <w:pPr>
              <w:spacing w:after="0" w:line="240" w:lineRule="auto"/>
              <w:rPr>
                <w:rFonts w:ascii="Arial" w:eastAsia="Times New Roman" w:hAnsi="Arial" w:cs="Arial"/>
                <w:color w:val="000000"/>
                <w:sz w:val="20"/>
                <w:szCs w:val="20"/>
                <w:lang w:eastAsia="hr-HR"/>
              </w:rPr>
            </w:pPr>
            <w:r w:rsidRPr="00B80AB2">
              <w:rPr>
                <w:rFonts w:ascii="Arial" w:hAnsi="Arial" w:cs="Arial"/>
                <w:bCs/>
                <w:color w:val="000000"/>
                <w:sz w:val="20"/>
                <w:szCs w:val="20"/>
              </w:rPr>
              <w:t>A102807</w:t>
            </w:r>
          </w:p>
        </w:tc>
        <w:tc>
          <w:tcPr>
            <w:tcW w:w="3118" w:type="dxa"/>
            <w:gridSpan w:val="2"/>
            <w:tcBorders>
              <w:top w:val="nil"/>
              <w:left w:val="nil"/>
              <w:bottom w:val="single" w:sz="4" w:space="0" w:color="auto"/>
              <w:right w:val="single" w:sz="4" w:space="0" w:color="auto"/>
            </w:tcBorders>
            <w:shd w:val="clear" w:color="auto" w:fill="auto"/>
            <w:noWrap/>
            <w:vAlign w:val="bottom"/>
            <w:hideMark/>
          </w:tcPr>
          <w:p w14:paraId="523CE933" w14:textId="4EB19D92" w:rsidR="00B80AB2" w:rsidRPr="00B80AB2" w:rsidRDefault="00B80AB2" w:rsidP="00B80AB2">
            <w:pPr>
              <w:spacing w:after="0" w:line="240" w:lineRule="auto"/>
              <w:rPr>
                <w:rFonts w:ascii="Arial" w:eastAsia="Times New Roman" w:hAnsi="Arial" w:cs="Arial"/>
                <w:color w:val="000000"/>
                <w:sz w:val="20"/>
                <w:szCs w:val="20"/>
                <w:lang w:eastAsia="hr-HR"/>
              </w:rPr>
            </w:pPr>
            <w:r w:rsidRPr="00B80AB2">
              <w:rPr>
                <w:rFonts w:ascii="Arial" w:hAnsi="Arial" w:cs="Arial"/>
                <w:bCs/>
                <w:color w:val="000000"/>
                <w:sz w:val="20"/>
                <w:szCs w:val="20"/>
              </w:rPr>
              <w:t>Aktivnost Komunalnog društva Kastav-Viškovo</w:t>
            </w:r>
          </w:p>
        </w:tc>
        <w:tc>
          <w:tcPr>
            <w:tcW w:w="1418" w:type="dxa"/>
            <w:tcBorders>
              <w:top w:val="nil"/>
              <w:left w:val="nil"/>
              <w:bottom w:val="single" w:sz="4" w:space="0" w:color="auto"/>
              <w:right w:val="single" w:sz="4" w:space="0" w:color="auto"/>
            </w:tcBorders>
            <w:shd w:val="clear" w:color="auto" w:fill="auto"/>
            <w:noWrap/>
            <w:vAlign w:val="bottom"/>
            <w:hideMark/>
          </w:tcPr>
          <w:p w14:paraId="05CB295D" w14:textId="2AA5ED58" w:rsidR="00B80AB2" w:rsidRPr="00B80AB2" w:rsidRDefault="00B80AB2" w:rsidP="00B80AB2">
            <w:pPr>
              <w:spacing w:after="0" w:line="240" w:lineRule="auto"/>
              <w:jc w:val="center"/>
              <w:rPr>
                <w:rFonts w:ascii="Arial" w:eastAsia="Times New Roman" w:hAnsi="Arial" w:cs="Arial"/>
                <w:color w:val="000000"/>
                <w:sz w:val="20"/>
                <w:szCs w:val="20"/>
                <w:lang w:eastAsia="hr-HR"/>
              </w:rPr>
            </w:pPr>
            <w:r w:rsidRPr="00B80AB2">
              <w:rPr>
                <w:rFonts w:ascii="Arial" w:hAnsi="Arial" w:cs="Arial"/>
                <w:bCs/>
                <w:color w:val="000000"/>
                <w:sz w:val="20"/>
                <w:szCs w:val="20"/>
              </w:rPr>
              <w:t>116.855,00</w:t>
            </w:r>
          </w:p>
        </w:tc>
        <w:tc>
          <w:tcPr>
            <w:tcW w:w="1701" w:type="dxa"/>
            <w:tcBorders>
              <w:top w:val="nil"/>
              <w:left w:val="nil"/>
              <w:bottom w:val="single" w:sz="4" w:space="0" w:color="auto"/>
              <w:right w:val="single" w:sz="4" w:space="0" w:color="auto"/>
            </w:tcBorders>
            <w:shd w:val="clear" w:color="auto" w:fill="auto"/>
            <w:noWrap/>
            <w:vAlign w:val="bottom"/>
            <w:hideMark/>
          </w:tcPr>
          <w:p w14:paraId="5DFE9479" w14:textId="1EAA82B8" w:rsidR="00B80AB2" w:rsidRPr="00B80AB2" w:rsidRDefault="00B80AB2" w:rsidP="00B80AB2">
            <w:pPr>
              <w:spacing w:after="0" w:line="240" w:lineRule="auto"/>
              <w:jc w:val="center"/>
              <w:rPr>
                <w:rFonts w:ascii="Arial" w:eastAsia="Times New Roman" w:hAnsi="Arial" w:cs="Arial"/>
                <w:color w:val="000000"/>
                <w:sz w:val="20"/>
                <w:szCs w:val="20"/>
                <w:lang w:eastAsia="hr-HR"/>
              </w:rPr>
            </w:pPr>
            <w:r w:rsidRPr="00B80AB2">
              <w:rPr>
                <w:rFonts w:ascii="Arial" w:hAnsi="Arial" w:cs="Arial"/>
                <w:bCs/>
                <w:color w:val="000000"/>
                <w:sz w:val="20"/>
                <w:szCs w:val="20"/>
              </w:rPr>
              <w:t>116.852,56</w:t>
            </w:r>
          </w:p>
        </w:tc>
        <w:tc>
          <w:tcPr>
            <w:tcW w:w="1276" w:type="dxa"/>
            <w:tcBorders>
              <w:top w:val="nil"/>
              <w:left w:val="nil"/>
              <w:bottom w:val="single" w:sz="4" w:space="0" w:color="auto"/>
              <w:right w:val="single" w:sz="8" w:space="0" w:color="auto"/>
            </w:tcBorders>
            <w:shd w:val="clear" w:color="auto" w:fill="auto"/>
            <w:noWrap/>
            <w:vAlign w:val="bottom"/>
            <w:hideMark/>
          </w:tcPr>
          <w:p w14:paraId="0A92CEEF" w14:textId="6BA465A9" w:rsidR="00B80AB2" w:rsidRPr="00B80AB2" w:rsidRDefault="00B80AB2" w:rsidP="00B80AB2">
            <w:pPr>
              <w:spacing w:after="0" w:line="240" w:lineRule="auto"/>
              <w:jc w:val="center"/>
              <w:rPr>
                <w:rFonts w:ascii="Arial" w:eastAsia="Times New Roman" w:hAnsi="Arial" w:cs="Arial"/>
                <w:color w:val="000000"/>
                <w:sz w:val="20"/>
                <w:szCs w:val="20"/>
                <w:lang w:eastAsia="hr-HR"/>
              </w:rPr>
            </w:pPr>
            <w:r w:rsidRPr="00B80AB2">
              <w:rPr>
                <w:rFonts w:ascii="Arial" w:hAnsi="Arial" w:cs="Arial"/>
                <w:bCs/>
                <w:color w:val="000000"/>
                <w:sz w:val="20"/>
                <w:szCs w:val="20"/>
              </w:rPr>
              <w:t>100,00</w:t>
            </w:r>
          </w:p>
        </w:tc>
      </w:tr>
      <w:tr w:rsidR="00B80AB2" w:rsidRPr="00806837" w14:paraId="04AF2717" w14:textId="77777777" w:rsidTr="00076716">
        <w:trPr>
          <w:trHeight w:val="226"/>
        </w:trPr>
        <w:tc>
          <w:tcPr>
            <w:tcW w:w="1134" w:type="dxa"/>
            <w:tcBorders>
              <w:top w:val="nil"/>
              <w:left w:val="single" w:sz="8" w:space="0" w:color="auto"/>
              <w:bottom w:val="single" w:sz="4" w:space="0" w:color="auto"/>
              <w:right w:val="single" w:sz="4" w:space="0" w:color="auto"/>
            </w:tcBorders>
            <w:shd w:val="clear" w:color="auto" w:fill="auto"/>
            <w:noWrap/>
            <w:vAlign w:val="bottom"/>
            <w:hideMark/>
          </w:tcPr>
          <w:p w14:paraId="136A4DF6" w14:textId="620121A0" w:rsidR="00B80AB2" w:rsidRPr="00B80AB2" w:rsidRDefault="00B80AB2" w:rsidP="00B80AB2">
            <w:pPr>
              <w:spacing w:after="0" w:line="240" w:lineRule="auto"/>
              <w:rPr>
                <w:rFonts w:ascii="Arial" w:eastAsia="Times New Roman" w:hAnsi="Arial" w:cs="Arial"/>
                <w:color w:val="000000"/>
                <w:sz w:val="20"/>
                <w:szCs w:val="20"/>
                <w:lang w:eastAsia="hr-HR"/>
              </w:rPr>
            </w:pPr>
            <w:r w:rsidRPr="00B80AB2">
              <w:rPr>
                <w:rFonts w:ascii="Arial" w:hAnsi="Arial" w:cs="Arial"/>
                <w:bCs/>
                <w:color w:val="000000"/>
                <w:sz w:val="20"/>
                <w:szCs w:val="20"/>
              </w:rPr>
              <w:t>Aktivnost</w:t>
            </w:r>
          </w:p>
        </w:tc>
        <w:tc>
          <w:tcPr>
            <w:tcW w:w="1418" w:type="dxa"/>
            <w:tcBorders>
              <w:top w:val="nil"/>
              <w:left w:val="nil"/>
              <w:bottom w:val="single" w:sz="4" w:space="0" w:color="auto"/>
              <w:right w:val="single" w:sz="4" w:space="0" w:color="auto"/>
            </w:tcBorders>
            <w:shd w:val="clear" w:color="auto" w:fill="auto"/>
            <w:noWrap/>
            <w:vAlign w:val="bottom"/>
            <w:hideMark/>
          </w:tcPr>
          <w:p w14:paraId="703DA38A" w14:textId="59BF1BE3" w:rsidR="00B80AB2" w:rsidRPr="00B80AB2" w:rsidRDefault="00B80AB2" w:rsidP="00B80AB2">
            <w:pPr>
              <w:spacing w:after="0" w:line="240" w:lineRule="auto"/>
              <w:rPr>
                <w:rFonts w:ascii="Arial" w:eastAsia="Times New Roman" w:hAnsi="Arial" w:cs="Arial"/>
                <w:color w:val="000000"/>
                <w:sz w:val="20"/>
                <w:szCs w:val="20"/>
                <w:lang w:eastAsia="hr-HR"/>
              </w:rPr>
            </w:pPr>
            <w:r w:rsidRPr="00B80AB2">
              <w:rPr>
                <w:rFonts w:ascii="Arial" w:hAnsi="Arial" w:cs="Arial"/>
                <w:bCs/>
                <w:color w:val="000000"/>
                <w:sz w:val="20"/>
                <w:szCs w:val="20"/>
              </w:rPr>
              <w:t>A102808</w:t>
            </w:r>
          </w:p>
        </w:tc>
        <w:tc>
          <w:tcPr>
            <w:tcW w:w="3118" w:type="dxa"/>
            <w:gridSpan w:val="2"/>
            <w:tcBorders>
              <w:top w:val="nil"/>
              <w:left w:val="nil"/>
              <w:bottom w:val="single" w:sz="4" w:space="0" w:color="auto"/>
              <w:right w:val="single" w:sz="4" w:space="0" w:color="auto"/>
            </w:tcBorders>
            <w:shd w:val="clear" w:color="auto" w:fill="auto"/>
            <w:noWrap/>
            <w:vAlign w:val="bottom"/>
            <w:hideMark/>
          </w:tcPr>
          <w:p w14:paraId="07B7E8C9" w14:textId="25F6D984" w:rsidR="00B80AB2" w:rsidRPr="00B80AB2" w:rsidRDefault="00B80AB2" w:rsidP="00B80AB2">
            <w:pPr>
              <w:spacing w:after="0" w:line="240" w:lineRule="auto"/>
              <w:rPr>
                <w:rFonts w:ascii="Arial" w:eastAsia="Times New Roman" w:hAnsi="Arial" w:cs="Arial"/>
                <w:color w:val="000000"/>
                <w:sz w:val="20"/>
                <w:szCs w:val="20"/>
                <w:lang w:eastAsia="hr-HR"/>
              </w:rPr>
            </w:pPr>
            <w:r w:rsidRPr="00B80AB2">
              <w:rPr>
                <w:rFonts w:ascii="Arial" w:hAnsi="Arial" w:cs="Arial"/>
                <w:bCs/>
                <w:color w:val="000000"/>
                <w:sz w:val="20"/>
                <w:szCs w:val="20"/>
              </w:rPr>
              <w:t>Hitne intervencije</w:t>
            </w:r>
          </w:p>
        </w:tc>
        <w:tc>
          <w:tcPr>
            <w:tcW w:w="1418" w:type="dxa"/>
            <w:tcBorders>
              <w:top w:val="nil"/>
              <w:left w:val="nil"/>
              <w:bottom w:val="single" w:sz="4" w:space="0" w:color="auto"/>
              <w:right w:val="single" w:sz="4" w:space="0" w:color="auto"/>
            </w:tcBorders>
            <w:shd w:val="clear" w:color="auto" w:fill="auto"/>
            <w:noWrap/>
            <w:vAlign w:val="bottom"/>
            <w:hideMark/>
          </w:tcPr>
          <w:p w14:paraId="356A200A" w14:textId="3D25B2A4" w:rsidR="00B80AB2" w:rsidRPr="00B80AB2" w:rsidRDefault="00B80AB2" w:rsidP="00B80AB2">
            <w:pPr>
              <w:spacing w:after="0" w:line="240" w:lineRule="auto"/>
              <w:jc w:val="center"/>
              <w:rPr>
                <w:rFonts w:ascii="Arial" w:eastAsia="Times New Roman" w:hAnsi="Arial" w:cs="Arial"/>
                <w:color w:val="000000"/>
                <w:sz w:val="20"/>
                <w:szCs w:val="20"/>
                <w:lang w:eastAsia="hr-HR"/>
              </w:rPr>
            </w:pPr>
            <w:r w:rsidRPr="00B80AB2">
              <w:rPr>
                <w:rFonts w:ascii="Arial" w:hAnsi="Arial" w:cs="Arial"/>
                <w:bCs/>
                <w:color w:val="000000"/>
                <w:sz w:val="20"/>
                <w:szCs w:val="20"/>
              </w:rPr>
              <w:t>15.000,00</w:t>
            </w:r>
          </w:p>
        </w:tc>
        <w:tc>
          <w:tcPr>
            <w:tcW w:w="1701" w:type="dxa"/>
            <w:tcBorders>
              <w:top w:val="nil"/>
              <w:left w:val="nil"/>
              <w:bottom w:val="single" w:sz="4" w:space="0" w:color="auto"/>
              <w:right w:val="single" w:sz="4" w:space="0" w:color="auto"/>
            </w:tcBorders>
            <w:shd w:val="clear" w:color="auto" w:fill="auto"/>
            <w:noWrap/>
            <w:vAlign w:val="bottom"/>
            <w:hideMark/>
          </w:tcPr>
          <w:p w14:paraId="435C023D" w14:textId="2A145EFC" w:rsidR="00B80AB2" w:rsidRPr="00B80AB2" w:rsidRDefault="00B80AB2" w:rsidP="00B80AB2">
            <w:pPr>
              <w:spacing w:after="0" w:line="240" w:lineRule="auto"/>
              <w:jc w:val="center"/>
              <w:rPr>
                <w:rFonts w:ascii="Arial" w:eastAsia="Times New Roman" w:hAnsi="Arial" w:cs="Arial"/>
                <w:color w:val="000000"/>
                <w:sz w:val="20"/>
                <w:szCs w:val="20"/>
                <w:lang w:eastAsia="hr-HR"/>
              </w:rPr>
            </w:pPr>
            <w:r w:rsidRPr="00B80AB2">
              <w:rPr>
                <w:rFonts w:ascii="Arial" w:hAnsi="Arial" w:cs="Arial"/>
                <w:bCs/>
                <w:color w:val="000000"/>
                <w:sz w:val="20"/>
                <w:szCs w:val="20"/>
              </w:rPr>
              <w:t>1.822,50</w:t>
            </w:r>
          </w:p>
        </w:tc>
        <w:tc>
          <w:tcPr>
            <w:tcW w:w="1276" w:type="dxa"/>
            <w:tcBorders>
              <w:top w:val="nil"/>
              <w:left w:val="nil"/>
              <w:bottom w:val="single" w:sz="4" w:space="0" w:color="auto"/>
              <w:right w:val="single" w:sz="8" w:space="0" w:color="auto"/>
            </w:tcBorders>
            <w:shd w:val="clear" w:color="auto" w:fill="auto"/>
            <w:noWrap/>
            <w:vAlign w:val="bottom"/>
            <w:hideMark/>
          </w:tcPr>
          <w:p w14:paraId="3BCEB980" w14:textId="343669E4" w:rsidR="00B80AB2" w:rsidRPr="00B80AB2" w:rsidRDefault="00B80AB2" w:rsidP="00B80AB2">
            <w:pPr>
              <w:spacing w:after="0" w:line="240" w:lineRule="auto"/>
              <w:jc w:val="center"/>
              <w:rPr>
                <w:rFonts w:ascii="Arial" w:eastAsia="Times New Roman" w:hAnsi="Arial" w:cs="Arial"/>
                <w:color w:val="000000"/>
                <w:sz w:val="20"/>
                <w:szCs w:val="20"/>
                <w:lang w:eastAsia="hr-HR"/>
              </w:rPr>
            </w:pPr>
            <w:r w:rsidRPr="00B80AB2">
              <w:rPr>
                <w:rFonts w:ascii="Arial" w:hAnsi="Arial" w:cs="Arial"/>
                <w:bCs/>
                <w:color w:val="000000"/>
                <w:sz w:val="20"/>
                <w:szCs w:val="20"/>
              </w:rPr>
              <w:t>12,15</w:t>
            </w:r>
          </w:p>
        </w:tc>
      </w:tr>
      <w:tr w:rsidR="00B80AB2" w:rsidRPr="00806837" w14:paraId="2504835B" w14:textId="77777777" w:rsidTr="00076716">
        <w:trPr>
          <w:trHeight w:val="226"/>
        </w:trPr>
        <w:tc>
          <w:tcPr>
            <w:tcW w:w="1134" w:type="dxa"/>
            <w:tcBorders>
              <w:top w:val="nil"/>
              <w:left w:val="single" w:sz="8" w:space="0" w:color="auto"/>
              <w:bottom w:val="single" w:sz="4" w:space="0" w:color="auto"/>
              <w:right w:val="single" w:sz="4" w:space="0" w:color="auto"/>
            </w:tcBorders>
            <w:shd w:val="clear" w:color="auto" w:fill="auto"/>
            <w:noWrap/>
            <w:vAlign w:val="bottom"/>
          </w:tcPr>
          <w:p w14:paraId="394D2D34" w14:textId="2689101E" w:rsidR="00B80AB2" w:rsidRPr="00B80AB2" w:rsidRDefault="00B80AB2" w:rsidP="00B80AB2">
            <w:pPr>
              <w:spacing w:after="0" w:line="240" w:lineRule="auto"/>
              <w:rPr>
                <w:rFonts w:ascii="Arial" w:eastAsia="Times New Roman" w:hAnsi="Arial" w:cs="Arial"/>
                <w:color w:val="000000"/>
                <w:sz w:val="20"/>
                <w:szCs w:val="20"/>
                <w:lang w:eastAsia="hr-HR"/>
              </w:rPr>
            </w:pPr>
            <w:r w:rsidRPr="00B80AB2">
              <w:rPr>
                <w:rFonts w:ascii="Arial" w:hAnsi="Arial" w:cs="Arial"/>
                <w:bCs/>
                <w:color w:val="000000"/>
                <w:sz w:val="20"/>
                <w:szCs w:val="20"/>
              </w:rPr>
              <w:t>Kapitalni projekt</w:t>
            </w:r>
          </w:p>
        </w:tc>
        <w:tc>
          <w:tcPr>
            <w:tcW w:w="1418" w:type="dxa"/>
            <w:tcBorders>
              <w:top w:val="nil"/>
              <w:left w:val="nil"/>
              <w:bottom w:val="single" w:sz="4" w:space="0" w:color="auto"/>
              <w:right w:val="single" w:sz="4" w:space="0" w:color="auto"/>
            </w:tcBorders>
            <w:shd w:val="clear" w:color="auto" w:fill="auto"/>
            <w:noWrap/>
            <w:vAlign w:val="bottom"/>
          </w:tcPr>
          <w:p w14:paraId="60CC018D" w14:textId="733C22E4" w:rsidR="00B80AB2" w:rsidRPr="00B80AB2" w:rsidRDefault="00B80AB2" w:rsidP="00B80AB2">
            <w:pPr>
              <w:spacing w:after="0" w:line="240" w:lineRule="auto"/>
              <w:rPr>
                <w:rFonts w:ascii="Arial" w:eastAsia="Times New Roman" w:hAnsi="Arial" w:cs="Arial"/>
                <w:color w:val="000000"/>
                <w:sz w:val="20"/>
                <w:szCs w:val="20"/>
                <w:lang w:eastAsia="hr-HR"/>
              </w:rPr>
            </w:pPr>
            <w:r w:rsidRPr="00B80AB2">
              <w:rPr>
                <w:rFonts w:ascii="Arial" w:hAnsi="Arial" w:cs="Arial"/>
                <w:bCs/>
                <w:color w:val="000000"/>
                <w:sz w:val="20"/>
                <w:szCs w:val="20"/>
              </w:rPr>
              <w:t>K102805</w:t>
            </w:r>
          </w:p>
        </w:tc>
        <w:tc>
          <w:tcPr>
            <w:tcW w:w="3118" w:type="dxa"/>
            <w:gridSpan w:val="2"/>
            <w:tcBorders>
              <w:top w:val="nil"/>
              <w:left w:val="nil"/>
              <w:bottom w:val="single" w:sz="4" w:space="0" w:color="auto"/>
              <w:right w:val="single" w:sz="4" w:space="0" w:color="auto"/>
            </w:tcBorders>
            <w:shd w:val="clear" w:color="auto" w:fill="auto"/>
            <w:noWrap/>
            <w:vAlign w:val="bottom"/>
          </w:tcPr>
          <w:p w14:paraId="0D645A03" w14:textId="6513766B" w:rsidR="00B80AB2" w:rsidRPr="00B80AB2" w:rsidRDefault="00B80AB2" w:rsidP="00B80AB2">
            <w:pPr>
              <w:spacing w:after="0" w:line="240" w:lineRule="auto"/>
              <w:rPr>
                <w:rFonts w:ascii="Arial" w:eastAsia="Times New Roman" w:hAnsi="Arial" w:cs="Arial"/>
                <w:color w:val="000000"/>
                <w:sz w:val="20"/>
                <w:szCs w:val="20"/>
                <w:lang w:eastAsia="hr-HR"/>
              </w:rPr>
            </w:pPr>
            <w:r w:rsidRPr="00B80AB2">
              <w:rPr>
                <w:rFonts w:ascii="Arial" w:hAnsi="Arial" w:cs="Arial"/>
                <w:bCs/>
                <w:color w:val="000000"/>
                <w:sz w:val="20"/>
                <w:szCs w:val="20"/>
              </w:rPr>
              <w:t>Sustavi pametnih rješenja</w:t>
            </w:r>
          </w:p>
        </w:tc>
        <w:tc>
          <w:tcPr>
            <w:tcW w:w="1418" w:type="dxa"/>
            <w:tcBorders>
              <w:top w:val="nil"/>
              <w:left w:val="nil"/>
              <w:bottom w:val="single" w:sz="4" w:space="0" w:color="auto"/>
              <w:right w:val="single" w:sz="4" w:space="0" w:color="auto"/>
            </w:tcBorders>
            <w:shd w:val="clear" w:color="auto" w:fill="auto"/>
            <w:noWrap/>
            <w:vAlign w:val="bottom"/>
          </w:tcPr>
          <w:p w14:paraId="5DDDEC1F" w14:textId="36B2CECC" w:rsidR="00B80AB2" w:rsidRPr="00B80AB2" w:rsidRDefault="00B80AB2" w:rsidP="00B80AB2">
            <w:pPr>
              <w:spacing w:after="0" w:line="240" w:lineRule="auto"/>
              <w:jc w:val="center"/>
              <w:rPr>
                <w:rFonts w:ascii="Arial" w:eastAsia="Times New Roman" w:hAnsi="Arial" w:cs="Arial"/>
                <w:color w:val="000000"/>
                <w:sz w:val="20"/>
                <w:szCs w:val="20"/>
                <w:lang w:eastAsia="hr-HR"/>
              </w:rPr>
            </w:pPr>
            <w:r w:rsidRPr="00B80AB2">
              <w:rPr>
                <w:rFonts w:ascii="Arial" w:hAnsi="Arial" w:cs="Arial"/>
                <w:bCs/>
                <w:color w:val="000000"/>
                <w:sz w:val="20"/>
                <w:szCs w:val="20"/>
              </w:rPr>
              <w:t>12.779,83</w:t>
            </w:r>
          </w:p>
        </w:tc>
        <w:tc>
          <w:tcPr>
            <w:tcW w:w="1701" w:type="dxa"/>
            <w:tcBorders>
              <w:top w:val="nil"/>
              <w:left w:val="nil"/>
              <w:bottom w:val="single" w:sz="4" w:space="0" w:color="auto"/>
              <w:right w:val="single" w:sz="4" w:space="0" w:color="auto"/>
            </w:tcBorders>
            <w:shd w:val="clear" w:color="auto" w:fill="auto"/>
            <w:noWrap/>
            <w:vAlign w:val="bottom"/>
          </w:tcPr>
          <w:p w14:paraId="25B84298" w14:textId="04B43F7B" w:rsidR="00B80AB2" w:rsidRPr="00B80AB2" w:rsidRDefault="00B80AB2" w:rsidP="00B80AB2">
            <w:pPr>
              <w:spacing w:after="0" w:line="240" w:lineRule="auto"/>
              <w:jc w:val="center"/>
              <w:rPr>
                <w:rFonts w:ascii="Arial" w:eastAsia="Times New Roman" w:hAnsi="Arial" w:cs="Arial"/>
                <w:color w:val="000000"/>
                <w:sz w:val="20"/>
                <w:szCs w:val="20"/>
                <w:lang w:eastAsia="hr-HR"/>
              </w:rPr>
            </w:pPr>
            <w:r w:rsidRPr="00B80AB2">
              <w:rPr>
                <w:rFonts w:ascii="Arial" w:hAnsi="Arial" w:cs="Arial"/>
                <w:bCs/>
                <w:color w:val="000000"/>
                <w:sz w:val="20"/>
                <w:szCs w:val="20"/>
              </w:rPr>
              <w:t>12.633,29</w:t>
            </w:r>
          </w:p>
        </w:tc>
        <w:tc>
          <w:tcPr>
            <w:tcW w:w="1276" w:type="dxa"/>
            <w:tcBorders>
              <w:top w:val="nil"/>
              <w:left w:val="nil"/>
              <w:bottom w:val="single" w:sz="4" w:space="0" w:color="auto"/>
              <w:right w:val="single" w:sz="8" w:space="0" w:color="auto"/>
            </w:tcBorders>
            <w:shd w:val="clear" w:color="auto" w:fill="auto"/>
            <w:noWrap/>
            <w:vAlign w:val="bottom"/>
          </w:tcPr>
          <w:p w14:paraId="28DF9930" w14:textId="11F3FD38" w:rsidR="00B80AB2" w:rsidRPr="00B80AB2" w:rsidRDefault="00B80AB2" w:rsidP="00B80AB2">
            <w:pPr>
              <w:spacing w:after="0" w:line="240" w:lineRule="auto"/>
              <w:jc w:val="center"/>
              <w:rPr>
                <w:rFonts w:ascii="Arial" w:eastAsia="Times New Roman" w:hAnsi="Arial" w:cs="Arial"/>
                <w:color w:val="000000"/>
                <w:sz w:val="20"/>
                <w:szCs w:val="20"/>
                <w:lang w:eastAsia="hr-HR"/>
              </w:rPr>
            </w:pPr>
            <w:r w:rsidRPr="00B80AB2">
              <w:rPr>
                <w:rFonts w:ascii="Arial" w:hAnsi="Arial" w:cs="Arial"/>
                <w:bCs/>
                <w:color w:val="000000"/>
                <w:sz w:val="20"/>
                <w:szCs w:val="20"/>
              </w:rPr>
              <w:t>98,85</w:t>
            </w:r>
          </w:p>
        </w:tc>
      </w:tr>
      <w:tr w:rsidR="00B80AB2" w:rsidRPr="00806837" w14:paraId="4F2BBB14" w14:textId="77777777" w:rsidTr="00076716">
        <w:trPr>
          <w:trHeight w:val="226"/>
        </w:trPr>
        <w:tc>
          <w:tcPr>
            <w:tcW w:w="1134" w:type="dxa"/>
            <w:tcBorders>
              <w:top w:val="nil"/>
              <w:left w:val="single" w:sz="8" w:space="0" w:color="auto"/>
              <w:bottom w:val="single" w:sz="4" w:space="0" w:color="auto"/>
              <w:right w:val="single" w:sz="4" w:space="0" w:color="auto"/>
            </w:tcBorders>
            <w:shd w:val="clear" w:color="auto" w:fill="auto"/>
            <w:noWrap/>
            <w:vAlign w:val="bottom"/>
          </w:tcPr>
          <w:p w14:paraId="3D3C608F" w14:textId="58461546" w:rsidR="00B80AB2" w:rsidRPr="00B80AB2" w:rsidRDefault="00B80AB2" w:rsidP="00B80AB2">
            <w:pPr>
              <w:spacing w:after="0" w:line="240" w:lineRule="auto"/>
              <w:rPr>
                <w:rFonts w:ascii="Arial" w:eastAsia="Times New Roman" w:hAnsi="Arial" w:cs="Arial"/>
                <w:color w:val="000000"/>
                <w:sz w:val="20"/>
                <w:szCs w:val="20"/>
                <w:lang w:eastAsia="hr-HR"/>
              </w:rPr>
            </w:pPr>
            <w:r w:rsidRPr="00B80AB2">
              <w:rPr>
                <w:rFonts w:ascii="Arial" w:hAnsi="Arial" w:cs="Arial"/>
                <w:bCs/>
                <w:color w:val="000000"/>
                <w:sz w:val="20"/>
                <w:szCs w:val="20"/>
              </w:rPr>
              <w:t>Kapitalni projekt</w:t>
            </w:r>
          </w:p>
        </w:tc>
        <w:tc>
          <w:tcPr>
            <w:tcW w:w="1418" w:type="dxa"/>
            <w:tcBorders>
              <w:top w:val="nil"/>
              <w:left w:val="nil"/>
              <w:bottom w:val="single" w:sz="4" w:space="0" w:color="auto"/>
              <w:right w:val="single" w:sz="4" w:space="0" w:color="auto"/>
            </w:tcBorders>
            <w:shd w:val="clear" w:color="auto" w:fill="auto"/>
            <w:noWrap/>
            <w:vAlign w:val="bottom"/>
          </w:tcPr>
          <w:p w14:paraId="5051114F" w14:textId="13AB06A8" w:rsidR="00B80AB2" w:rsidRPr="00B80AB2" w:rsidRDefault="00B80AB2" w:rsidP="00B80AB2">
            <w:pPr>
              <w:spacing w:after="0" w:line="240" w:lineRule="auto"/>
              <w:rPr>
                <w:rFonts w:ascii="Arial" w:eastAsia="Times New Roman" w:hAnsi="Arial" w:cs="Arial"/>
                <w:color w:val="000000"/>
                <w:sz w:val="20"/>
                <w:szCs w:val="20"/>
                <w:lang w:eastAsia="hr-HR"/>
              </w:rPr>
            </w:pPr>
            <w:r w:rsidRPr="00B80AB2">
              <w:rPr>
                <w:rFonts w:ascii="Arial" w:hAnsi="Arial" w:cs="Arial"/>
                <w:bCs/>
                <w:color w:val="000000"/>
                <w:sz w:val="20"/>
                <w:szCs w:val="20"/>
              </w:rPr>
              <w:t>K102806</w:t>
            </w:r>
          </w:p>
        </w:tc>
        <w:tc>
          <w:tcPr>
            <w:tcW w:w="3118" w:type="dxa"/>
            <w:gridSpan w:val="2"/>
            <w:tcBorders>
              <w:top w:val="nil"/>
              <w:left w:val="nil"/>
              <w:bottom w:val="single" w:sz="4" w:space="0" w:color="auto"/>
              <w:right w:val="single" w:sz="4" w:space="0" w:color="auto"/>
            </w:tcBorders>
            <w:shd w:val="clear" w:color="auto" w:fill="auto"/>
            <w:noWrap/>
            <w:vAlign w:val="bottom"/>
          </w:tcPr>
          <w:p w14:paraId="5111E8DA" w14:textId="232B27E9" w:rsidR="00B80AB2" w:rsidRPr="00B80AB2" w:rsidRDefault="00B80AB2" w:rsidP="00B80AB2">
            <w:pPr>
              <w:spacing w:after="0" w:line="240" w:lineRule="auto"/>
              <w:rPr>
                <w:rFonts w:ascii="Arial" w:eastAsia="Times New Roman" w:hAnsi="Arial" w:cs="Arial"/>
                <w:color w:val="000000"/>
                <w:sz w:val="20"/>
                <w:szCs w:val="20"/>
                <w:lang w:eastAsia="hr-HR"/>
              </w:rPr>
            </w:pPr>
            <w:r w:rsidRPr="00B80AB2">
              <w:rPr>
                <w:rFonts w:ascii="Arial" w:hAnsi="Arial" w:cs="Arial"/>
                <w:bCs/>
                <w:color w:val="000000"/>
                <w:sz w:val="20"/>
                <w:szCs w:val="20"/>
              </w:rPr>
              <w:t>Izgradnja vodovodnih ogranaka</w:t>
            </w:r>
          </w:p>
        </w:tc>
        <w:tc>
          <w:tcPr>
            <w:tcW w:w="1418" w:type="dxa"/>
            <w:tcBorders>
              <w:top w:val="nil"/>
              <w:left w:val="nil"/>
              <w:bottom w:val="single" w:sz="4" w:space="0" w:color="auto"/>
              <w:right w:val="single" w:sz="4" w:space="0" w:color="auto"/>
            </w:tcBorders>
            <w:shd w:val="clear" w:color="auto" w:fill="auto"/>
            <w:noWrap/>
            <w:vAlign w:val="bottom"/>
          </w:tcPr>
          <w:p w14:paraId="371ED547" w14:textId="49A6D70F" w:rsidR="00B80AB2" w:rsidRPr="00B80AB2" w:rsidRDefault="00B80AB2" w:rsidP="00B80AB2">
            <w:pPr>
              <w:spacing w:after="0" w:line="240" w:lineRule="auto"/>
              <w:jc w:val="center"/>
              <w:rPr>
                <w:rFonts w:ascii="Arial" w:eastAsia="Times New Roman" w:hAnsi="Arial" w:cs="Arial"/>
                <w:color w:val="000000"/>
                <w:sz w:val="20"/>
                <w:szCs w:val="20"/>
                <w:lang w:eastAsia="hr-HR"/>
              </w:rPr>
            </w:pPr>
            <w:r w:rsidRPr="00B80AB2">
              <w:rPr>
                <w:rFonts w:ascii="Arial" w:hAnsi="Arial" w:cs="Arial"/>
                <w:bCs/>
                <w:color w:val="000000"/>
                <w:sz w:val="20"/>
                <w:szCs w:val="20"/>
              </w:rPr>
              <w:t>95.000,00</w:t>
            </w:r>
          </w:p>
        </w:tc>
        <w:tc>
          <w:tcPr>
            <w:tcW w:w="1701" w:type="dxa"/>
            <w:tcBorders>
              <w:top w:val="nil"/>
              <w:left w:val="nil"/>
              <w:bottom w:val="single" w:sz="4" w:space="0" w:color="auto"/>
              <w:right w:val="single" w:sz="4" w:space="0" w:color="auto"/>
            </w:tcBorders>
            <w:shd w:val="clear" w:color="auto" w:fill="auto"/>
            <w:noWrap/>
            <w:vAlign w:val="bottom"/>
          </w:tcPr>
          <w:p w14:paraId="34E8D5B7" w14:textId="209523E2" w:rsidR="00B80AB2" w:rsidRPr="00B80AB2" w:rsidRDefault="00B80AB2" w:rsidP="00B80AB2">
            <w:pPr>
              <w:spacing w:after="0" w:line="240" w:lineRule="auto"/>
              <w:jc w:val="center"/>
              <w:rPr>
                <w:rFonts w:ascii="Arial" w:eastAsia="Times New Roman" w:hAnsi="Arial" w:cs="Arial"/>
                <w:color w:val="000000"/>
                <w:sz w:val="20"/>
                <w:szCs w:val="20"/>
                <w:lang w:eastAsia="hr-HR"/>
              </w:rPr>
            </w:pPr>
            <w:r w:rsidRPr="00B80AB2">
              <w:rPr>
                <w:rFonts w:ascii="Arial" w:hAnsi="Arial" w:cs="Arial"/>
                <w:bCs/>
                <w:color w:val="000000"/>
                <w:sz w:val="20"/>
                <w:szCs w:val="20"/>
              </w:rPr>
              <w:t>84.000,00</w:t>
            </w:r>
          </w:p>
        </w:tc>
        <w:tc>
          <w:tcPr>
            <w:tcW w:w="1276" w:type="dxa"/>
            <w:tcBorders>
              <w:top w:val="nil"/>
              <w:left w:val="nil"/>
              <w:bottom w:val="single" w:sz="4" w:space="0" w:color="auto"/>
              <w:right w:val="single" w:sz="8" w:space="0" w:color="auto"/>
            </w:tcBorders>
            <w:shd w:val="clear" w:color="auto" w:fill="auto"/>
            <w:noWrap/>
            <w:vAlign w:val="bottom"/>
          </w:tcPr>
          <w:p w14:paraId="635BADE9" w14:textId="148E48E1" w:rsidR="00B80AB2" w:rsidRPr="00B80AB2" w:rsidRDefault="00B80AB2" w:rsidP="00B80AB2">
            <w:pPr>
              <w:spacing w:after="0" w:line="240" w:lineRule="auto"/>
              <w:jc w:val="center"/>
              <w:rPr>
                <w:rFonts w:ascii="Arial" w:eastAsia="Times New Roman" w:hAnsi="Arial" w:cs="Arial"/>
                <w:color w:val="000000"/>
                <w:sz w:val="20"/>
                <w:szCs w:val="20"/>
                <w:lang w:eastAsia="hr-HR"/>
              </w:rPr>
            </w:pPr>
            <w:r w:rsidRPr="00B80AB2">
              <w:rPr>
                <w:rFonts w:ascii="Arial" w:hAnsi="Arial" w:cs="Arial"/>
                <w:bCs/>
                <w:color w:val="000000"/>
                <w:sz w:val="20"/>
                <w:szCs w:val="20"/>
              </w:rPr>
              <w:t>88,42</w:t>
            </w:r>
          </w:p>
        </w:tc>
      </w:tr>
      <w:tr w:rsidR="00D356A6" w:rsidRPr="00806837" w14:paraId="6AED17A7" w14:textId="77777777" w:rsidTr="00076716">
        <w:trPr>
          <w:trHeight w:val="425"/>
        </w:trPr>
        <w:tc>
          <w:tcPr>
            <w:tcW w:w="10065" w:type="dxa"/>
            <w:gridSpan w:val="7"/>
            <w:tcBorders>
              <w:top w:val="single" w:sz="4" w:space="0" w:color="auto"/>
              <w:left w:val="single" w:sz="8" w:space="0" w:color="auto"/>
              <w:bottom w:val="single" w:sz="4" w:space="0" w:color="auto"/>
              <w:right w:val="single" w:sz="8" w:space="0" w:color="000000"/>
            </w:tcBorders>
            <w:shd w:val="clear" w:color="auto" w:fill="auto"/>
            <w:vAlign w:val="center"/>
            <w:hideMark/>
          </w:tcPr>
          <w:p w14:paraId="74690C4C" w14:textId="007130BF" w:rsidR="00D356A6" w:rsidRDefault="00076716" w:rsidP="00BC0354">
            <w:pPr>
              <w:spacing w:before="120" w:after="0"/>
              <w:jc w:val="both"/>
              <w:rPr>
                <w:rFonts w:ascii="Arial" w:hAnsi="Arial" w:cs="Arial"/>
                <w:sz w:val="20"/>
                <w:szCs w:val="20"/>
              </w:rPr>
            </w:pPr>
            <w:r w:rsidRPr="00806837">
              <w:rPr>
                <w:rFonts w:ascii="Arial" w:hAnsi="Arial" w:cs="Arial"/>
                <w:sz w:val="20"/>
                <w:szCs w:val="20"/>
              </w:rPr>
              <w:t xml:space="preserve">Program je realiziran u iznosu od </w:t>
            </w:r>
            <w:r w:rsidR="00BC0354">
              <w:rPr>
                <w:rFonts w:ascii="Arial" w:hAnsi="Arial" w:cs="Arial"/>
                <w:sz w:val="20"/>
                <w:szCs w:val="20"/>
              </w:rPr>
              <w:t>789.084,30 EUR ili 90,51</w:t>
            </w:r>
            <w:r w:rsidRPr="00806837">
              <w:rPr>
                <w:rFonts w:ascii="Arial" w:hAnsi="Arial" w:cs="Arial"/>
                <w:sz w:val="20"/>
                <w:szCs w:val="20"/>
              </w:rPr>
              <w:t>% plana, a obuhvaća rashode za zaposlene u Upravnom odjelu za prostorno uređenje, komunalni sustav i zaštitu okoliša, nabavu literature, službena putovanja, stručno usavršavanje</w:t>
            </w:r>
            <w:r w:rsidR="00BC0354">
              <w:rPr>
                <w:rFonts w:ascii="Arial" w:hAnsi="Arial" w:cs="Arial"/>
                <w:sz w:val="20"/>
                <w:szCs w:val="20"/>
              </w:rPr>
              <w:t>, nabava radne odjeće</w:t>
            </w:r>
            <w:r w:rsidRPr="00806837">
              <w:rPr>
                <w:rFonts w:ascii="Arial" w:hAnsi="Arial" w:cs="Arial"/>
                <w:sz w:val="20"/>
                <w:szCs w:val="20"/>
              </w:rPr>
              <w:t xml:space="preserve"> i sl. Obuhvaćena je i provedba komunalnog reda te priprema i provedba prometnih rješenja.</w:t>
            </w:r>
            <w:r w:rsidR="00BC0354">
              <w:rPr>
                <w:rFonts w:ascii="Arial" w:hAnsi="Arial" w:cs="Arial"/>
                <w:sz w:val="20"/>
                <w:szCs w:val="20"/>
              </w:rPr>
              <w:t xml:space="preserve"> Na više lokacija izvršeno je uređenje prometa kroz uzdignute plohe te signalizaciju.</w:t>
            </w:r>
            <w:r w:rsidRPr="00806837">
              <w:rPr>
                <w:rFonts w:ascii="Arial" w:hAnsi="Arial" w:cs="Arial"/>
                <w:sz w:val="20"/>
                <w:szCs w:val="20"/>
              </w:rPr>
              <w:t xml:space="preserve"> Programom su realizirane i geodetske usluge</w:t>
            </w:r>
            <w:r w:rsidR="00BC0354">
              <w:rPr>
                <w:rFonts w:ascii="Arial" w:hAnsi="Arial" w:cs="Arial"/>
                <w:sz w:val="20"/>
                <w:szCs w:val="20"/>
              </w:rPr>
              <w:t xml:space="preserve"> uključujući geodetsko snimanje šetnica</w:t>
            </w:r>
            <w:r w:rsidRPr="00806837">
              <w:rPr>
                <w:rFonts w:ascii="Arial" w:hAnsi="Arial" w:cs="Arial"/>
                <w:sz w:val="20"/>
                <w:szCs w:val="20"/>
              </w:rPr>
              <w:t xml:space="preserve"> te kontinuirana provedba deratizacije i </w:t>
            </w:r>
            <w:r w:rsidR="00BC0354">
              <w:rPr>
                <w:rFonts w:ascii="Arial" w:hAnsi="Arial" w:cs="Arial"/>
                <w:sz w:val="20"/>
                <w:szCs w:val="20"/>
              </w:rPr>
              <w:t xml:space="preserve">dezinsekcije na području Grada. Uz sufinanciranje iz NPOO izrađena je Strategija zelene urbane obnove, a pristupilo se i izradi Strategije upravljanja imovinom. </w:t>
            </w:r>
            <w:r w:rsidR="00F55289" w:rsidRPr="00806837">
              <w:rPr>
                <w:rFonts w:ascii="Arial" w:hAnsi="Arial" w:cs="Arial"/>
                <w:sz w:val="20"/>
                <w:szCs w:val="20"/>
              </w:rPr>
              <w:t>Tijekom godine pojavila se potreba i za hitnim intervencijama te su tako utrošena sredstva za sanaciju nekoliko lokacija.</w:t>
            </w:r>
          </w:p>
          <w:p w14:paraId="72CE089A" w14:textId="77777777" w:rsidR="00BC0354" w:rsidRDefault="00BC0354" w:rsidP="00BC0354">
            <w:pPr>
              <w:spacing w:before="120" w:after="0"/>
              <w:jc w:val="both"/>
              <w:rPr>
                <w:rFonts w:ascii="Arial" w:hAnsi="Arial" w:cs="Arial"/>
                <w:sz w:val="20"/>
                <w:szCs w:val="20"/>
              </w:rPr>
            </w:pPr>
            <w:r>
              <w:rPr>
                <w:rFonts w:ascii="Arial" w:hAnsi="Arial" w:cs="Arial"/>
                <w:sz w:val="20"/>
                <w:szCs w:val="20"/>
              </w:rPr>
              <w:t>Osigurana su sredstva za redovan rad te nabavu opreme i strojeva za novoosnovano komunalno društvo KD Kastav-Viškovo.</w:t>
            </w:r>
          </w:p>
          <w:p w14:paraId="3C700A54" w14:textId="77777777" w:rsidR="00BC0354" w:rsidRDefault="00BC0354" w:rsidP="00BC0354">
            <w:pPr>
              <w:spacing w:before="120" w:after="0"/>
              <w:jc w:val="both"/>
              <w:rPr>
                <w:rFonts w:ascii="Arial" w:hAnsi="Arial" w:cs="Arial"/>
                <w:sz w:val="20"/>
                <w:szCs w:val="20"/>
              </w:rPr>
            </w:pPr>
            <w:r>
              <w:rPr>
                <w:rFonts w:ascii="Arial" w:hAnsi="Arial" w:cs="Arial"/>
                <w:sz w:val="20"/>
                <w:szCs w:val="20"/>
              </w:rPr>
              <w:t xml:space="preserve">Kroz projekt FZOEU-a za pametna rješenja postavljen je sustav </w:t>
            </w:r>
            <w:proofErr w:type="spellStart"/>
            <w:r>
              <w:rPr>
                <w:rFonts w:ascii="Arial" w:hAnsi="Arial" w:cs="Arial"/>
                <w:sz w:val="20"/>
                <w:szCs w:val="20"/>
              </w:rPr>
              <w:t>videonadzora</w:t>
            </w:r>
            <w:proofErr w:type="spellEnd"/>
            <w:r>
              <w:rPr>
                <w:rFonts w:ascii="Arial" w:hAnsi="Arial" w:cs="Arial"/>
                <w:sz w:val="20"/>
                <w:szCs w:val="20"/>
              </w:rPr>
              <w:t xml:space="preserve"> na dvorani.</w:t>
            </w:r>
          </w:p>
          <w:p w14:paraId="4E7B4AB0" w14:textId="7965802B" w:rsidR="00BC0354" w:rsidRPr="00806837" w:rsidRDefault="00BC0354" w:rsidP="00BC0354">
            <w:pPr>
              <w:spacing w:before="120" w:after="0"/>
              <w:jc w:val="both"/>
              <w:rPr>
                <w:rFonts w:ascii="Arial" w:hAnsi="Arial" w:cs="Arial"/>
                <w:sz w:val="20"/>
                <w:szCs w:val="20"/>
              </w:rPr>
            </w:pPr>
            <w:r>
              <w:rPr>
                <w:rFonts w:ascii="Arial" w:hAnsi="Arial" w:cs="Arial"/>
                <w:sz w:val="20"/>
                <w:szCs w:val="20"/>
              </w:rPr>
              <w:t>Za izgradnju vodovodnih ogranaka isplaćena je subvencija KD Vodovod i kanalizacija.</w:t>
            </w:r>
          </w:p>
        </w:tc>
      </w:tr>
      <w:tr w:rsidR="00076716" w:rsidRPr="00806837" w14:paraId="5B1AFD8D" w14:textId="77777777" w:rsidTr="00076716">
        <w:trPr>
          <w:trHeight w:val="453"/>
        </w:trPr>
        <w:tc>
          <w:tcPr>
            <w:tcW w:w="2552" w:type="dxa"/>
            <w:gridSpan w:val="2"/>
            <w:tcBorders>
              <w:top w:val="single" w:sz="4" w:space="0" w:color="auto"/>
              <w:left w:val="single" w:sz="8" w:space="0" w:color="auto"/>
              <w:bottom w:val="single" w:sz="4" w:space="0" w:color="auto"/>
              <w:right w:val="single" w:sz="4" w:space="0" w:color="auto"/>
            </w:tcBorders>
            <w:shd w:val="clear" w:color="000000" w:fill="FFEB9C"/>
            <w:vAlign w:val="center"/>
            <w:hideMark/>
          </w:tcPr>
          <w:p w14:paraId="24B15A14" w14:textId="77777777" w:rsidR="00D356A6" w:rsidRPr="00806837" w:rsidRDefault="00D356A6" w:rsidP="00D356A6">
            <w:pPr>
              <w:spacing w:after="0" w:line="240" w:lineRule="auto"/>
              <w:jc w:val="center"/>
              <w:rPr>
                <w:rFonts w:ascii="Arial" w:eastAsia="Times New Roman" w:hAnsi="Arial" w:cs="Arial"/>
                <w:b/>
                <w:bCs/>
                <w:color w:val="000000"/>
                <w:sz w:val="20"/>
                <w:szCs w:val="20"/>
                <w:lang w:eastAsia="hr-HR"/>
              </w:rPr>
            </w:pPr>
            <w:r w:rsidRPr="00806837">
              <w:rPr>
                <w:rFonts w:ascii="Arial" w:eastAsia="Times New Roman" w:hAnsi="Arial" w:cs="Arial"/>
                <w:b/>
                <w:bCs/>
                <w:color w:val="000000"/>
                <w:sz w:val="20"/>
                <w:szCs w:val="20"/>
                <w:lang w:eastAsia="hr-HR"/>
              </w:rPr>
              <w:t xml:space="preserve">Ključne aktivnosti </w:t>
            </w:r>
          </w:p>
        </w:tc>
        <w:tc>
          <w:tcPr>
            <w:tcW w:w="2977" w:type="dxa"/>
            <w:tcBorders>
              <w:top w:val="nil"/>
              <w:left w:val="nil"/>
              <w:bottom w:val="single" w:sz="4" w:space="0" w:color="auto"/>
              <w:right w:val="single" w:sz="4" w:space="0" w:color="auto"/>
            </w:tcBorders>
            <w:shd w:val="clear" w:color="000000" w:fill="FFEB9C"/>
            <w:vAlign w:val="center"/>
            <w:hideMark/>
          </w:tcPr>
          <w:p w14:paraId="42D98735" w14:textId="77777777" w:rsidR="00D356A6" w:rsidRPr="00806837" w:rsidRDefault="00D356A6" w:rsidP="00D356A6">
            <w:pPr>
              <w:spacing w:after="0" w:line="240" w:lineRule="auto"/>
              <w:rPr>
                <w:rFonts w:ascii="Arial" w:eastAsia="Times New Roman" w:hAnsi="Arial" w:cs="Arial"/>
                <w:b/>
                <w:bCs/>
                <w:color w:val="000000"/>
                <w:sz w:val="20"/>
                <w:szCs w:val="20"/>
                <w:lang w:eastAsia="hr-HR"/>
              </w:rPr>
            </w:pPr>
            <w:r w:rsidRPr="00806837">
              <w:rPr>
                <w:rFonts w:ascii="Arial" w:eastAsia="Times New Roman" w:hAnsi="Arial" w:cs="Arial"/>
                <w:b/>
                <w:bCs/>
                <w:color w:val="000000"/>
                <w:sz w:val="20"/>
                <w:szCs w:val="20"/>
                <w:lang w:eastAsia="hr-HR"/>
              </w:rPr>
              <w:t xml:space="preserve">Pokazatelj rezultata </w:t>
            </w:r>
          </w:p>
        </w:tc>
        <w:tc>
          <w:tcPr>
            <w:tcW w:w="1559" w:type="dxa"/>
            <w:gridSpan w:val="2"/>
            <w:tcBorders>
              <w:top w:val="nil"/>
              <w:left w:val="nil"/>
              <w:bottom w:val="single" w:sz="4" w:space="0" w:color="auto"/>
              <w:right w:val="single" w:sz="4" w:space="0" w:color="auto"/>
            </w:tcBorders>
            <w:shd w:val="clear" w:color="000000" w:fill="FFEB9C"/>
            <w:vAlign w:val="center"/>
            <w:hideMark/>
          </w:tcPr>
          <w:p w14:paraId="2E24E335" w14:textId="1A66B24A" w:rsidR="00D356A6" w:rsidRPr="00806837" w:rsidRDefault="002D3B5C" w:rsidP="00D356A6">
            <w:pPr>
              <w:spacing w:after="0" w:line="240" w:lineRule="auto"/>
              <w:jc w:val="center"/>
              <w:rPr>
                <w:rFonts w:ascii="Arial" w:eastAsia="Times New Roman" w:hAnsi="Arial" w:cs="Arial"/>
                <w:b/>
                <w:bCs/>
                <w:color w:val="000000"/>
                <w:sz w:val="20"/>
                <w:szCs w:val="20"/>
                <w:lang w:eastAsia="hr-HR"/>
              </w:rPr>
            </w:pPr>
            <w:r>
              <w:rPr>
                <w:rFonts w:ascii="Arial" w:eastAsia="Times New Roman" w:hAnsi="Arial" w:cs="Arial"/>
                <w:b/>
                <w:bCs/>
                <w:color w:val="000000"/>
                <w:sz w:val="20"/>
                <w:szCs w:val="20"/>
                <w:lang w:eastAsia="hr-HR"/>
              </w:rPr>
              <w:t>Ciljna vrijednost 2024</w:t>
            </w:r>
          </w:p>
        </w:tc>
        <w:tc>
          <w:tcPr>
            <w:tcW w:w="1701" w:type="dxa"/>
            <w:tcBorders>
              <w:top w:val="nil"/>
              <w:left w:val="nil"/>
              <w:bottom w:val="single" w:sz="4" w:space="0" w:color="auto"/>
              <w:right w:val="single" w:sz="4" w:space="0" w:color="auto"/>
            </w:tcBorders>
            <w:shd w:val="clear" w:color="000000" w:fill="FFEB9C"/>
            <w:vAlign w:val="center"/>
            <w:hideMark/>
          </w:tcPr>
          <w:p w14:paraId="582D31C2" w14:textId="150B4545" w:rsidR="00D356A6" w:rsidRPr="00806837" w:rsidRDefault="002D3B5C" w:rsidP="00D356A6">
            <w:pPr>
              <w:spacing w:after="0" w:line="240" w:lineRule="auto"/>
              <w:jc w:val="center"/>
              <w:rPr>
                <w:rFonts w:ascii="Arial" w:eastAsia="Times New Roman" w:hAnsi="Arial" w:cs="Arial"/>
                <w:b/>
                <w:bCs/>
                <w:color w:val="000000"/>
                <w:sz w:val="20"/>
                <w:szCs w:val="20"/>
                <w:lang w:eastAsia="hr-HR"/>
              </w:rPr>
            </w:pPr>
            <w:r>
              <w:rPr>
                <w:rFonts w:ascii="Arial" w:eastAsia="Times New Roman" w:hAnsi="Arial" w:cs="Arial"/>
                <w:b/>
                <w:bCs/>
                <w:color w:val="000000"/>
                <w:sz w:val="20"/>
                <w:szCs w:val="20"/>
                <w:lang w:eastAsia="hr-HR"/>
              </w:rPr>
              <w:t>Ostvarena vrijednost 2024</w:t>
            </w:r>
          </w:p>
        </w:tc>
        <w:tc>
          <w:tcPr>
            <w:tcW w:w="1276" w:type="dxa"/>
            <w:tcBorders>
              <w:top w:val="nil"/>
              <w:left w:val="nil"/>
              <w:bottom w:val="single" w:sz="4" w:space="0" w:color="auto"/>
              <w:right w:val="single" w:sz="8" w:space="0" w:color="auto"/>
            </w:tcBorders>
            <w:shd w:val="clear" w:color="auto" w:fill="auto"/>
            <w:noWrap/>
            <w:vAlign w:val="bottom"/>
            <w:hideMark/>
          </w:tcPr>
          <w:p w14:paraId="58DAC095" w14:textId="77777777" w:rsidR="00D356A6" w:rsidRPr="00806837" w:rsidRDefault="00D356A6" w:rsidP="00D356A6">
            <w:pPr>
              <w:spacing w:after="0" w:line="240" w:lineRule="auto"/>
              <w:jc w:val="center"/>
              <w:rPr>
                <w:rFonts w:ascii="Arial" w:eastAsia="Times New Roman" w:hAnsi="Arial" w:cs="Arial"/>
                <w:color w:val="000000"/>
                <w:sz w:val="20"/>
                <w:szCs w:val="20"/>
                <w:lang w:eastAsia="hr-HR"/>
              </w:rPr>
            </w:pPr>
            <w:r w:rsidRPr="00806837">
              <w:rPr>
                <w:rFonts w:ascii="Arial" w:eastAsia="Times New Roman" w:hAnsi="Arial" w:cs="Arial"/>
                <w:color w:val="000000"/>
                <w:sz w:val="20"/>
                <w:szCs w:val="20"/>
                <w:lang w:eastAsia="hr-HR"/>
              </w:rPr>
              <w:t> </w:t>
            </w:r>
          </w:p>
        </w:tc>
      </w:tr>
      <w:tr w:rsidR="00076716" w:rsidRPr="00806837" w14:paraId="3581E598" w14:textId="77777777" w:rsidTr="00076716">
        <w:trPr>
          <w:trHeight w:val="226"/>
        </w:trPr>
        <w:tc>
          <w:tcPr>
            <w:tcW w:w="2552"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357DF9DE" w14:textId="77777777" w:rsidR="00D356A6" w:rsidRPr="00806837" w:rsidRDefault="00D356A6" w:rsidP="00D356A6">
            <w:pPr>
              <w:spacing w:after="0" w:line="240" w:lineRule="auto"/>
              <w:rPr>
                <w:rFonts w:ascii="Arial" w:eastAsia="Times New Roman" w:hAnsi="Arial" w:cs="Arial"/>
                <w:color w:val="000000"/>
                <w:sz w:val="20"/>
                <w:szCs w:val="20"/>
                <w:lang w:eastAsia="hr-HR"/>
              </w:rPr>
            </w:pPr>
            <w:r w:rsidRPr="00806837">
              <w:rPr>
                <w:rFonts w:ascii="Arial" w:eastAsia="Times New Roman" w:hAnsi="Arial" w:cs="Arial"/>
                <w:color w:val="000000"/>
                <w:sz w:val="20"/>
                <w:szCs w:val="20"/>
                <w:lang w:eastAsia="hr-HR"/>
              </w:rPr>
              <w:t>Geodetske usluge</w:t>
            </w:r>
          </w:p>
        </w:tc>
        <w:tc>
          <w:tcPr>
            <w:tcW w:w="2977" w:type="dxa"/>
            <w:tcBorders>
              <w:top w:val="nil"/>
              <w:left w:val="nil"/>
              <w:bottom w:val="single" w:sz="4" w:space="0" w:color="auto"/>
              <w:right w:val="single" w:sz="4" w:space="0" w:color="auto"/>
            </w:tcBorders>
            <w:shd w:val="clear" w:color="auto" w:fill="auto"/>
            <w:noWrap/>
            <w:vAlign w:val="center"/>
            <w:hideMark/>
          </w:tcPr>
          <w:p w14:paraId="3CE785DA" w14:textId="77777777" w:rsidR="00D356A6" w:rsidRPr="00806837" w:rsidRDefault="00D356A6" w:rsidP="00D356A6">
            <w:pPr>
              <w:spacing w:after="0" w:line="240" w:lineRule="auto"/>
              <w:rPr>
                <w:rFonts w:ascii="Arial" w:eastAsia="Times New Roman" w:hAnsi="Arial" w:cs="Arial"/>
                <w:sz w:val="20"/>
                <w:szCs w:val="20"/>
                <w:lang w:eastAsia="hr-HR"/>
              </w:rPr>
            </w:pPr>
            <w:r w:rsidRPr="00806837">
              <w:rPr>
                <w:rFonts w:ascii="Arial" w:eastAsia="Times New Roman" w:hAnsi="Arial" w:cs="Arial"/>
                <w:sz w:val="20"/>
                <w:szCs w:val="20"/>
                <w:lang w:eastAsia="hr-HR"/>
              </w:rPr>
              <w:t>Veličina izmjerene javne površine</w:t>
            </w:r>
          </w:p>
        </w:tc>
        <w:tc>
          <w:tcPr>
            <w:tcW w:w="1559" w:type="dxa"/>
            <w:gridSpan w:val="2"/>
            <w:tcBorders>
              <w:top w:val="nil"/>
              <w:left w:val="nil"/>
              <w:bottom w:val="single" w:sz="4" w:space="0" w:color="auto"/>
              <w:right w:val="single" w:sz="4" w:space="0" w:color="auto"/>
            </w:tcBorders>
            <w:shd w:val="clear" w:color="000000" w:fill="FFFFFF"/>
            <w:vAlign w:val="center"/>
            <w:hideMark/>
          </w:tcPr>
          <w:p w14:paraId="1906CB9F" w14:textId="48A674A4" w:rsidR="00D356A6" w:rsidRPr="00806837" w:rsidRDefault="00B80AB2" w:rsidP="00D356A6">
            <w:pPr>
              <w:spacing w:after="0" w:line="240" w:lineRule="auto"/>
              <w:jc w:val="center"/>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6</w:t>
            </w:r>
            <w:r w:rsidR="00D356A6" w:rsidRPr="00806837">
              <w:rPr>
                <w:rFonts w:ascii="Arial" w:eastAsia="Times New Roman" w:hAnsi="Arial" w:cs="Arial"/>
                <w:color w:val="000000"/>
                <w:sz w:val="20"/>
                <w:szCs w:val="20"/>
                <w:lang w:eastAsia="hr-HR"/>
              </w:rPr>
              <w:t xml:space="preserve"> ha</w:t>
            </w:r>
          </w:p>
        </w:tc>
        <w:tc>
          <w:tcPr>
            <w:tcW w:w="1701" w:type="dxa"/>
            <w:tcBorders>
              <w:top w:val="nil"/>
              <w:left w:val="nil"/>
              <w:bottom w:val="single" w:sz="4" w:space="0" w:color="auto"/>
              <w:right w:val="single" w:sz="4" w:space="0" w:color="auto"/>
            </w:tcBorders>
            <w:shd w:val="clear" w:color="000000" w:fill="FFFFFF"/>
            <w:vAlign w:val="center"/>
            <w:hideMark/>
          </w:tcPr>
          <w:p w14:paraId="34BE5AEB" w14:textId="7F0B7FFD" w:rsidR="00D356A6" w:rsidRPr="00806837" w:rsidRDefault="006763B7" w:rsidP="00D356A6">
            <w:pPr>
              <w:spacing w:after="0" w:line="240" w:lineRule="auto"/>
              <w:jc w:val="center"/>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&gt;6ha</w:t>
            </w:r>
            <w:bookmarkStart w:id="0" w:name="_GoBack"/>
            <w:bookmarkEnd w:id="0"/>
          </w:p>
        </w:tc>
        <w:tc>
          <w:tcPr>
            <w:tcW w:w="1276" w:type="dxa"/>
            <w:tcBorders>
              <w:top w:val="nil"/>
              <w:left w:val="nil"/>
              <w:bottom w:val="single" w:sz="4" w:space="0" w:color="auto"/>
              <w:right w:val="single" w:sz="8" w:space="0" w:color="auto"/>
            </w:tcBorders>
            <w:shd w:val="clear" w:color="auto" w:fill="auto"/>
            <w:noWrap/>
            <w:vAlign w:val="bottom"/>
            <w:hideMark/>
          </w:tcPr>
          <w:p w14:paraId="05B2C024" w14:textId="77777777" w:rsidR="00D356A6" w:rsidRPr="00806837" w:rsidRDefault="00D356A6" w:rsidP="00D356A6">
            <w:pPr>
              <w:spacing w:after="0" w:line="240" w:lineRule="auto"/>
              <w:jc w:val="center"/>
              <w:rPr>
                <w:rFonts w:ascii="Arial" w:eastAsia="Times New Roman" w:hAnsi="Arial" w:cs="Arial"/>
                <w:color w:val="000000"/>
                <w:sz w:val="20"/>
                <w:szCs w:val="20"/>
                <w:lang w:eastAsia="hr-HR"/>
              </w:rPr>
            </w:pPr>
            <w:r w:rsidRPr="00806837">
              <w:rPr>
                <w:rFonts w:ascii="Arial" w:eastAsia="Times New Roman" w:hAnsi="Arial" w:cs="Arial"/>
                <w:color w:val="000000"/>
                <w:sz w:val="20"/>
                <w:szCs w:val="20"/>
                <w:lang w:eastAsia="hr-HR"/>
              </w:rPr>
              <w:t> </w:t>
            </w:r>
          </w:p>
        </w:tc>
      </w:tr>
      <w:tr w:rsidR="00076716" w:rsidRPr="00806837" w14:paraId="390CF534" w14:textId="77777777" w:rsidTr="00076716">
        <w:trPr>
          <w:trHeight w:val="476"/>
        </w:trPr>
        <w:tc>
          <w:tcPr>
            <w:tcW w:w="2552"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5351BAC1" w14:textId="77777777" w:rsidR="00D356A6" w:rsidRPr="00806837" w:rsidRDefault="00D356A6" w:rsidP="00D356A6">
            <w:pPr>
              <w:spacing w:after="0" w:line="240" w:lineRule="auto"/>
              <w:rPr>
                <w:rFonts w:ascii="Arial" w:eastAsia="Times New Roman" w:hAnsi="Arial" w:cs="Arial"/>
                <w:color w:val="000000"/>
                <w:sz w:val="20"/>
                <w:szCs w:val="20"/>
                <w:lang w:eastAsia="hr-HR"/>
              </w:rPr>
            </w:pPr>
            <w:r w:rsidRPr="00806837">
              <w:rPr>
                <w:rFonts w:ascii="Arial" w:eastAsia="Times New Roman" w:hAnsi="Arial" w:cs="Arial"/>
                <w:color w:val="000000"/>
                <w:sz w:val="20"/>
                <w:szCs w:val="20"/>
                <w:lang w:eastAsia="hr-HR"/>
              </w:rPr>
              <w:t>Provedba programa zaštite divljači</w:t>
            </w:r>
          </w:p>
        </w:tc>
        <w:tc>
          <w:tcPr>
            <w:tcW w:w="2977" w:type="dxa"/>
            <w:tcBorders>
              <w:top w:val="nil"/>
              <w:left w:val="nil"/>
              <w:bottom w:val="single" w:sz="4" w:space="0" w:color="auto"/>
              <w:right w:val="single" w:sz="4" w:space="0" w:color="auto"/>
            </w:tcBorders>
            <w:shd w:val="clear" w:color="auto" w:fill="auto"/>
            <w:noWrap/>
            <w:vAlign w:val="center"/>
            <w:hideMark/>
          </w:tcPr>
          <w:p w14:paraId="01766358" w14:textId="77777777" w:rsidR="00D356A6" w:rsidRPr="00806837" w:rsidRDefault="00D356A6" w:rsidP="00D356A6">
            <w:pPr>
              <w:spacing w:after="0" w:line="240" w:lineRule="auto"/>
              <w:rPr>
                <w:rFonts w:ascii="Arial" w:eastAsia="Times New Roman" w:hAnsi="Arial" w:cs="Arial"/>
                <w:sz w:val="20"/>
                <w:szCs w:val="20"/>
                <w:lang w:eastAsia="hr-HR"/>
              </w:rPr>
            </w:pPr>
            <w:r w:rsidRPr="00806837">
              <w:rPr>
                <w:rFonts w:ascii="Arial" w:eastAsia="Times New Roman" w:hAnsi="Arial" w:cs="Arial"/>
                <w:sz w:val="20"/>
                <w:szCs w:val="20"/>
                <w:lang w:eastAsia="hr-HR"/>
              </w:rPr>
              <w:t>Veličina površina na kojima je zabranjeno ustanovljavanje lovišta</w:t>
            </w:r>
          </w:p>
        </w:tc>
        <w:tc>
          <w:tcPr>
            <w:tcW w:w="1559" w:type="dxa"/>
            <w:gridSpan w:val="2"/>
            <w:tcBorders>
              <w:top w:val="nil"/>
              <w:left w:val="nil"/>
              <w:bottom w:val="single" w:sz="4" w:space="0" w:color="auto"/>
              <w:right w:val="single" w:sz="4" w:space="0" w:color="auto"/>
            </w:tcBorders>
            <w:shd w:val="clear" w:color="000000" w:fill="FFFFFF"/>
            <w:vAlign w:val="center"/>
            <w:hideMark/>
          </w:tcPr>
          <w:p w14:paraId="35CDE9A8" w14:textId="77777777" w:rsidR="00D356A6" w:rsidRPr="00806837" w:rsidRDefault="00D356A6" w:rsidP="00D356A6">
            <w:pPr>
              <w:spacing w:after="0" w:line="240" w:lineRule="auto"/>
              <w:jc w:val="center"/>
              <w:rPr>
                <w:rFonts w:ascii="Arial" w:eastAsia="Times New Roman" w:hAnsi="Arial" w:cs="Arial"/>
                <w:color w:val="000000"/>
                <w:sz w:val="20"/>
                <w:szCs w:val="20"/>
                <w:lang w:eastAsia="hr-HR"/>
              </w:rPr>
            </w:pPr>
            <w:r w:rsidRPr="00806837">
              <w:rPr>
                <w:rFonts w:ascii="Arial" w:eastAsia="Times New Roman" w:hAnsi="Arial" w:cs="Arial"/>
                <w:color w:val="000000"/>
                <w:sz w:val="20"/>
                <w:szCs w:val="20"/>
                <w:lang w:eastAsia="hr-HR"/>
              </w:rPr>
              <w:t>489 ha</w:t>
            </w:r>
          </w:p>
        </w:tc>
        <w:tc>
          <w:tcPr>
            <w:tcW w:w="1701" w:type="dxa"/>
            <w:tcBorders>
              <w:top w:val="nil"/>
              <w:left w:val="nil"/>
              <w:bottom w:val="single" w:sz="4" w:space="0" w:color="auto"/>
              <w:right w:val="single" w:sz="4" w:space="0" w:color="auto"/>
            </w:tcBorders>
            <w:shd w:val="clear" w:color="000000" w:fill="FFFFFF"/>
            <w:vAlign w:val="center"/>
            <w:hideMark/>
          </w:tcPr>
          <w:p w14:paraId="37899ED6" w14:textId="77777777" w:rsidR="00D356A6" w:rsidRPr="00806837" w:rsidRDefault="00D356A6" w:rsidP="00D356A6">
            <w:pPr>
              <w:spacing w:after="0" w:line="240" w:lineRule="auto"/>
              <w:jc w:val="center"/>
              <w:rPr>
                <w:rFonts w:ascii="Arial" w:eastAsia="Times New Roman" w:hAnsi="Arial" w:cs="Arial"/>
                <w:color w:val="000000"/>
                <w:sz w:val="20"/>
                <w:szCs w:val="20"/>
                <w:lang w:eastAsia="hr-HR"/>
              </w:rPr>
            </w:pPr>
            <w:r w:rsidRPr="00806837">
              <w:rPr>
                <w:rFonts w:ascii="Arial" w:eastAsia="Times New Roman" w:hAnsi="Arial" w:cs="Arial"/>
                <w:color w:val="000000"/>
                <w:sz w:val="20"/>
                <w:szCs w:val="20"/>
                <w:lang w:eastAsia="hr-HR"/>
              </w:rPr>
              <w:t>489 ha</w:t>
            </w:r>
          </w:p>
        </w:tc>
        <w:tc>
          <w:tcPr>
            <w:tcW w:w="1276" w:type="dxa"/>
            <w:tcBorders>
              <w:top w:val="nil"/>
              <w:left w:val="nil"/>
              <w:bottom w:val="single" w:sz="4" w:space="0" w:color="auto"/>
              <w:right w:val="single" w:sz="8" w:space="0" w:color="auto"/>
            </w:tcBorders>
            <w:shd w:val="clear" w:color="auto" w:fill="auto"/>
            <w:noWrap/>
            <w:vAlign w:val="bottom"/>
            <w:hideMark/>
          </w:tcPr>
          <w:p w14:paraId="359F3DA7" w14:textId="77777777" w:rsidR="00D356A6" w:rsidRPr="00806837" w:rsidRDefault="00D356A6" w:rsidP="00D356A6">
            <w:pPr>
              <w:spacing w:after="0" w:line="240" w:lineRule="auto"/>
              <w:jc w:val="center"/>
              <w:rPr>
                <w:rFonts w:ascii="Arial" w:eastAsia="Times New Roman" w:hAnsi="Arial" w:cs="Arial"/>
                <w:color w:val="000000"/>
                <w:sz w:val="20"/>
                <w:szCs w:val="20"/>
                <w:lang w:eastAsia="hr-HR"/>
              </w:rPr>
            </w:pPr>
            <w:r w:rsidRPr="00806837">
              <w:rPr>
                <w:rFonts w:ascii="Arial" w:eastAsia="Times New Roman" w:hAnsi="Arial" w:cs="Arial"/>
                <w:color w:val="000000"/>
                <w:sz w:val="20"/>
                <w:szCs w:val="20"/>
                <w:lang w:eastAsia="hr-HR"/>
              </w:rPr>
              <w:t> </w:t>
            </w:r>
          </w:p>
        </w:tc>
      </w:tr>
      <w:tr w:rsidR="00B80AB2" w:rsidRPr="00806837" w14:paraId="13652C16" w14:textId="77777777" w:rsidTr="00B80AB2">
        <w:trPr>
          <w:trHeight w:val="236"/>
        </w:trPr>
        <w:tc>
          <w:tcPr>
            <w:tcW w:w="2552" w:type="dxa"/>
            <w:gridSpan w:val="2"/>
            <w:tcBorders>
              <w:top w:val="single" w:sz="4" w:space="0" w:color="auto"/>
              <w:left w:val="single" w:sz="8" w:space="0" w:color="auto"/>
              <w:bottom w:val="single" w:sz="8" w:space="0" w:color="auto"/>
              <w:right w:val="single" w:sz="4" w:space="0" w:color="auto"/>
            </w:tcBorders>
            <w:shd w:val="clear" w:color="auto" w:fill="auto"/>
            <w:vAlign w:val="center"/>
            <w:hideMark/>
          </w:tcPr>
          <w:p w14:paraId="412794F2" w14:textId="7AEF8AC3" w:rsidR="00B80AB2" w:rsidRPr="00806837" w:rsidRDefault="00B80AB2" w:rsidP="00B80AB2">
            <w:pPr>
              <w:spacing w:after="0" w:line="240" w:lineRule="auto"/>
              <w:rPr>
                <w:rFonts w:ascii="Arial" w:eastAsia="Times New Roman" w:hAnsi="Arial" w:cs="Arial"/>
                <w:color w:val="000000"/>
                <w:sz w:val="20"/>
                <w:szCs w:val="20"/>
                <w:lang w:eastAsia="hr-HR"/>
              </w:rPr>
            </w:pPr>
            <w:r w:rsidRPr="00D14DCA">
              <w:rPr>
                <w:rFonts w:ascii="Arial" w:eastAsia="Times New Roman" w:hAnsi="Arial" w:cs="Arial"/>
                <w:sz w:val="20"/>
                <w:szCs w:val="20"/>
                <w:lang w:eastAsia="hr-HR"/>
              </w:rPr>
              <w:t>Hitne intervencije</w:t>
            </w:r>
          </w:p>
        </w:tc>
        <w:tc>
          <w:tcPr>
            <w:tcW w:w="2977" w:type="dxa"/>
            <w:tcBorders>
              <w:top w:val="nil"/>
              <w:left w:val="nil"/>
              <w:bottom w:val="single" w:sz="8" w:space="0" w:color="auto"/>
              <w:right w:val="single" w:sz="4" w:space="0" w:color="auto"/>
            </w:tcBorders>
            <w:shd w:val="clear" w:color="auto" w:fill="auto"/>
            <w:noWrap/>
            <w:vAlign w:val="center"/>
            <w:hideMark/>
          </w:tcPr>
          <w:p w14:paraId="2689E594" w14:textId="12914997" w:rsidR="00B80AB2" w:rsidRPr="00806837" w:rsidRDefault="00B80AB2" w:rsidP="00B80AB2">
            <w:pPr>
              <w:spacing w:after="0" w:line="240" w:lineRule="auto"/>
              <w:rPr>
                <w:rFonts w:ascii="Arial" w:eastAsia="Times New Roman" w:hAnsi="Arial" w:cs="Arial"/>
                <w:sz w:val="20"/>
                <w:szCs w:val="20"/>
                <w:lang w:eastAsia="hr-HR"/>
              </w:rPr>
            </w:pPr>
            <w:r w:rsidRPr="00D14DCA">
              <w:rPr>
                <w:rFonts w:ascii="Arial" w:eastAsia="Times New Roman" w:hAnsi="Arial" w:cs="Arial"/>
                <w:sz w:val="20"/>
                <w:szCs w:val="20"/>
                <w:lang w:eastAsia="hr-HR"/>
              </w:rPr>
              <w:t>Broj odrađenih hitnih intervencija</w:t>
            </w:r>
          </w:p>
        </w:tc>
        <w:tc>
          <w:tcPr>
            <w:tcW w:w="1559" w:type="dxa"/>
            <w:gridSpan w:val="2"/>
            <w:tcBorders>
              <w:top w:val="nil"/>
              <w:left w:val="nil"/>
              <w:bottom w:val="single" w:sz="8" w:space="0" w:color="auto"/>
              <w:right w:val="single" w:sz="4" w:space="0" w:color="auto"/>
            </w:tcBorders>
            <w:shd w:val="clear" w:color="auto" w:fill="auto"/>
            <w:noWrap/>
            <w:vAlign w:val="center"/>
            <w:hideMark/>
          </w:tcPr>
          <w:p w14:paraId="13391431" w14:textId="6AC0EDC9" w:rsidR="00B80AB2" w:rsidRPr="00806837" w:rsidRDefault="00B80AB2" w:rsidP="00B80AB2">
            <w:pPr>
              <w:spacing w:after="0" w:line="240" w:lineRule="auto"/>
              <w:jc w:val="center"/>
              <w:rPr>
                <w:rFonts w:ascii="Arial" w:eastAsia="Times New Roman" w:hAnsi="Arial" w:cs="Arial"/>
                <w:color w:val="000000"/>
                <w:sz w:val="20"/>
                <w:szCs w:val="20"/>
                <w:lang w:eastAsia="hr-HR"/>
              </w:rPr>
            </w:pPr>
            <w:r w:rsidRPr="00806837">
              <w:rPr>
                <w:rFonts w:ascii="Arial" w:eastAsia="Times New Roman" w:hAnsi="Arial" w:cs="Arial"/>
                <w:color w:val="000000"/>
                <w:sz w:val="20"/>
                <w:szCs w:val="20"/>
                <w:lang w:eastAsia="hr-HR"/>
              </w:rPr>
              <w:t> </w:t>
            </w:r>
            <w:r>
              <w:rPr>
                <w:rFonts w:ascii="Arial" w:eastAsia="Times New Roman" w:hAnsi="Arial" w:cs="Arial"/>
                <w:color w:val="000000"/>
                <w:sz w:val="20"/>
                <w:szCs w:val="20"/>
                <w:lang w:eastAsia="hr-HR"/>
              </w:rPr>
              <w:t>2-5</w:t>
            </w:r>
          </w:p>
        </w:tc>
        <w:tc>
          <w:tcPr>
            <w:tcW w:w="1701" w:type="dxa"/>
            <w:tcBorders>
              <w:top w:val="nil"/>
              <w:left w:val="nil"/>
              <w:bottom w:val="single" w:sz="8" w:space="0" w:color="auto"/>
              <w:right w:val="single" w:sz="4" w:space="0" w:color="auto"/>
            </w:tcBorders>
            <w:shd w:val="clear" w:color="auto" w:fill="auto"/>
            <w:noWrap/>
            <w:vAlign w:val="center"/>
            <w:hideMark/>
          </w:tcPr>
          <w:p w14:paraId="0FC862D6" w14:textId="1167CF87" w:rsidR="00B80AB2" w:rsidRPr="00806837" w:rsidRDefault="00BC0354" w:rsidP="00B80AB2">
            <w:pPr>
              <w:spacing w:after="0" w:line="240" w:lineRule="auto"/>
              <w:jc w:val="center"/>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3</w:t>
            </w:r>
          </w:p>
        </w:tc>
        <w:tc>
          <w:tcPr>
            <w:tcW w:w="1276" w:type="dxa"/>
            <w:tcBorders>
              <w:top w:val="nil"/>
              <w:left w:val="nil"/>
              <w:bottom w:val="single" w:sz="8" w:space="0" w:color="auto"/>
              <w:right w:val="single" w:sz="8" w:space="0" w:color="auto"/>
            </w:tcBorders>
            <w:shd w:val="clear" w:color="auto" w:fill="auto"/>
            <w:noWrap/>
            <w:vAlign w:val="bottom"/>
            <w:hideMark/>
          </w:tcPr>
          <w:p w14:paraId="158466B7" w14:textId="77777777" w:rsidR="00B80AB2" w:rsidRPr="00806837" w:rsidRDefault="00B80AB2" w:rsidP="00B80AB2">
            <w:pPr>
              <w:spacing w:after="0" w:line="240" w:lineRule="auto"/>
              <w:jc w:val="center"/>
              <w:rPr>
                <w:rFonts w:ascii="Arial" w:eastAsia="Times New Roman" w:hAnsi="Arial" w:cs="Arial"/>
                <w:color w:val="000000"/>
                <w:sz w:val="20"/>
                <w:szCs w:val="20"/>
                <w:lang w:eastAsia="hr-HR"/>
              </w:rPr>
            </w:pPr>
            <w:r w:rsidRPr="00806837">
              <w:rPr>
                <w:rFonts w:ascii="Arial" w:eastAsia="Times New Roman" w:hAnsi="Arial" w:cs="Arial"/>
                <w:color w:val="000000"/>
                <w:sz w:val="20"/>
                <w:szCs w:val="20"/>
                <w:lang w:eastAsia="hr-HR"/>
              </w:rPr>
              <w:t> </w:t>
            </w:r>
          </w:p>
        </w:tc>
      </w:tr>
    </w:tbl>
    <w:p w14:paraId="7B8EF960" w14:textId="77777777" w:rsidR="00D356A6" w:rsidRPr="00806837" w:rsidRDefault="00D356A6" w:rsidP="00C97490">
      <w:pPr>
        <w:spacing w:before="120" w:after="0"/>
        <w:jc w:val="both"/>
        <w:rPr>
          <w:rFonts w:ascii="Arial" w:hAnsi="Arial" w:cs="Arial"/>
        </w:rPr>
      </w:pPr>
    </w:p>
    <w:tbl>
      <w:tblPr>
        <w:tblW w:w="10206" w:type="dxa"/>
        <w:tblInd w:w="-10" w:type="dxa"/>
        <w:tblLayout w:type="fixed"/>
        <w:tblLook w:val="04A0" w:firstRow="1" w:lastRow="0" w:firstColumn="1" w:lastColumn="0" w:noHBand="0" w:noVBand="1"/>
      </w:tblPr>
      <w:tblGrid>
        <w:gridCol w:w="1134"/>
        <w:gridCol w:w="1134"/>
        <w:gridCol w:w="275"/>
        <w:gridCol w:w="2986"/>
        <w:gridCol w:w="850"/>
        <w:gridCol w:w="709"/>
        <w:gridCol w:w="567"/>
        <w:gridCol w:w="992"/>
        <w:gridCol w:w="253"/>
        <w:gridCol w:w="31"/>
        <w:gridCol w:w="1275"/>
      </w:tblGrid>
      <w:tr w:rsidR="00F55289" w:rsidRPr="00806837" w14:paraId="26F0B9A7" w14:textId="77777777" w:rsidTr="00F55289">
        <w:trPr>
          <w:trHeight w:val="528"/>
        </w:trPr>
        <w:tc>
          <w:tcPr>
            <w:tcW w:w="6379" w:type="dxa"/>
            <w:gridSpan w:val="5"/>
            <w:tcBorders>
              <w:top w:val="single" w:sz="8" w:space="0" w:color="auto"/>
              <w:left w:val="single" w:sz="8" w:space="0" w:color="auto"/>
              <w:bottom w:val="single" w:sz="4" w:space="0" w:color="auto"/>
              <w:right w:val="single" w:sz="4" w:space="0" w:color="000000"/>
            </w:tcBorders>
            <w:shd w:val="clear" w:color="000000" w:fill="E5B8B7"/>
            <w:vAlign w:val="center"/>
            <w:hideMark/>
          </w:tcPr>
          <w:p w14:paraId="64C21037" w14:textId="77777777" w:rsidR="00F55289" w:rsidRPr="00806837" w:rsidRDefault="00F55289" w:rsidP="00F55289">
            <w:pPr>
              <w:tabs>
                <w:tab w:val="left" w:pos="4047"/>
              </w:tabs>
              <w:spacing w:after="0" w:line="240" w:lineRule="auto"/>
              <w:ind w:left="-392" w:firstLine="392"/>
              <w:jc w:val="center"/>
              <w:rPr>
                <w:rFonts w:ascii="Arial" w:eastAsia="Times New Roman" w:hAnsi="Arial" w:cs="Arial"/>
                <w:b/>
                <w:bCs/>
                <w:color w:val="000000"/>
                <w:sz w:val="20"/>
                <w:szCs w:val="20"/>
                <w:lang w:eastAsia="hr-HR"/>
              </w:rPr>
            </w:pPr>
            <w:r w:rsidRPr="00806837">
              <w:rPr>
                <w:rFonts w:ascii="Arial" w:eastAsia="Times New Roman" w:hAnsi="Arial" w:cs="Arial"/>
                <w:b/>
                <w:bCs/>
                <w:color w:val="000000"/>
                <w:sz w:val="20"/>
                <w:szCs w:val="20"/>
                <w:lang w:eastAsia="hr-HR"/>
              </w:rPr>
              <w:lastRenderedPageBreak/>
              <w:t> </w:t>
            </w:r>
          </w:p>
        </w:tc>
        <w:tc>
          <w:tcPr>
            <w:tcW w:w="1276" w:type="dxa"/>
            <w:gridSpan w:val="2"/>
            <w:tcBorders>
              <w:top w:val="single" w:sz="8" w:space="0" w:color="auto"/>
              <w:left w:val="nil"/>
              <w:bottom w:val="single" w:sz="4" w:space="0" w:color="auto"/>
              <w:right w:val="single" w:sz="4" w:space="0" w:color="auto"/>
            </w:tcBorders>
            <w:shd w:val="clear" w:color="000000" w:fill="E5B8B7"/>
            <w:vAlign w:val="center"/>
            <w:hideMark/>
          </w:tcPr>
          <w:p w14:paraId="02FBF4A0" w14:textId="77777777" w:rsidR="00F55289" w:rsidRPr="00806837" w:rsidRDefault="00F55289" w:rsidP="00F55289">
            <w:pPr>
              <w:tabs>
                <w:tab w:val="left" w:pos="4047"/>
              </w:tabs>
              <w:spacing w:after="0" w:line="240" w:lineRule="auto"/>
              <w:ind w:left="-392" w:firstLine="392"/>
              <w:jc w:val="center"/>
              <w:rPr>
                <w:rFonts w:ascii="Arial" w:eastAsia="Times New Roman" w:hAnsi="Arial" w:cs="Arial"/>
                <w:b/>
                <w:bCs/>
                <w:color w:val="000000"/>
                <w:sz w:val="20"/>
                <w:szCs w:val="20"/>
                <w:lang w:eastAsia="hr-HR"/>
              </w:rPr>
            </w:pPr>
            <w:r w:rsidRPr="00806837">
              <w:rPr>
                <w:rFonts w:ascii="Arial" w:eastAsia="Times New Roman" w:hAnsi="Arial" w:cs="Arial"/>
                <w:b/>
                <w:bCs/>
                <w:color w:val="000000"/>
                <w:sz w:val="20"/>
                <w:szCs w:val="20"/>
                <w:lang w:eastAsia="hr-HR"/>
              </w:rPr>
              <w:t xml:space="preserve">TEKUĆI </w:t>
            </w:r>
          </w:p>
          <w:p w14:paraId="65E81572" w14:textId="16E446D0" w:rsidR="00F55289" w:rsidRPr="00806837" w:rsidRDefault="00F55289" w:rsidP="00F55289">
            <w:pPr>
              <w:tabs>
                <w:tab w:val="left" w:pos="4047"/>
              </w:tabs>
              <w:spacing w:after="0" w:line="240" w:lineRule="auto"/>
              <w:ind w:left="-392" w:firstLine="392"/>
              <w:jc w:val="center"/>
              <w:rPr>
                <w:rFonts w:ascii="Arial" w:eastAsia="Times New Roman" w:hAnsi="Arial" w:cs="Arial"/>
                <w:b/>
                <w:bCs/>
                <w:color w:val="000000"/>
                <w:sz w:val="20"/>
                <w:szCs w:val="20"/>
                <w:lang w:eastAsia="hr-HR"/>
              </w:rPr>
            </w:pPr>
            <w:r w:rsidRPr="00806837">
              <w:rPr>
                <w:rFonts w:ascii="Arial" w:eastAsia="Times New Roman" w:hAnsi="Arial" w:cs="Arial"/>
                <w:b/>
                <w:bCs/>
                <w:color w:val="000000"/>
                <w:sz w:val="20"/>
                <w:szCs w:val="20"/>
                <w:lang w:eastAsia="hr-HR"/>
              </w:rPr>
              <w:t>PLAN</w:t>
            </w:r>
          </w:p>
          <w:p w14:paraId="03F4FC21" w14:textId="1B88A86B" w:rsidR="00F55289" w:rsidRPr="00806837" w:rsidRDefault="00BC0354" w:rsidP="00F55289">
            <w:pPr>
              <w:tabs>
                <w:tab w:val="left" w:pos="4047"/>
              </w:tabs>
              <w:spacing w:after="0" w:line="240" w:lineRule="auto"/>
              <w:ind w:left="-392" w:firstLine="392"/>
              <w:jc w:val="center"/>
              <w:rPr>
                <w:rFonts w:ascii="Arial" w:eastAsia="Times New Roman" w:hAnsi="Arial" w:cs="Arial"/>
                <w:b/>
                <w:bCs/>
                <w:color w:val="000000"/>
                <w:sz w:val="20"/>
                <w:szCs w:val="20"/>
                <w:lang w:eastAsia="hr-HR"/>
              </w:rPr>
            </w:pPr>
            <w:r>
              <w:rPr>
                <w:rFonts w:ascii="Arial" w:eastAsia="Times New Roman" w:hAnsi="Arial" w:cs="Arial"/>
                <w:b/>
                <w:bCs/>
                <w:color w:val="000000"/>
                <w:sz w:val="20"/>
                <w:szCs w:val="20"/>
                <w:lang w:eastAsia="hr-HR"/>
              </w:rPr>
              <w:t>2024</w:t>
            </w:r>
            <w:r w:rsidR="00F55289" w:rsidRPr="00806837">
              <w:rPr>
                <w:rFonts w:ascii="Arial" w:eastAsia="Times New Roman" w:hAnsi="Arial" w:cs="Arial"/>
                <w:b/>
                <w:bCs/>
                <w:color w:val="000000"/>
                <w:sz w:val="20"/>
                <w:szCs w:val="20"/>
                <w:lang w:eastAsia="hr-HR"/>
              </w:rPr>
              <w:t>.</w:t>
            </w:r>
          </w:p>
        </w:tc>
        <w:tc>
          <w:tcPr>
            <w:tcW w:w="1276" w:type="dxa"/>
            <w:gridSpan w:val="3"/>
            <w:tcBorders>
              <w:top w:val="single" w:sz="8" w:space="0" w:color="auto"/>
              <w:left w:val="nil"/>
              <w:bottom w:val="single" w:sz="4" w:space="0" w:color="auto"/>
              <w:right w:val="single" w:sz="4" w:space="0" w:color="auto"/>
            </w:tcBorders>
            <w:shd w:val="clear" w:color="000000" w:fill="E5B8B7"/>
            <w:vAlign w:val="center"/>
            <w:hideMark/>
          </w:tcPr>
          <w:p w14:paraId="3B56D70F" w14:textId="77777777" w:rsidR="00F55289" w:rsidRPr="00806837" w:rsidRDefault="00F55289" w:rsidP="00F55289">
            <w:pPr>
              <w:tabs>
                <w:tab w:val="left" w:pos="4047"/>
              </w:tabs>
              <w:spacing w:after="0" w:line="240" w:lineRule="auto"/>
              <w:ind w:left="-392" w:firstLine="392"/>
              <w:jc w:val="center"/>
              <w:rPr>
                <w:rFonts w:ascii="Arial" w:eastAsia="Times New Roman" w:hAnsi="Arial" w:cs="Arial"/>
                <w:b/>
                <w:bCs/>
                <w:color w:val="000000"/>
                <w:sz w:val="20"/>
                <w:szCs w:val="20"/>
                <w:lang w:eastAsia="hr-HR"/>
              </w:rPr>
            </w:pPr>
            <w:r w:rsidRPr="00806837">
              <w:rPr>
                <w:rFonts w:ascii="Arial" w:eastAsia="Times New Roman" w:hAnsi="Arial" w:cs="Arial"/>
                <w:b/>
                <w:bCs/>
                <w:color w:val="000000"/>
                <w:sz w:val="20"/>
                <w:szCs w:val="20"/>
                <w:lang w:eastAsia="hr-HR"/>
              </w:rPr>
              <w:t>IZVRŠENO</w:t>
            </w:r>
          </w:p>
          <w:p w14:paraId="687931E9" w14:textId="16F68BC5" w:rsidR="00F55289" w:rsidRPr="00806837" w:rsidRDefault="00BC0354" w:rsidP="00F55289">
            <w:pPr>
              <w:tabs>
                <w:tab w:val="left" w:pos="4047"/>
              </w:tabs>
              <w:spacing w:after="0" w:line="240" w:lineRule="auto"/>
              <w:ind w:left="-392" w:firstLine="392"/>
              <w:jc w:val="center"/>
              <w:rPr>
                <w:rFonts w:ascii="Arial" w:eastAsia="Times New Roman" w:hAnsi="Arial" w:cs="Arial"/>
                <w:b/>
                <w:bCs/>
                <w:color w:val="000000"/>
                <w:sz w:val="20"/>
                <w:szCs w:val="20"/>
                <w:lang w:eastAsia="hr-HR"/>
              </w:rPr>
            </w:pPr>
            <w:r>
              <w:rPr>
                <w:rFonts w:ascii="Arial" w:eastAsia="Times New Roman" w:hAnsi="Arial" w:cs="Arial"/>
                <w:b/>
                <w:bCs/>
                <w:color w:val="000000"/>
                <w:sz w:val="20"/>
                <w:szCs w:val="20"/>
                <w:lang w:eastAsia="hr-HR"/>
              </w:rPr>
              <w:t>2024</w:t>
            </w:r>
            <w:r w:rsidR="00F55289" w:rsidRPr="00806837">
              <w:rPr>
                <w:rFonts w:ascii="Arial" w:eastAsia="Times New Roman" w:hAnsi="Arial" w:cs="Arial"/>
                <w:b/>
                <w:bCs/>
                <w:color w:val="000000"/>
                <w:sz w:val="20"/>
                <w:szCs w:val="20"/>
                <w:lang w:eastAsia="hr-HR"/>
              </w:rPr>
              <w:t>.</w:t>
            </w:r>
          </w:p>
        </w:tc>
        <w:tc>
          <w:tcPr>
            <w:tcW w:w="1275" w:type="dxa"/>
            <w:tcBorders>
              <w:top w:val="single" w:sz="8" w:space="0" w:color="auto"/>
              <w:left w:val="nil"/>
              <w:bottom w:val="single" w:sz="4" w:space="0" w:color="auto"/>
              <w:right w:val="single" w:sz="8" w:space="0" w:color="auto"/>
            </w:tcBorders>
            <w:shd w:val="clear" w:color="000000" w:fill="E5B8B7"/>
            <w:vAlign w:val="center"/>
            <w:hideMark/>
          </w:tcPr>
          <w:p w14:paraId="4DC9B3A3" w14:textId="77777777" w:rsidR="00F55289" w:rsidRPr="00806837" w:rsidRDefault="00F55289" w:rsidP="00F55289">
            <w:pPr>
              <w:tabs>
                <w:tab w:val="left" w:pos="4047"/>
              </w:tabs>
              <w:spacing w:after="0" w:line="240" w:lineRule="auto"/>
              <w:ind w:left="-392" w:firstLine="392"/>
              <w:jc w:val="center"/>
              <w:rPr>
                <w:rFonts w:ascii="Arial" w:eastAsia="Times New Roman" w:hAnsi="Arial" w:cs="Arial"/>
                <w:b/>
                <w:bCs/>
                <w:color w:val="000000"/>
                <w:sz w:val="20"/>
                <w:szCs w:val="20"/>
                <w:lang w:eastAsia="hr-HR"/>
              </w:rPr>
            </w:pPr>
            <w:r w:rsidRPr="00806837">
              <w:rPr>
                <w:rFonts w:ascii="Arial" w:eastAsia="Times New Roman" w:hAnsi="Arial" w:cs="Arial"/>
                <w:b/>
                <w:bCs/>
                <w:color w:val="000000"/>
                <w:sz w:val="20"/>
                <w:szCs w:val="20"/>
                <w:lang w:eastAsia="hr-HR"/>
              </w:rPr>
              <w:t>Ostvarenje</w:t>
            </w:r>
          </w:p>
          <w:p w14:paraId="0C7CB321" w14:textId="09046822" w:rsidR="00F55289" w:rsidRPr="00806837" w:rsidRDefault="00F55289" w:rsidP="00F55289">
            <w:pPr>
              <w:tabs>
                <w:tab w:val="left" w:pos="4047"/>
              </w:tabs>
              <w:spacing w:after="0" w:line="240" w:lineRule="auto"/>
              <w:ind w:left="-392" w:firstLine="392"/>
              <w:jc w:val="center"/>
              <w:rPr>
                <w:rFonts w:ascii="Arial" w:eastAsia="Times New Roman" w:hAnsi="Arial" w:cs="Arial"/>
                <w:b/>
                <w:bCs/>
                <w:color w:val="000000"/>
                <w:sz w:val="20"/>
                <w:szCs w:val="20"/>
                <w:lang w:eastAsia="hr-HR"/>
              </w:rPr>
            </w:pPr>
            <w:r w:rsidRPr="00806837">
              <w:rPr>
                <w:rFonts w:ascii="Arial" w:eastAsia="Times New Roman" w:hAnsi="Arial" w:cs="Arial"/>
                <w:b/>
                <w:bCs/>
                <w:color w:val="000000"/>
                <w:sz w:val="20"/>
                <w:szCs w:val="20"/>
                <w:lang w:eastAsia="hr-HR"/>
              </w:rPr>
              <w:t>plana</w:t>
            </w:r>
          </w:p>
        </w:tc>
      </w:tr>
      <w:tr w:rsidR="00C50662" w:rsidRPr="00806837" w14:paraId="3CCEC601" w14:textId="77777777" w:rsidTr="00616DE0">
        <w:trPr>
          <w:trHeight w:val="528"/>
        </w:trPr>
        <w:tc>
          <w:tcPr>
            <w:tcW w:w="1134" w:type="dxa"/>
            <w:tcBorders>
              <w:top w:val="nil"/>
              <w:left w:val="single" w:sz="8" w:space="0" w:color="auto"/>
              <w:bottom w:val="single" w:sz="4" w:space="0" w:color="auto"/>
              <w:right w:val="single" w:sz="4" w:space="0" w:color="auto"/>
            </w:tcBorders>
            <w:shd w:val="clear" w:color="000000" w:fill="F2DBDB"/>
            <w:vAlign w:val="bottom"/>
            <w:hideMark/>
          </w:tcPr>
          <w:p w14:paraId="7C0F0C23" w14:textId="59E48BD9" w:rsidR="00C50662" w:rsidRPr="00806837" w:rsidRDefault="00C50662" w:rsidP="00C50662">
            <w:pPr>
              <w:tabs>
                <w:tab w:val="left" w:pos="4047"/>
              </w:tabs>
              <w:spacing w:after="0" w:line="240" w:lineRule="auto"/>
              <w:ind w:left="-392" w:firstLine="392"/>
              <w:rPr>
                <w:rFonts w:ascii="Arial" w:eastAsia="Times New Roman" w:hAnsi="Arial" w:cs="Arial"/>
                <w:b/>
                <w:bCs/>
                <w:color w:val="000000"/>
                <w:sz w:val="20"/>
                <w:szCs w:val="20"/>
                <w:lang w:eastAsia="hr-HR"/>
              </w:rPr>
            </w:pPr>
            <w:r>
              <w:rPr>
                <w:rFonts w:ascii="Arial" w:hAnsi="Arial" w:cs="Arial"/>
                <w:b/>
                <w:bCs/>
                <w:color w:val="000000"/>
                <w:sz w:val="20"/>
                <w:szCs w:val="20"/>
              </w:rPr>
              <w:t>Program</w:t>
            </w:r>
          </w:p>
        </w:tc>
        <w:tc>
          <w:tcPr>
            <w:tcW w:w="1134" w:type="dxa"/>
            <w:tcBorders>
              <w:top w:val="nil"/>
              <w:left w:val="nil"/>
              <w:bottom w:val="single" w:sz="4" w:space="0" w:color="auto"/>
              <w:right w:val="single" w:sz="4" w:space="0" w:color="auto"/>
            </w:tcBorders>
            <w:shd w:val="clear" w:color="000000" w:fill="F2DBDB"/>
            <w:vAlign w:val="bottom"/>
            <w:hideMark/>
          </w:tcPr>
          <w:p w14:paraId="68519E10" w14:textId="3DA55EA0" w:rsidR="00C50662" w:rsidRPr="00806837" w:rsidRDefault="00C50662" w:rsidP="00C50662">
            <w:pPr>
              <w:tabs>
                <w:tab w:val="left" w:pos="4047"/>
              </w:tabs>
              <w:spacing w:after="0" w:line="240" w:lineRule="auto"/>
              <w:ind w:left="-392" w:firstLine="392"/>
              <w:rPr>
                <w:rFonts w:ascii="Arial" w:eastAsia="Times New Roman" w:hAnsi="Arial" w:cs="Arial"/>
                <w:b/>
                <w:bCs/>
                <w:color w:val="000000"/>
                <w:sz w:val="20"/>
                <w:szCs w:val="20"/>
                <w:lang w:eastAsia="hr-HR"/>
              </w:rPr>
            </w:pPr>
            <w:r>
              <w:rPr>
                <w:rFonts w:ascii="Arial" w:hAnsi="Arial" w:cs="Arial"/>
                <w:b/>
                <w:bCs/>
                <w:color w:val="000000"/>
                <w:sz w:val="20"/>
                <w:szCs w:val="20"/>
              </w:rPr>
              <w:t>1029</w:t>
            </w:r>
          </w:p>
        </w:tc>
        <w:tc>
          <w:tcPr>
            <w:tcW w:w="4111" w:type="dxa"/>
            <w:gridSpan w:val="3"/>
            <w:tcBorders>
              <w:top w:val="nil"/>
              <w:left w:val="nil"/>
              <w:bottom w:val="single" w:sz="4" w:space="0" w:color="auto"/>
              <w:right w:val="single" w:sz="4" w:space="0" w:color="auto"/>
            </w:tcBorders>
            <w:shd w:val="clear" w:color="000000" w:fill="F2DBDB"/>
            <w:vAlign w:val="bottom"/>
            <w:hideMark/>
          </w:tcPr>
          <w:p w14:paraId="1E29B5B0" w14:textId="0FE4961A" w:rsidR="00C50662" w:rsidRPr="00806837" w:rsidRDefault="00C50662" w:rsidP="00C50662">
            <w:pPr>
              <w:tabs>
                <w:tab w:val="left" w:pos="4047"/>
              </w:tabs>
              <w:spacing w:after="0" w:line="240" w:lineRule="auto"/>
              <w:ind w:left="-392" w:firstLine="392"/>
              <w:rPr>
                <w:rFonts w:ascii="Arial" w:eastAsia="Times New Roman" w:hAnsi="Arial" w:cs="Arial"/>
                <w:b/>
                <w:bCs/>
                <w:color w:val="000000"/>
                <w:sz w:val="20"/>
                <w:szCs w:val="20"/>
                <w:lang w:eastAsia="hr-HR"/>
              </w:rPr>
            </w:pPr>
            <w:r>
              <w:rPr>
                <w:rFonts w:ascii="Arial" w:hAnsi="Arial" w:cs="Arial"/>
                <w:b/>
                <w:bCs/>
                <w:color w:val="000000"/>
                <w:sz w:val="20"/>
                <w:szCs w:val="20"/>
              </w:rPr>
              <w:t>ODRŽAVANJE I ULAGANJE U GRADSKE PROSTORE</w:t>
            </w:r>
          </w:p>
        </w:tc>
        <w:tc>
          <w:tcPr>
            <w:tcW w:w="1276" w:type="dxa"/>
            <w:gridSpan w:val="2"/>
            <w:tcBorders>
              <w:top w:val="nil"/>
              <w:left w:val="nil"/>
              <w:bottom w:val="single" w:sz="4" w:space="0" w:color="auto"/>
              <w:right w:val="single" w:sz="4" w:space="0" w:color="auto"/>
            </w:tcBorders>
            <w:shd w:val="clear" w:color="000000" w:fill="F2DBDB"/>
            <w:vAlign w:val="bottom"/>
            <w:hideMark/>
          </w:tcPr>
          <w:p w14:paraId="412BEDAA" w14:textId="0EB44543" w:rsidR="00C50662" w:rsidRPr="00806837" w:rsidRDefault="00C50662" w:rsidP="00C50662">
            <w:pPr>
              <w:tabs>
                <w:tab w:val="left" w:pos="4047"/>
              </w:tabs>
              <w:spacing w:after="0" w:line="240" w:lineRule="auto"/>
              <w:ind w:left="-392" w:firstLine="392"/>
              <w:jc w:val="center"/>
              <w:rPr>
                <w:rFonts w:ascii="Arial" w:eastAsia="Times New Roman" w:hAnsi="Arial" w:cs="Arial"/>
                <w:b/>
                <w:bCs/>
                <w:color w:val="000000"/>
                <w:sz w:val="20"/>
                <w:szCs w:val="20"/>
                <w:lang w:eastAsia="hr-HR"/>
              </w:rPr>
            </w:pPr>
            <w:r>
              <w:rPr>
                <w:rFonts w:ascii="Arial" w:hAnsi="Arial" w:cs="Arial"/>
                <w:b/>
                <w:bCs/>
                <w:color w:val="000000"/>
                <w:sz w:val="20"/>
                <w:szCs w:val="20"/>
              </w:rPr>
              <w:t>699.117,85</w:t>
            </w:r>
          </w:p>
        </w:tc>
        <w:tc>
          <w:tcPr>
            <w:tcW w:w="1245" w:type="dxa"/>
            <w:gridSpan w:val="2"/>
            <w:tcBorders>
              <w:top w:val="nil"/>
              <w:left w:val="nil"/>
              <w:bottom w:val="single" w:sz="4" w:space="0" w:color="auto"/>
              <w:right w:val="single" w:sz="4" w:space="0" w:color="auto"/>
            </w:tcBorders>
            <w:shd w:val="clear" w:color="000000" w:fill="F2DBDB"/>
            <w:vAlign w:val="bottom"/>
            <w:hideMark/>
          </w:tcPr>
          <w:p w14:paraId="4D496C99" w14:textId="713CCAFB" w:rsidR="00C50662" w:rsidRPr="00806837" w:rsidRDefault="00C50662" w:rsidP="00C50662">
            <w:pPr>
              <w:tabs>
                <w:tab w:val="left" w:pos="4047"/>
              </w:tabs>
              <w:spacing w:after="0" w:line="240" w:lineRule="auto"/>
              <w:ind w:left="-392" w:firstLine="392"/>
              <w:jc w:val="center"/>
              <w:rPr>
                <w:rFonts w:ascii="Arial" w:eastAsia="Times New Roman" w:hAnsi="Arial" w:cs="Arial"/>
                <w:b/>
                <w:bCs/>
                <w:color w:val="000000"/>
                <w:sz w:val="20"/>
                <w:szCs w:val="20"/>
                <w:lang w:eastAsia="hr-HR"/>
              </w:rPr>
            </w:pPr>
            <w:r>
              <w:rPr>
                <w:rFonts w:ascii="Arial" w:hAnsi="Arial" w:cs="Arial"/>
                <w:b/>
                <w:bCs/>
                <w:color w:val="000000"/>
                <w:sz w:val="20"/>
                <w:szCs w:val="20"/>
              </w:rPr>
              <w:t>479.343,75</w:t>
            </w:r>
          </w:p>
        </w:tc>
        <w:tc>
          <w:tcPr>
            <w:tcW w:w="1306" w:type="dxa"/>
            <w:gridSpan w:val="2"/>
            <w:tcBorders>
              <w:top w:val="nil"/>
              <w:left w:val="nil"/>
              <w:bottom w:val="single" w:sz="4" w:space="0" w:color="auto"/>
              <w:right w:val="single" w:sz="8" w:space="0" w:color="auto"/>
            </w:tcBorders>
            <w:shd w:val="clear" w:color="000000" w:fill="F2DBDB"/>
            <w:vAlign w:val="bottom"/>
            <w:hideMark/>
          </w:tcPr>
          <w:p w14:paraId="14D7FB42" w14:textId="7ECBF4BE" w:rsidR="00C50662" w:rsidRPr="00806837" w:rsidRDefault="00C50662" w:rsidP="00C50662">
            <w:pPr>
              <w:tabs>
                <w:tab w:val="left" w:pos="4047"/>
              </w:tabs>
              <w:spacing w:after="0" w:line="240" w:lineRule="auto"/>
              <w:ind w:left="-392" w:firstLine="392"/>
              <w:jc w:val="center"/>
              <w:rPr>
                <w:rFonts w:ascii="Arial" w:eastAsia="Times New Roman" w:hAnsi="Arial" w:cs="Arial"/>
                <w:b/>
                <w:bCs/>
                <w:color w:val="000000"/>
                <w:sz w:val="20"/>
                <w:szCs w:val="20"/>
                <w:lang w:eastAsia="hr-HR"/>
              </w:rPr>
            </w:pPr>
            <w:r>
              <w:rPr>
                <w:rFonts w:ascii="Arial" w:hAnsi="Arial" w:cs="Arial"/>
                <w:b/>
                <w:bCs/>
                <w:color w:val="000000"/>
                <w:sz w:val="20"/>
                <w:szCs w:val="20"/>
              </w:rPr>
              <w:t>68,56</w:t>
            </w:r>
          </w:p>
        </w:tc>
      </w:tr>
      <w:tr w:rsidR="00C50662" w:rsidRPr="00806837" w14:paraId="26A53DAE" w14:textId="77777777" w:rsidTr="00F55289">
        <w:trPr>
          <w:trHeight w:val="528"/>
        </w:trPr>
        <w:tc>
          <w:tcPr>
            <w:tcW w:w="1134" w:type="dxa"/>
            <w:tcBorders>
              <w:top w:val="nil"/>
              <w:left w:val="single" w:sz="8" w:space="0" w:color="auto"/>
              <w:bottom w:val="single" w:sz="4" w:space="0" w:color="auto"/>
              <w:right w:val="single" w:sz="4" w:space="0" w:color="auto"/>
            </w:tcBorders>
            <w:shd w:val="clear" w:color="auto" w:fill="auto"/>
            <w:vAlign w:val="bottom"/>
            <w:hideMark/>
          </w:tcPr>
          <w:p w14:paraId="638EE296" w14:textId="4C3844DA" w:rsidR="00C50662" w:rsidRPr="00C50662" w:rsidRDefault="00C50662" w:rsidP="00C50662">
            <w:pPr>
              <w:tabs>
                <w:tab w:val="left" w:pos="4047"/>
              </w:tabs>
              <w:spacing w:after="0" w:line="240" w:lineRule="auto"/>
              <w:ind w:left="-392" w:firstLine="392"/>
              <w:rPr>
                <w:rFonts w:ascii="Arial" w:eastAsia="Times New Roman" w:hAnsi="Arial" w:cs="Arial"/>
                <w:color w:val="000000"/>
                <w:sz w:val="20"/>
                <w:szCs w:val="20"/>
                <w:lang w:eastAsia="hr-HR"/>
              </w:rPr>
            </w:pPr>
            <w:r w:rsidRPr="00C50662">
              <w:rPr>
                <w:rFonts w:ascii="Arial" w:hAnsi="Arial" w:cs="Arial"/>
                <w:bCs/>
                <w:color w:val="000000"/>
                <w:sz w:val="20"/>
                <w:szCs w:val="20"/>
              </w:rPr>
              <w:t>Aktivnost</w:t>
            </w:r>
          </w:p>
        </w:tc>
        <w:tc>
          <w:tcPr>
            <w:tcW w:w="1134" w:type="dxa"/>
            <w:tcBorders>
              <w:top w:val="nil"/>
              <w:left w:val="nil"/>
              <w:bottom w:val="single" w:sz="4" w:space="0" w:color="auto"/>
              <w:right w:val="single" w:sz="4" w:space="0" w:color="auto"/>
            </w:tcBorders>
            <w:shd w:val="clear" w:color="auto" w:fill="auto"/>
            <w:vAlign w:val="bottom"/>
            <w:hideMark/>
          </w:tcPr>
          <w:p w14:paraId="7B97869B" w14:textId="5B355A40" w:rsidR="00C50662" w:rsidRPr="00C50662" w:rsidRDefault="00C50662" w:rsidP="00C50662">
            <w:pPr>
              <w:tabs>
                <w:tab w:val="left" w:pos="4047"/>
              </w:tabs>
              <w:spacing w:after="0" w:line="240" w:lineRule="auto"/>
              <w:ind w:left="-392" w:firstLine="392"/>
              <w:rPr>
                <w:rFonts w:ascii="Arial" w:eastAsia="Times New Roman" w:hAnsi="Arial" w:cs="Arial"/>
                <w:color w:val="000000"/>
                <w:sz w:val="20"/>
                <w:szCs w:val="20"/>
                <w:lang w:eastAsia="hr-HR"/>
              </w:rPr>
            </w:pPr>
            <w:r w:rsidRPr="00C50662">
              <w:rPr>
                <w:rFonts w:ascii="Arial" w:hAnsi="Arial" w:cs="Arial"/>
                <w:bCs/>
                <w:color w:val="000000"/>
                <w:sz w:val="20"/>
                <w:szCs w:val="20"/>
              </w:rPr>
              <w:t>A102901</w:t>
            </w:r>
          </w:p>
        </w:tc>
        <w:tc>
          <w:tcPr>
            <w:tcW w:w="4111" w:type="dxa"/>
            <w:gridSpan w:val="3"/>
            <w:tcBorders>
              <w:top w:val="nil"/>
              <w:left w:val="nil"/>
              <w:bottom w:val="single" w:sz="4" w:space="0" w:color="auto"/>
              <w:right w:val="single" w:sz="4" w:space="0" w:color="auto"/>
            </w:tcBorders>
            <w:shd w:val="clear" w:color="auto" w:fill="auto"/>
            <w:vAlign w:val="bottom"/>
            <w:hideMark/>
          </w:tcPr>
          <w:p w14:paraId="7F13DAA5" w14:textId="6ED429B2" w:rsidR="00C50662" w:rsidRPr="00C50662" w:rsidRDefault="00C50662" w:rsidP="00C50662">
            <w:pPr>
              <w:tabs>
                <w:tab w:val="left" w:pos="4047"/>
              </w:tabs>
              <w:spacing w:after="0" w:line="240" w:lineRule="auto"/>
              <w:ind w:left="-392" w:firstLine="392"/>
              <w:rPr>
                <w:rFonts w:ascii="Arial" w:eastAsia="Times New Roman" w:hAnsi="Arial" w:cs="Arial"/>
                <w:color w:val="000000"/>
                <w:sz w:val="20"/>
                <w:szCs w:val="20"/>
                <w:lang w:eastAsia="hr-HR"/>
              </w:rPr>
            </w:pPr>
            <w:r w:rsidRPr="00C50662">
              <w:rPr>
                <w:rFonts w:ascii="Arial" w:hAnsi="Arial" w:cs="Arial"/>
                <w:bCs/>
                <w:color w:val="000000"/>
                <w:sz w:val="20"/>
                <w:szCs w:val="20"/>
              </w:rPr>
              <w:t>Redovno održavanje gradskih prostora</w:t>
            </w:r>
          </w:p>
        </w:tc>
        <w:tc>
          <w:tcPr>
            <w:tcW w:w="1276" w:type="dxa"/>
            <w:gridSpan w:val="2"/>
            <w:tcBorders>
              <w:top w:val="nil"/>
              <w:left w:val="nil"/>
              <w:bottom w:val="single" w:sz="4" w:space="0" w:color="auto"/>
              <w:right w:val="single" w:sz="4" w:space="0" w:color="auto"/>
            </w:tcBorders>
            <w:shd w:val="clear" w:color="auto" w:fill="auto"/>
            <w:vAlign w:val="bottom"/>
            <w:hideMark/>
          </w:tcPr>
          <w:p w14:paraId="37B7F356" w14:textId="17A2DE4C" w:rsidR="00C50662" w:rsidRPr="00C50662" w:rsidRDefault="00C50662" w:rsidP="00C50662">
            <w:pPr>
              <w:tabs>
                <w:tab w:val="left" w:pos="4047"/>
              </w:tabs>
              <w:spacing w:after="0" w:line="240" w:lineRule="auto"/>
              <w:ind w:left="-392" w:firstLine="392"/>
              <w:jc w:val="center"/>
              <w:rPr>
                <w:rFonts w:ascii="Arial" w:eastAsia="Times New Roman" w:hAnsi="Arial" w:cs="Arial"/>
                <w:color w:val="000000"/>
                <w:sz w:val="20"/>
                <w:szCs w:val="20"/>
                <w:lang w:eastAsia="hr-HR"/>
              </w:rPr>
            </w:pPr>
            <w:r w:rsidRPr="00C50662">
              <w:rPr>
                <w:rFonts w:ascii="Arial" w:hAnsi="Arial" w:cs="Arial"/>
                <w:bCs/>
                <w:color w:val="000000"/>
                <w:sz w:val="20"/>
                <w:szCs w:val="20"/>
              </w:rPr>
              <w:t>220.520,00</w:t>
            </w:r>
          </w:p>
        </w:tc>
        <w:tc>
          <w:tcPr>
            <w:tcW w:w="1245" w:type="dxa"/>
            <w:gridSpan w:val="2"/>
            <w:tcBorders>
              <w:top w:val="nil"/>
              <w:left w:val="nil"/>
              <w:bottom w:val="single" w:sz="4" w:space="0" w:color="auto"/>
              <w:right w:val="single" w:sz="4" w:space="0" w:color="auto"/>
            </w:tcBorders>
            <w:shd w:val="clear" w:color="auto" w:fill="auto"/>
            <w:vAlign w:val="bottom"/>
            <w:hideMark/>
          </w:tcPr>
          <w:p w14:paraId="26FF0CC6" w14:textId="77F4C4A6" w:rsidR="00C50662" w:rsidRPr="00C50662" w:rsidRDefault="00C50662" w:rsidP="00C50662">
            <w:pPr>
              <w:tabs>
                <w:tab w:val="left" w:pos="4047"/>
              </w:tabs>
              <w:spacing w:after="0" w:line="240" w:lineRule="auto"/>
              <w:ind w:left="-392" w:firstLine="392"/>
              <w:jc w:val="center"/>
              <w:rPr>
                <w:rFonts w:ascii="Arial" w:eastAsia="Times New Roman" w:hAnsi="Arial" w:cs="Arial"/>
                <w:color w:val="000000"/>
                <w:sz w:val="20"/>
                <w:szCs w:val="20"/>
                <w:lang w:eastAsia="hr-HR"/>
              </w:rPr>
            </w:pPr>
            <w:r w:rsidRPr="00C50662">
              <w:rPr>
                <w:rFonts w:ascii="Arial" w:hAnsi="Arial" w:cs="Arial"/>
                <w:bCs/>
                <w:color w:val="000000"/>
                <w:sz w:val="20"/>
                <w:szCs w:val="20"/>
              </w:rPr>
              <w:t>195.788,57</w:t>
            </w:r>
          </w:p>
        </w:tc>
        <w:tc>
          <w:tcPr>
            <w:tcW w:w="1306" w:type="dxa"/>
            <w:gridSpan w:val="2"/>
            <w:tcBorders>
              <w:top w:val="nil"/>
              <w:left w:val="nil"/>
              <w:bottom w:val="single" w:sz="4" w:space="0" w:color="auto"/>
              <w:right w:val="single" w:sz="8" w:space="0" w:color="auto"/>
            </w:tcBorders>
            <w:shd w:val="clear" w:color="auto" w:fill="auto"/>
            <w:vAlign w:val="bottom"/>
            <w:hideMark/>
          </w:tcPr>
          <w:p w14:paraId="2199DC4D" w14:textId="3580825C" w:rsidR="00C50662" w:rsidRPr="00C50662" w:rsidRDefault="00C50662" w:rsidP="00C50662">
            <w:pPr>
              <w:tabs>
                <w:tab w:val="left" w:pos="4047"/>
              </w:tabs>
              <w:spacing w:after="0" w:line="240" w:lineRule="auto"/>
              <w:ind w:left="-392" w:firstLine="392"/>
              <w:jc w:val="center"/>
              <w:rPr>
                <w:rFonts w:ascii="Arial" w:eastAsia="Times New Roman" w:hAnsi="Arial" w:cs="Arial"/>
                <w:color w:val="000000"/>
                <w:sz w:val="20"/>
                <w:szCs w:val="20"/>
                <w:lang w:eastAsia="hr-HR"/>
              </w:rPr>
            </w:pPr>
            <w:r w:rsidRPr="00C50662">
              <w:rPr>
                <w:rFonts w:ascii="Arial" w:hAnsi="Arial" w:cs="Arial"/>
                <w:bCs/>
                <w:color w:val="000000"/>
                <w:sz w:val="20"/>
                <w:szCs w:val="20"/>
              </w:rPr>
              <w:t>88,78</w:t>
            </w:r>
          </w:p>
        </w:tc>
      </w:tr>
      <w:tr w:rsidR="00C50662" w:rsidRPr="00806837" w14:paraId="4C4F7214" w14:textId="77777777" w:rsidTr="00F55289">
        <w:trPr>
          <w:trHeight w:val="264"/>
        </w:trPr>
        <w:tc>
          <w:tcPr>
            <w:tcW w:w="1134" w:type="dxa"/>
            <w:tcBorders>
              <w:top w:val="nil"/>
              <w:left w:val="single" w:sz="8" w:space="0" w:color="auto"/>
              <w:bottom w:val="single" w:sz="4" w:space="0" w:color="auto"/>
              <w:right w:val="single" w:sz="4" w:space="0" w:color="auto"/>
            </w:tcBorders>
            <w:shd w:val="clear" w:color="auto" w:fill="auto"/>
            <w:vAlign w:val="bottom"/>
            <w:hideMark/>
          </w:tcPr>
          <w:p w14:paraId="2C3C0F88" w14:textId="44E7E6C4" w:rsidR="00C50662" w:rsidRPr="00C50662" w:rsidRDefault="00C50662" w:rsidP="00C50662">
            <w:pPr>
              <w:tabs>
                <w:tab w:val="left" w:pos="4047"/>
              </w:tabs>
              <w:spacing w:after="0" w:line="240" w:lineRule="auto"/>
              <w:ind w:left="-392" w:firstLine="392"/>
              <w:rPr>
                <w:rFonts w:ascii="Arial" w:eastAsia="Times New Roman" w:hAnsi="Arial" w:cs="Arial"/>
                <w:color w:val="000000"/>
                <w:sz w:val="20"/>
                <w:szCs w:val="20"/>
                <w:lang w:eastAsia="hr-HR"/>
              </w:rPr>
            </w:pPr>
            <w:r w:rsidRPr="00C50662">
              <w:rPr>
                <w:rFonts w:ascii="Arial" w:hAnsi="Arial" w:cs="Arial"/>
                <w:bCs/>
                <w:color w:val="000000"/>
                <w:sz w:val="20"/>
                <w:szCs w:val="20"/>
              </w:rPr>
              <w:t>Aktivnost</w:t>
            </w:r>
          </w:p>
        </w:tc>
        <w:tc>
          <w:tcPr>
            <w:tcW w:w="1134" w:type="dxa"/>
            <w:tcBorders>
              <w:top w:val="nil"/>
              <w:left w:val="nil"/>
              <w:bottom w:val="single" w:sz="4" w:space="0" w:color="auto"/>
              <w:right w:val="single" w:sz="4" w:space="0" w:color="auto"/>
            </w:tcBorders>
            <w:shd w:val="clear" w:color="auto" w:fill="auto"/>
            <w:vAlign w:val="bottom"/>
            <w:hideMark/>
          </w:tcPr>
          <w:p w14:paraId="172CADA6" w14:textId="26E220FD" w:rsidR="00C50662" w:rsidRPr="00C50662" w:rsidRDefault="00C50662" w:rsidP="00C50662">
            <w:pPr>
              <w:tabs>
                <w:tab w:val="left" w:pos="4047"/>
              </w:tabs>
              <w:spacing w:after="0" w:line="240" w:lineRule="auto"/>
              <w:ind w:left="-392" w:firstLine="392"/>
              <w:rPr>
                <w:rFonts w:ascii="Arial" w:eastAsia="Times New Roman" w:hAnsi="Arial" w:cs="Arial"/>
                <w:color w:val="000000"/>
                <w:sz w:val="20"/>
                <w:szCs w:val="20"/>
                <w:lang w:eastAsia="hr-HR"/>
              </w:rPr>
            </w:pPr>
            <w:r w:rsidRPr="00C50662">
              <w:rPr>
                <w:rFonts w:ascii="Arial" w:hAnsi="Arial" w:cs="Arial"/>
                <w:bCs/>
                <w:color w:val="000000"/>
                <w:sz w:val="20"/>
                <w:szCs w:val="20"/>
              </w:rPr>
              <w:t>A102902</w:t>
            </w:r>
          </w:p>
        </w:tc>
        <w:tc>
          <w:tcPr>
            <w:tcW w:w="4111" w:type="dxa"/>
            <w:gridSpan w:val="3"/>
            <w:tcBorders>
              <w:top w:val="nil"/>
              <w:left w:val="nil"/>
              <w:bottom w:val="single" w:sz="4" w:space="0" w:color="auto"/>
              <w:right w:val="single" w:sz="4" w:space="0" w:color="auto"/>
            </w:tcBorders>
            <w:shd w:val="clear" w:color="auto" w:fill="auto"/>
            <w:vAlign w:val="bottom"/>
            <w:hideMark/>
          </w:tcPr>
          <w:p w14:paraId="280E7998" w14:textId="5C5EC973" w:rsidR="00C50662" w:rsidRPr="00C50662" w:rsidRDefault="00C50662" w:rsidP="00C50662">
            <w:pPr>
              <w:tabs>
                <w:tab w:val="left" w:pos="4047"/>
              </w:tabs>
              <w:spacing w:after="0" w:line="240" w:lineRule="auto"/>
              <w:ind w:left="-392" w:firstLine="392"/>
              <w:rPr>
                <w:rFonts w:ascii="Arial" w:eastAsia="Times New Roman" w:hAnsi="Arial" w:cs="Arial"/>
                <w:color w:val="000000"/>
                <w:sz w:val="20"/>
                <w:szCs w:val="20"/>
                <w:lang w:eastAsia="hr-HR"/>
              </w:rPr>
            </w:pPr>
            <w:r w:rsidRPr="00C50662">
              <w:rPr>
                <w:rFonts w:ascii="Arial" w:hAnsi="Arial" w:cs="Arial"/>
                <w:bCs/>
                <w:color w:val="000000"/>
                <w:sz w:val="20"/>
                <w:szCs w:val="20"/>
              </w:rPr>
              <w:t>Održavanje zgrada dječjeg vrtića</w:t>
            </w:r>
          </w:p>
        </w:tc>
        <w:tc>
          <w:tcPr>
            <w:tcW w:w="1276" w:type="dxa"/>
            <w:gridSpan w:val="2"/>
            <w:tcBorders>
              <w:top w:val="nil"/>
              <w:left w:val="nil"/>
              <w:bottom w:val="single" w:sz="4" w:space="0" w:color="auto"/>
              <w:right w:val="single" w:sz="4" w:space="0" w:color="auto"/>
            </w:tcBorders>
            <w:shd w:val="clear" w:color="auto" w:fill="auto"/>
            <w:vAlign w:val="bottom"/>
            <w:hideMark/>
          </w:tcPr>
          <w:p w14:paraId="4E5B9036" w14:textId="6687B3F8" w:rsidR="00C50662" w:rsidRPr="00C50662" w:rsidRDefault="00C50662" w:rsidP="00C50662">
            <w:pPr>
              <w:tabs>
                <w:tab w:val="left" w:pos="4047"/>
              </w:tabs>
              <w:spacing w:after="0" w:line="240" w:lineRule="auto"/>
              <w:ind w:left="-392" w:firstLine="392"/>
              <w:jc w:val="center"/>
              <w:rPr>
                <w:rFonts w:ascii="Arial" w:eastAsia="Times New Roman" w:hAnsi="Arial" w:cs="Arial"/>
                <w:color w:val="000000"/>
                <w:sz w:val="20"/>
                <w:szCs w:val="20"/>
                <w:lang w:eastAsia="hr-HR"/>
              </w:rPr>
            </w:pPr>
            <w:r w:rsidRPr="00C50662">
              <w:rPr>
                <w:rFonts w:ascii="Arial" w:hAnsi="Arial" w:cs="Arial"/>
                <w:bCs/>
                <w:color w:val="000000"/>
                <w:sz w:val="20"/>
                <w:szCs w:val="20"/>
              </w:rPr>
              <w:t>28.800,00</w:t>
            </w:r>
          </w:p>
        </w:tc>
        <w:tc>
          <w:tcPr>
            <w:tcW w:w="1245" w:type="dxa"/>
            <w:gridSpan w:val="2"/>
            <w:tcBorders>
              <w:top w:val="nil"/>
              <w:left w:val="nil"/>
              <w:bottom w:val="single" w:sz="4" w:space="0" w:color="auto"/>
              <w:right w:val="single" w:sz="4" w:space="0" w:color="auto"/>
            </w:tcBorders>
            <w:shd w:val="clear" w:color="auto" w:fill="auto"/>
            <w:vAlign w:val="bottom"/>
            <w:hideMark/>
          </w:tcPr>
          <w:p w14:paraId="29B85936" w14:textId="2A34AE4F" w:rsidR="00C50662" w:rsidRPr="00C50662" w:rsidRDefault="00C50662" w:rsidP="00C50662">
            <w:pPr>
              <w:tabs>
                <w:tab w:val="left" w:pos="4047"/>
              </w:tabs>
              <w:spacing w:after="0" w:line="240" w:lineRule="auto"/>
              <w:ind w:left="-392" w:firstLine="392"/>
              <w:jc w:val="center"/>
              <w:rPr>
                <w:rFonts w:ascii="Arial" w:eastAsia="Times New Roman" w:hAnsi="Arial" w:cs="Arial"/>
                <w:color w:val="000000"/>
                <w:sz w:val="20"/>
                <w:szCs w:val="20"/>
                <w:lang w:eastAsia="hr-HR"/>
              </w:rPr>
            </w:pPr>
            <w:r w:rsidRPr="00C50662">
              <w:rPr>
                <w:rFonts w:ascii="Arial" w:hAnsi="Arial" w:cs="Arial"/>
                <w:bCs/>
                <w:color w:val="000000"/>
                <w:sz w:val="20"/>
                <w:szCs w:val="20"/>
              </w:rPr>
              <w:t>22.928,73</w:t>
            </w:r>
          </w:p>
        </w:tc>
        <w:tc>
          <w:tcPr>
            <w:tcW w:w="1306" w:type="dxa"/>
            <w:gridSpan w:val="2"/>
            <w:tcBorders>
              <w:top w:val="nil"/>
              <w:left w:val="nil"/>
              <w:bottom w:val="single" w:sz="4" w:space="0" w:color="auto"/>
              <w:right w:val="single" w:sz="8" w:space="0" w:color="auto"/>
            </w:tcBorders>
            <w:shd w:val="clear" w:color="auto" w:fill="auto"/>
            <w:vAlign w:val="bottom"/>
            <w:hideMark/>
          </w:tcPr>
          <w:p w14:paraId="20432E2F" w14:textId="76EF4F18" w:rsidR="00C50662" w:rsidRPr="00C50662" w:rsidRDefault="00C50662" w:rsidP="00C50662">
            <w:pPr>
              <w:tabs>
                <w:tab w:val="left" w:pos="4047"/>
              </w:tabs>
              <w:spacing w:after="0" w:line="240" w:lineRule="auto"/>
              <w:ind w:left="-392" w:firstLine="392"/>
              <w:jc w:val="center"/>
              <w:rPr>
                <w:rFonts w:ascii="Arial" w:eastAsia="Times New Roman" w:hAnsi="Arial" w:cs="Arial"/>
                <w:color w:val="000000"/>
                <w:sz w:val="20"/>
                <w:szCs w:val="20"/>
                <w:lang w:eastAsia="hr-HR"/>
              </w:rPr>
            </w:pPr>
            <w:r w:rsidRPr="00C50662">
              <w:rPr>
                <w:rFonts w:ascii="Arial" w:hAnsi="Arial" w:cs="Arial"/>
                <w:bCs/>
                <w:color w:val="000000"/>
                <w:sz w:val="20"/>
                <w:szCs w:val="20"/>
              </w:rPr>
              <w:t>79,61</w:t>
            </w:r>
          </w:p>
        </w:tc>
      </w:tr>
      <w:tr w:rsidR="00C50662" w:rsidRPr="00806837" w14:paraId="4FE6F582" w14:textId="77777777" w:rsidTr="00F55289">
        <w:trPr>
          <w:trHeight w:val="264"/>
        </w:trPr>
        <w:tc>
          <w:tcPr>
            <w:tcW w:w="1134" w:type="dxa"/>
            <w:tcBorders>
              <w:top w:val="nil"/>
              <w:left w:val="single" w:sz="8" w:space="0" w:color="auto"/>
              <w:bottom w:val="single" w:sz="4" w:space="0" w:color="auto"/>
              <w:right w:val="single" w:sz="4" w:space="0" w:color="auto"/>
            </w:tcBorders>
            <w:shd w:val="clear" w:color="auto" w:fill="auto"/>
            <w:vAlign w:val="bottom"/>
            <w:hideMark/>
          </w:tcPr>
          <w:p w14:paraId="1ED83B2A" w14:textId="675B6A57" w:rsidR="00C50662" w:rsidRPr="00C50662" w:rsidRDefault="00C50662" w:rsidP="00C50662">
            <w:pPr>
              <w:tabs>
                <w:tab w:val="left" w:pos="4047"/>
              </w:tabs>
              <w:spacing w:after="0" w:line="240" w:lineRule="auto"/>
              <w:ind w:left="-392" w:firstLine="392"/>
              <w:rPr>
                <w:rFonts w:ascii="Arial" w:eastAsia="Times New Roman" w:hAnsi="Arial" w:cs="Arial"/>
                <w:color w:val="000000"/>
                <w:sz w:val="20"/>
                <w:szCs w:val="20"/>
                <w:lang w:eastAsia="hr-HR"/>
              </w:rPr>
            </w:pPr>
            <w:r w:rsidRPr="00C50662">
              <w:rPr>
                <w:rFonts w:ascii="Arial" w:hAnsi="Arial" w:cs="Arial"/>
                <w:bCs/>
                <w:color w:val="000000"/>
                <w:sz w:val="20"/>
                <w:szCs w:val="20"/>
              </w:rPr>
              <w:t>Aktivnost</w:t>
            </w:r>
          </w:p>
        </w:tc>
        <w:tc>
          <w:tcPr>
            <w:tcW w:w="1134" w:type="dxa"/>
            <w:tcBorders>
              <w:top w:val="nil"/>
              <w:left w:val="nil"/>
              <w:bottom w:val="single" w:sz="4" w:space="0" w:color="auto"/>
              <w:right w:val="single" w:sz="4" w:space="0" w:color="auto"/>
            </w:tcBorders>
            <w:shd w:val="clear" w:color="auto" w:fill="auto"/>
            <w:vAlign w:val="bottom"/>
            <w:hideMark/>
          </w:tcPr>
          <w:p w14:paraId="68628230" w14:textId="09758798" w:rsidR="00C50662" w:rsidRPr="00C50662" w:rsidRDefault="00C50662" w:rsidP="00C50662">
            <w:pPr>
              <w:tabs>
                <w:tab w:val="left" w:pos="4047"/>
              </w:tabs>
              <w:spacing w:after="0" w:line="240" w:lineRule="auto"/>
              <w:ind w:left="-392" w:firstLine="392"/>
              <w:rPr>
                <w:rFonts w:ascii="Arial" w:eastAsia="Times New Roman" w:hAnsi="Arial" w:cs="Arial"/>
                <w:color w:val="000000"/>
                <w:sz w:val="20"/>
                <w:szCs w:val="20"/>
                <w:lang w:eastAsia="hr-HR"/>
              </w:rPr>
            </w:pPr>
            <w:r w:rsidRPr="00C50662">
              <w:rPr>
                <w:rFonts w:ascii="Arial" w:hAnsi="Arial" w:cs="Arial"/>
                <w:bCs/>
                <w:color w:val="000000"/>
                <w:sz w:val="20"/>
                <w:szCs w:val="20"/>
              </w:rPr>
              <w:t>A102904</w:t>
            </w:r>
          </w:p>
        </w:tc>
        <w:tc>
          <w:tcPr>
            <w:tcW w:w="4111" w:type="dxa"/>
            <w:gridSpan w:val="3"/>
            <w:tcBorders>
              <w:top w:val="nil"/>
              <w:left w:val="nil"/>
              <w:bottom w:val="single" w:sz="4" w:space="0" w:color="auto"/>
              <w:right w:val="single" w:sz="4" w:space="0" w:color="auto"/>
            </w:tcBorders>
            <w:shd w:val="clear" w:color="auto" w:fill="auto"/>
            <w:vAlign w:val="bottom"/>
            <w:hideMark/>
          </w:tcPr>
          <w:p w14:paraId="262953AA" w14:textId="2466C2DE" w:rsidR="00C50662" w:rsidRPr="00C50662" w:rsidRDefault="00C50662" w:rsidP="00C50662">
            <w:pPr>
              <w:tabs>
                <w:tab w:val="left" w:pos="4047"/>
              </w:tabs>
              <w:spacing w:after="0" w:line="240" w:lineRule="auto"/>
              <w:ind w:left="-392" w:firstLine="392"/>
              <w:rPr>
                <w:rFonts w:ascii="Arial" w:eastAsia="Times New Roman" w:hAnsi="Arial" w:cs="Arial"/>
                <w:color w:val="000000"/>
                <w:sz w:val="20"/>
                <w:szCs w:val="20"/>
                <w:lang w:eastAsia="hr-HR"/>
              </w:rPr>
            </w:pPr>
            <w:r w:rsidRPr="00C50662">
              <w:rPr>
                <w:rFonts w:ascii="Arial" w:hAnsi="Arial" w:cs="Arial"/>
                <w:bCs/>
                <w:color w:val="000000"/>
                <w:sz w:val="20"/>
                <w:szCs w:val="20"/>
              </w:rPr>
              <w:t>Održavanje sportskih objekata</w:t>
            </w:r>
          </w:p>
        </w:tc>
        <w:tc>
          <w:tcPr>
            <w:tcW w:w="1276" w:type="dxa"/>
            <w:gridSpan w:val="2"/>
            <w:tcBorders>
              <w:top w:val="nil"/>
              <w:left w:val="nil"/>
              <w:bottom w:val="single" w:sz="4" w:space="0" w:color="auto"/>
              <w:right w:val="single" w:sz="4" w:space="0" w:color="auto"/>
            </w:tcBorders>
            <w:shd w:val="clear" w:color="auto" w:fill="auto"/>
            <w:vAlign w:val="bottom"/>
            <w:hideMark/>
          </w:tcPr>
          <w:p w14:paraId="1A7B6DA3" w14:textId="7EB37953" w:rsidR="00C50662" w:rsidRPr="00C50662" w:rsidRDefault="00C50662" w:rsidP="00C50662">
            <w:pPr>
              <w:tabs>
                <w:tab w:val="left" w:pos="4047"/>
              </w:tabs>
              <w:spacing w:after="0" w:line="240" w:lineRule="auto"/>
              <w:ind w:left="-392" w:firstLine="392"/>
              <w:jc w:val="center"/>
              <w:rPr>
                <w:rFonts w:ascii="Arial" w:eastAsia="Times New Roman" w:hAnsi="Arial" w:cs="Arial"/>
                <w:color w:val="000000"/>
                <w:sz w:val="20"/>
                <w:szCs w:val="20"/>
                <w:lang w:eastAsia="hr-HR"/>
              </w:rPr>
            </w:pPr>
            <w:r w:rsidRPr="00C50662">
              <w:rPr>
                <w:rFonts w:ascii="Arial" w:hAnsi="Arial" w:cs="Arial"/>
                <w:bCs/>
                <w:color w:val="000000"/>
                <w:sz w:val="20"/>
                <w:szCs w:val="20"/>
              </w:rPr>
              <w:t>110.267,65</w:t>
            </w:r>
          </w:p>
        </w:tc>
        <w:tc>
          <w:tcPr>
            <w:tcW w:w="1245" w:type="dxa"/>
            <w:gridSpan w:val="2"/>
            <w:tcBorders>
              <w:top w:val="nil"/>
              <w:left w:val="nil"/>
              <w:bottom w:val="single" w:sz="4" w:space="0" w:color="auto"/>
              <w:right w:val="single" w:sz="4" w:space="0" w:color="auto"/>
            </w:tcBorders>
            <w:shd w:val="clear" w:color="auto" w:fill="auto"/>
            <w:vAlign w:val="bottom"/>
            <w:hideMark/>
          </w:tcPr>
          <w:p w14:paraId="0C29C7A1" w14:textId="7E704C32" w:rsidR="00C50662" w:rsidRPr="00C50662" w:rsidRDefault="00C50662" w:rsidP="00C50662">
            <w:pPr>
              <w:tabs>
                <w:tab w:val="left" w:pos="4047"/>
              </w:tabs>
              <w:spacing w:after="0" w:line="240" w:lineRule="auto"/>
              <w:ind w:left="-392" w:firstLine="392"/>
              <w:jc w:val="center"/>
              <w:rPr>
                <w:rFonts w:ascii="Arial" w:eastAsia="Times New Roman" w:hAnsi="Arial" w:cs="Arial"/>
                <w:color w:val="000000"/>
                <w:sz w:val="20"/>
                <w:szCs w:val="20"/>
                <w:lang w:eastAsia="hr-HR"/>
              </w:rPr>
            </w:pPr>
            <w:r w:rsidRPr="00C50662">
              <w:rPr>
                <w:rFonts w:ascii="Arial" w:hAnsi="Arial" w:cs="Arial"/>
                <w:bCs/>
                <w:color w:val="000000"/>
                <w:sz w:val="20"/>
                <w:szCs w:val="20"/>
              </w:rPr>
              <w:t>101.939,18</w:t>
            </w:r>
          </w:p>
        </w:tc>
        <w:tc>
          <w:tcPr>
            <w:tcW w:w="1306" w:type="dxa"/>
            <w:gridSpan w:val="2"/>
            <w:tcBorders>
              <w:top w:val="nil"/>
              <w:left w:val="nil"/>
              <w:bottom w:val="single" w:sz="4" w:space="0" w:color="auto"/>
              <w:right w:val="single" w:sz="8" w:space="0" w:color="auto"/>
            </w:tcBorders>
            <w:shd w:val="clear" w:color="auto" w:fill="auto"/>
            <w:vAlign w:val="bottom"/>
            <w:hideMark/>
          </w:tcPr>
          <w:p w14:paraId="39DC34EB" w14:textId="5DF5C06A" w:rsidR="00C50662" w:rsidRPr="00C50662" w:rsidRDefault="00C50662" w:rsidP="00C50662">
            <w:pPr>
              <w:tabs>
                <w:tab w:val="left" w:pos="4047"/>
              </w:tabs>
              <w:spacing w:after="0" w:line="240" w:lineRule="auto"/>
              <w:ind w:left="-392" w:firstLine="392"/>
              <w:jc w:val="center"/>
              <w:rPr>
                <w:rFonts w:ascii="Arial" w:eastAsia="Times New Roman" w:hAnsi="Arial" w:cs="Arial"/>
                <w:color w:val="000000"/>
                <w:sz w:val="20"/>
                <w:szCs w:val="20"/>
                <w:lang w:eastAsia="hr-HR"/>
              </w:rPr>
            </w:pPr>
            <w:r w:rsidRPr="00C50662">
              <w:rPr>
                <w:rFonts w:ascii="Arial" w:hAnsi="Arial" w:cs="Arial"/>
                <w:bCs/>
                <w:color w:val="000000"/>
                <w:sz w:val="20"/>
                <w:szCs w:val="20"/>
              </w:rPr>
              <w:t>92,45</w:t>
            </w:r>
          </w:p>
        </w:tc>
      </w:tr>
      <w:tr w:rsidR="00C50662" w:rsidRPr="00806837" w14:paraId="1ACCA89B" w14:textId="77777777" w:rsidTr="00F55289">
        <w:trPr>
          <w:trHeight w:val="528"/>
        </w:trPr>
        <w:tc>
          <w:tcPr>
            <w:tcW w:w="1134" w:type="dxa"/>
            <w:tcBorders>
              <w:top w:val="nil"/>
              <w:left w:val="single" w:sz="8" w:space="0" w:color="auto"/>
              <w:bottom w:val="single" w:sz="4" w:space="0" w:color="auto"/>
              <w:right w:val="single" w:sz="4" w:space="0" w:color="auto"/>
            </w:tcBorders>
            <w:shd w:val="clear" w:color="auto" w:fill="auto"/>
            <w:vAlign w:val="bottom"/>
            <w:hideMark/>
          </w:tcPr>
          <w:p w14:paraId="04CC478C" w14:textId="77777777" w:rsidR="00C50662" w:rsidRDefault="00C50662" w:rsidP="00C50662">
            <w:pPr>
              <w:tabs>
                <w:tab w:val="left" w:pos="4047"/>
              </w:tabs>
              <w:spacing w:after="0" w:line="240" w:lineRule="auto"/>
              <w:ind w:left="-392" w:firstLine="392"/>
              <w:rPr>
                <w:rFonts w:ascii="Arial" w:hAnsi="Arial" w:cs="Arial"/>
                <w:bCs/>
                <w:color w:val="000000"/>
                <w:sz w:val="20"/>
                <w:szCs w:val="20"/>
              </w:rPr>
            </w:pPr>
            <w:r w:rsidRPr="00C50662">
              <w:rPr>
                <w:rFonts w:ascii="Arial" w:hAnsi="Arial" w:cs="Arial"/>
                <w:bCs/>
                <w:color w:val="000000"/>
                <w:sz w:val="20"/>
                <w:szCs w:val="20"/>
              </w:rPr>
              <w:t xml:space="preserve">Kapitalni </w:t>
            </w:r>
          </w:p>
          <w:p w14:paraId="6A6569C5" w14:textId="2BE188B2" w:rsidR="00C50662" w:rsidRPr="00C50662" w:rsidRDefault="00C50662" w:rsidP="00C50662">
            <w:pPr>
              <w:tabs>
                <w:tab w:val="left" w:pos="4047"/>
              </w:tabs>
              <w:spacing w:after="0" w:line="240" w:lineRule="auto"/>
              <w:ind w:left="-392" w:firstLine="392"/>
              <w:rPr>
                <w:rFonts w:ascii="Arial" w:eastAsia="Times New Roman" w:hAnsi="Arial" w:cs="Arial"/>
                <w:color w:val="000000"/>
                <w:sz w:val="20"/>
                <w:szCs w:val="20"/>
                <w:lang w:eastAsia="hr-HR"/>
              </w:rPr>
            </w:pPr>
            <w:r>
              <w:rPr>
                <w:rFonts w:ascii="Arial" w:hAnsi="Arial" w:cs="Arial"/>
                <w:bCs/>
                <w:color w:val="000000"/>
                <w:sz w:val="20"/>
                <w:szCs w:val="20"/>
              </w:rPr>
              <w:t>projekt</w:t>
            </w:r>
          </w:p>
        </w:tc>
        <w:tc>
          <w:tcPr>
            <w:tcW w:w="1134" w:type="dxa"/>
            <w:tcBorders>
              <w:top w:val="nil"/>
              <w:left w:val="nil"/>
              <w:bottom w:val="single" w:sz="4" w:space="0" w:color="auto"/>
              <w:right w:val="single" w:sz="4" w:space="0" w:color="auto"/>
            </w:tcBorders>
            <w:shd w:val="clear" w:color="auto" w:fill="auto"/>
            <w:vAlign w:val="bottom"/>
            <w:hideMark/>
          </w:tcPr>
          <w:p w14:paraId="4F9799D6" w14:textId="645E11CC" w:rsidR="00C50662" w:rsidRPr="00C50662" w:rsidRDefault="00C50662" w:rsidP="00C50662">
            <w:pPr>
              <w:tabs>
                <w:tab w:val="left" w:pos="4047"/>
              </w:tabs>
              <w:spacing w:after="0" w:line="240" w:lineRule="auto"/>
              <w:ind w:left="-392" w:firstLine="392"/>
              <w:rPr>
                <w:rFonts w:ascii="Arial" w:eastAsia="Times New Roman" w:hAnsi="Arial" w:cs="Arial"/>
                <w:color w:val="000000"/>
                <w:sz w:val="20"/>
                <w:szCs w:val="20"/>
                <w:lang w:eastAsia="hr-HR"/>
              </w:rPr>
            </w:pPr>
            <w:r w:rsidRPr="00C50662">
              <w:rPr>
                <w:rFonts w:ascii="Arial" w:hAnsi="Arial" w:cs="Arial"/>
                <w:bCs/>
                <w:color w:val="000000"/>
                <w:sz w:val="20"/>
                <w:szCs w:val="20"/>
              </w:rPr>
              <w:t>K102903</w:t>
            </w:r>
          </w:p>
        </w:tc>
        <w:tc>
          <w:tcPr>
            <w:tcW w:w="4111" w:type="dxa"/>
            <w:gridSpan w:val="3"/>
            <w:tcBorders>
              <w:top w:val="nil"/>
              <w:left w:val="nil"/>
              <w:bottom w:val="single" w:sz="4" w:space="0" w:color="auto"/>
              <w:right w:val="single" w:sz="4" w:space="0" w:color="auto"/>
            </w:tcBorders>
            <w:shd w:val="clear" w:color="auto" w:fill="auto"/>
            <w:vAlign w:val="bottom"/>
            <w:hideMark/>
          </w:tcPr>
          <w:p w14:paraId="43FE1AFC" w14:textId="146E24B3" w:rsidR="00C50662" w:rsidRDefault="00C50662" w:rsidP="00C50662">
            <w:pPr>
              <w:tabs>
                <w:tab w:val="left" w:pos="4047"/>
              </w:tabs>
              <w:spacing w:after="0" w:line="240" w:lineRule="auto"/>
              <w:ind w:left="-392" w:firstLine="392"/>
              <w:rPr>
                <w:rFonts w:ascii="Arial" w:hAnsi="Arial" w:cs="Arial"/>
                <w:bCs/>
                <w:color w:val="000000"/>
                <w:sz w:val="20"/>
                <w:szCs w:val="20"/>
              </w:rPr>
            </w:pPr>
            <w:r w:rsidRPr="00C50662">
              <w:rPr>
                <w:rFonts w:ascii="Arial" w:hAnsi="Arial" w:cs="Arial"/>
                <w:bCs/>
                <w:color w:val="000000"/>
                <w:sz w:val="20"/>
                <w:szCs w:val="20"/>
              </w:rPr>
              <w:t>D</w:t>
            </w:r>
            <w:r>
              <w:rPr>
                <w:rFonts w:ascii="Arial" w:hAnsi="Arial" w:cs="Arial"/>
                <w:bCs/>
                <w:color w:val="000000"/>
                <w:sz w:val="20"/>
                <w:szCs w:val="20"/>
              </w:rPr>
              <w:t xml:space="preserve">odatna ulaganja na prostorima u </w:t>
            </w:r>
          </w:p>
          <w:p w14:paraId="05F57678" w14:textId="5FC66E8D" w:rsidR="00C50662" w:rsidRPr="00C50662" w:rsidRDefault="00C50662" w:rsidP="00C50662">
            <w:pPr>
              <w:tabs>
                <w:tab w:val="left" w:pos="4047"/>
              </w:tabs>
              <w:spacing w:after="0" w:line="240" w:lineRule="auto"/>
              <w:ind w:left="-392" w:firstLine="392"/>
              <w:rPr>
                <w:rFonts w:ascii="Arial" w:eastAsia="Times New Roman" w:hAnsi="Arial" w:cs="Arial"/>
                <w:color w:val="000000"/>
                <w:sz w:val="20"/>
                <w:szCs w:val="20"/>
                <w:lang w:eastAsia="hr-HR"/>
              </w:rPr>
            </w:pPr>
            <w:r>
              <w:rPr>
                <w:rFonts w:ascii="Arial" w:hAnsi="Arial" w:cs="Arial"/>
                <w:bCs/>
                <w:color w:val="000000"/>
                <w:sz w:val="20"/>
                <w:szCs w:val="20"/>
              </w:rPr>
              <w:t>v</w:t>
            </w:r>
            <w:r w:rsidRPr="00C50662">
              <w:rPr>
                <w:rFonts w:ascii="Arial" w:hAnsi="Arial" w:cs="Arial"/>
                <w:bCs/>
                <w:color w:val="000000"/>
                <w:sz w:val="20"/>
                <w:szCs w:val="20"/>
              </w:rPr>
              <w:t>lasništvu Grada</w:t>
            </w:r>
          </w:p>
        </w:tc>
        <w:tc>
          <w:tcPr>
            <w:tcW w:w="1276" w:type="dxa"/>
            <w:gridSpan w:val="2"/>
            <w:tcBorders>
              <w:top w:val="nil"/>
              <w:left w:val="nil"/>
              <w:bottom w:val="single" w:sz="4" w:space="0" w:color="auto"/>
              <w:right w:val="single" w:sz="4" w:space="0" w:color="auto"/>
            </w:tcBorders>
            <w:shd w:val="clear" w:color="auto" w:fill="auto"/>
            <w:vAlign w:val="bottom"/>
            <w:hideMark/>
          </w:tcPr>
          <w:p w14:paraId="34CE9743" w14:textId="241B4855" w:rsidR="00C50662" w:rsidRPr="00C50662" w:rsidRDefault="00C50662" w:rsidP="00C50662">
            <w:pPr>
              <w:tabs>
                <w:tab w:val="left" w:pos="4047"/>
              </w:tabs>
              <w:spacing w:after="0" w:line="240" w:lineRule="auto"/>
              <w:ind w:left="-392" w:firstLine="392"/>
              <w:jc w:val="center"/>
              <w:rPr>
                <w:rFonts w:ascii="Arial" w:eastAsia="Times New Roman" w:hAnsi="Arial" w:cs="Arial"/>
                <w:color w:val="000000"/>
                <w:sz w:val="20"/>
                <w:szCs w:val="20"/>
                <w:lang w:eastAsia="hr-HR"/>
              </w:rPr>
            </w:pPr>
            <w:r w:rsidRPr="00C50662">
              <w:rPr>
                <w:rFonts w:ascii="Arial" w:hAnsi="Arial" w:cs="Arial"/>
                <w:bCs/>
                <w:color w:val="000000"/>
                <w:sz w:val="20"/>
                <w:szCs w:val="20"/>
              </w:rPr>
              <w:t>339.530,20</w:t>
            </w:r>
          </w:p>
        </w:tc>
        <w:tc>
          <w:tcPr>
            <w:tcW w:w="1245" w:type="dxa"/>
            <w:gridSpan w:val="2"/>
            <w:tcBorders>
              <w:top w:val="nil"/>
              <w:left w:val="nil"/>
              <w:bottom w:val="single" w:sz="4" w:space="0" w:color="auto"/>
              <w:right w:val="single" w:sz="4" w:space="0" w:color="auto"/>
            </w:tcBorders>
            <w:shd w:val="clear" w:color="auto" w:fill="auto"/>
            <w:vAlign w:val="bottom"/>
            <w:hideMark/>
          </w:tcPr>
          <w:p w14:paraId="748DAB9F" w14:textId="6FCDC9C1" w:rsidR="00C50662" w:rsidRPr="00C50662" w:rsidRDefault="00C50662" w:rsidP="00C50662">
            <w:pPr>
              <w:tabs>
                <w:tab w:val="left" w:pos="4047"/>
              </w:tabs>
              <w:spacing w:after="0" w:line="240" w:lineRule="auto"/>
              <w:ind w:left="-392" w:firstLine="392"/>
              <w:jc w:val="center"/>
              <w:rPr>
                <w:rFonts w:ascii="Arial" w:eastAsia="Times New Roman" w:hAnsi="Arial" w:cs="Arial"/>
                <w:color w:val="000000"/>
                <w:sz w:val="20"/>
                <w:szCs w:val="20"/>
                <w:lang w:eastAsia="hr-HR"/>
              </w:rPr>
            </w:pPr>
            <w:r w:rsidRPr="00C50662">
              <w:rPr>
                <w:rFonts w:ascii="Arial" w:hAnsi="Arial" w:cs="Arial"/>
                <w:bCs/>
                <w:color w:val="000000"/>
                <w:sz w:val="20"/>
                <w:szCs w:val="20"/>
              </w:rPr>
              <w:t>158.687,27</w:t>
            </w:r>
          </w:p>
        </w:tc>
        <w:tc>
          <w:tcPr>
            <w:tcW w:w="1306" w:type="dxa"/>
            <w:gridSpan w:val="2"/>
            <w:tcBorders>
              <w:top w:val="nil"/>
              <w:left w:val="nil"/>
              <w:bottom w:val="single" w:sz="4" w:space="0" w:color="auto"/>
              <w:right w:val="single" w:sz="8" w:space="0" w:color="auto"/>
            </w:tcBorders>
            <w:shd w:val="clear" w:color="auto" w:fill="auto"/>
            <w:vAlign w:val="bottom"/>
            <w:hideMark/>
          </w:tcPr>
          <w:p w14:paraId="79FDDB22" w14:textId="5C8D820A" w:rsidR="00C50662" w:rsidRPr="00C50662" w:rsidRDefault="00C50662" w:rsidP="00C50662">
            <w:pPr>
              <w:tabs>
                <w:tab w:val="left" w:pos="4047"/>
              </w:tabs>
              <w:spacing w:after="0" w:line="240" w:lineRule="auto"/>
              <w:ind w:left="-392" w:firstLine="392"/>
              <w:jc w:val="center"/>
              <w:rPr>
                <w:rFonts w:ascii="Arial" w:eastAsia="Times New Roman" w:hAnsi="Arial" w:cs="Arial"/>
                <w:color w:val="000000"/>
                <w:sz w:val="20"/>
                <w:szCs w:val="20"/>
                <w:lang w:eastAsia="hr-HR"/>
              </w:rPr>
            </w:pPr>
            <w:r w:rsidRPr="00C50662">
              <w:rPr>
                <w:rFonts w:ascii="Arial" w:hAnsi="Arial" w:cs="Arial"/>
                <w:bCs/>
                <w:color w:val="000000"/>
                <w:sz w:val="20"/>
                <w:szCs w:val="20"/>
              </w:rPr>
              <w:t>46,74</w:t>
            </w:r>
          </w:p>
        </w:tc>
      </w:tr>
      <w:tr w:rsidR="00F55289" w:rsidRPr="00806837" w14:paraId="49069BB5" w14:textId="77777777" w:rsidTr="00F55289">
        <w:trPr>
          <w:trHeight w:val="1440"/>
        </w:trPr>
        <w:tc>
          <w:tcPr>
            <w:tcW w:w="10206" w:type="dxa"/>
            <w:gridSpan w:val="11"/>
            <w:tcBorders>
              <w:top w:val="single" w:sz="4" w:space="0" w:color="auto"/>
              <w:left w:val="single" w:sz="8" w:space="0" w:color="auto"/>
              <w:bottom w:val="single" w:sz="4" w:space="0" w:color="auto"/>
              <w:right w:val="single" w:sz="8" w:space="0" w:color="000000"/>
            </w:tcBorders>
            <w:shd w:val="clear" w:color="auto" w:fill="auto"/>
            <w:vAlign w:val="center"/>
            <w:hideMark/>
          </w:tcPr>
          <w:p w14:paraId="3BC2A77A" w14:textId="065E03DA" w:rsidR="00C50662" w:rsidRDefault="00C50662" w:rsidP="00B33A03">
            <w:pPr>
              <w:tabs>
                <w:tab w:val="left" w:pos="4047"/>
              </w:tabs>
              <w:spacing w:after="0" w:line="240" w:lineRule="auto"/>
              <w:rPr>
                <w:rFonts w:ascii="Arial" w:eastAsia="Times New Roman" w:hAnsi="Arial" w:cs="Arial"/>
                <w:color w:val="000000"/>
                <w:sz w:val="20"/>
                <w:szCs w:val="20"/>
                <w:lang w:eastAsia="hr-HR"/>
              </w:rPr>
            </w:pPr>
          </w:p>
          <w:p w14:paraId="15C30ADC" w14:textId="36446802" w:rsidR="00C50662" w:rsidRDefault="00F55289" w:rsidP="00C50662">
            <w:pPr>
              <w:tabs>
                <w:tab w:val="left" w:pos="4047"/>
              </w:tabs>
              <w:spacing w:after="0" w:line="240" w:lineRule="auto"/>
              <w:rPr>
                <w:rFonts w:ascii="Arial" w:eastAsia="Times New Roman" w:hAnsi="Arial" w:cs="Arial"/>
                <w:color w:val="000000"/>
                <w:sz w:val="20"/>
                <w:szCs w:val="20"/>
                <w:lang w:eastAsia="hr-HR"/>
              </w:rPr>
            </w:pPr>
            <w:r w:rsidRPr="00806837">
              <w:rPr>
                <w:rFonts w:ascii="Arial" w:eastAsia="Times New Roman" w:hAnsi="Arial" w:cs="Arial"/>
                <w:color w:val="000000"/>
                <w:sz w:val="20"/>
                <w:szCs w:val="20"/>
                <w:lang w:eastAsia="hr-HR"/>
              </w:rPr>
              <w:t xml:space="preserve">Program je realiziran u iznosu od </w:t>
            </w:r>
            <w:r w:rsidR="00C50662">
              <w:rPr>
                <w:rFonts w:ascii="Arial" w:eastAsia="Times New Roman" w:hAnsi="Arial" w:cs="Arial"/>
                <w:color w:val="000000"/>
                <w:sz w:val="20"/>
                <w:szCs w:val="20"/>
                <w:lang w:eastAsia="hr-HR"/>
              </w:rPr>
              <w:t>479.343,75</w:t>
            </w:r>
            <w:r w:rsidRPr="00806837">
              <w:rPr>
                <w:rFonts w:ascii="Arial" w:eastAsia="Times New Roman" w:hAnsi="Arial" w:cs="Arial"/>
                <w:color w:val="000000"/>
                <w:sz w:val="20"/>
                <w:szCs w:val="20"/>
                <w:lang w:eastAsia="hr-HR"/>
              </w:rPr>
              <w:t xml:space="preserve"> </w:t>
            </w:r>
            <w:r w:rsidR="00C50662">
              <w:rPr>
                <w:rFonts w:ascii="Arial" w:eastAsia="Times New Roman" w:hAnsi="Arial" w:cs="Arial"/>
                <w:color w:val="000000"/>
                <w:sz w:val="20"/>
                <w:szCs w:val="20"/>
                <w:lang w:eastAsia="hr-HR"/>
              </w:rPr>
              <w:t>EUR ili 68,56</w:t>
            </w:r>
            <w:r w:rsidRPr="00806837">
              <w:rPr>
                <w:rFonts w:ascii="Arial" w:eastAsia="Times New Roman" w:hAnsi="Arial" w:cs="Arial"/>
                <w:color w:val="000000"/>
                <w:sz w:val="20"/>
                <w:szCs w:val="20"/>
                <w:lang w:eastAsia="hr-HR"/>
              </w:rPr>
              <w:t>% plana, a izvršena su potrebna tekuća i investicijska održavanja na prostorima u vlasništvu Grada</w:t>
            </w:r>
            <w:r w:rsidR="00B33A03" w:rsidRPr="00806837">
              <w:rPr>
                <w:rFonts w:ascii="Arial" w:eastAsia="Times New Roman" w:hAnsi="Arial" w:cs="Arial"/>
                <w:color w:val="000000"/>
                <w:sz w:val="20"/>
                <w:szCs w:val="20"/>
                <w:lang w:eastAsia="hr-HR"/>
              </w:rPr>
              <w:t xml:space="preserve"> (</w:t>
            </w:r>
            <w:r w:rsidR="00C50662">
              <w:rPr>
                <w:rFonts w:ascii="Arial" w:eastAsia="Times New Roman" w:hAnsi="Arial" w:cs="Arial"/>
                <w:color w:val="000000"/>
                <w:sz w:val="20"/>
                <w:szCs w:val="20"/>
                <w:lang w:eastAsia="hr-HR"/>
              </w:rPr>
              <w:t>vrtić, društveni domovi i dr.</w:t>
            </w:r>
            <w:r w:rsidR="00B33A03" w:rsidRPr="00806837">
              <w:rPr>
                <w:rFonts w:ascii="Arial" w:eastAsia="Times New Roman" w:hAnsi="Arial" w:cs="Arial"/>
                <w:color w:val="000000"/>
                <w:sz w:val="20"/>
                <w:szCs w:val="20"/>
                <w:lang w:eastAsia="hr-HR"/>
              </w:rPr>
              <w:t>)</w:t>
            </w:r>
            <w:r w:rsidRPr="00806837">
              <w:rPr>
                <w:rFonts w:ascii="Arial" w:eastAsia="Times New Roman" w:hAnsi="Arial" w:cs="Arial"/>
                <w:color w:val="000000"/>
                <w:sz w:val="20"/>
                <w:szCs w:val="20"/>
                <w:lang w:eastAsia="hr-HR"/>
              </w:rPr>
              <w:t xml:space="preserve">. Izvršeno je uređenje </w:t>
            </w:r>
            <w:r w:rsidR="00B33A03" w:rsidRPr="00806837">
              <w:rPr>
                <w:rFonts w:ascii="Arial" w:eastAsia="Times New Roman" w:hAnsi="Arial" w:cs="Arial"/>
                <w:color w:val="000000"/>
                <w:sz w:val="20"/>
                <w:szCs w:val="20"/>
                <w:lang w:eastAsia="hr-HR"/>
              </w:rPr>
              <w:t>prostora ginekološke ambulante</w:t>
            </w:r>
            <w:r w:rsidR="00C50662">
              <w:rPr>
                <w:rFonts w:ascii="Arial" w:eastAsia="Times New Roman" w:hAnsi="Arial" w:cs="Arial"/>
                <w:color w:val="000000"/>
                <w:sz w:val="20"/>
                <w:szCs w:val="20"/>
                <w:lang w:eastAsia="hr-HR"/>
              </w:rPr>
              <w:t xml:space="preserve"> pri Domu zdravlja, započelo se s proširenjem prostora pošte te je uz sufinanciranje PGŽ uređen i opremljen prostor u </w:t>
            </w:r>
            <w:proofErr w:type="spellStart"/>
            <w:r w:rsidR="00C50662">
              <w:rPr>
                <w:rFonts w:ascii="Arial" w:eastAsia="Times New Roman" w:hAnsi="Arial" w:cs="Arial"/>
                <w:color w:val="000000"/>
                <w:sz w:val="20"/>
                <w:szCs w:val="20"/>
                <w:lang w:eastAsia="hr-HR"/>
              </w:rPr>
              <w:t>Rešetarima</w:t>
            </w:r>
            <w:proofErr w:type="spellEnd"/>
            <w:r w:rsidR="00C50662">
              <w:rPr>
                <w:rFonts w:ascii="Arial" w:eastAsia="Times New Roman" w:hAnsi="Arial" w:cs="Arial"/>
                <w:color w:val="000000"/>
                <w:sz w:val="20"/>
                <w:szCs w:val="20"/>
                <w:lang w:eastAsia="hr-HR"/>
              </w:rPr>
              <w:t xml:space="preserve"> (</w:t>
            </w:r>
            <w:proofErr w:type="spellStart"/>
            <w:r w:rsidR="00C50662">
              <w:rPr>
                <w:rFonts w:ascii="Arial" w:eastAsia="Times New Roman" w:hAnsi="Arial" w:cs="Arial"/>
                <w:color w:val="000000"/>
                <w:sz w:val="20"/>
                <w:szCs w:val="20"/>
                <w:lang w:eastAsia="hr-HR"/>
              </w:rPr>
              <w:t>Štivar</w:t>
            </w:r>
            <w:proofErr w:type="spellEnd"/>
            <w:r w:rsidR="00C50662">
              <w:rPr>
                <w:rFonts w:ascii="Arial" w:eastAsia="Times New Roman" w:hAnsi="Arial" w:cs="Arial"/>
                <w:color w:val="000000"/>
                <w:sz w:val="20"/>
                <w:szCs w:val="20"/>
                <w:lang w:eastAsia="hr-HR"/>
              </w:rPr>
              <w:t xml:space="preserve"> 13). Za potrebe centralne kuhinje za dječji vrtić nabavljena je potrebna dodatna kuhinjska oprema kao i klima uređaj te jedro za vanjsku terasu u objektu </w:t>
            </w:r>
            <w:proofErr w:type="spellStart"/>
            <w:r w:rsidR="00C50662">
              <w:rPr>
                <w:rFonts w:ascii="Arial" w:eastAsia="Times New Roman" w:hAnsi="Arial" w:cs="Arial"/>
                <w:color w:val="000000"/>
                <w:sz w:val="20"/>
                <w:szCs w:val="20"/>
                <w:lang w:eastAsia="hr-HR"/>
              </w:rPr>
              <w:t>Sardelice</w:t>
            </w:r>
            <w:proofErr w:type="spellEnd"/>
            <w:r w:rsidR="00C50662">
              <w:rPr>
                <w:rFonts w:ascii="Arial" w:eastAsia="Times New Roman" w:hAnsi="Arial" w:cs="Arial"/>
                <w:color w:val="000000"/>
                <w:sz w:val="20"/>
                <w:szCs w:val="20"/>
                <w:lang w:eastAsia="hr-HR"/>
              </w:rPr>
              <w:t>.</w:t>
            </w:r>
          </w:p>
          <w:p w14:paraId="50D2E319" w14:textId="77777777" w:rsidR="00C50662" w:rsidRDefault="00C50662" w:rsidP="00C50662">
            <w:pPr>
              <w:tabs>
                <w:tab w:val="left" w:pos="4047"/>
              </w:tabs>
              <w:spacing w:after="0" w:line="240" w:lineRule="auto"/>
              <w:rPr>
                <w:rFonts w:ascii="Arial" w:eastAsia="Times New Roman" w:hAnsi="Arial" w:cs="Arial"/>
                <w:color w:val="000000"/>
                <w:sz w:val="20"/>
                <w:szCs w:val="20"/>
                <w:lang w:eastAsia="hr-HR"/>
              </w:rPr>
            </w:pPr>
          </w:p>
          <w:p w14:paraId="386D0286" w14:textId="76846991" w:rsidR="00B33A03" w:rsidRPr="00806837" w:rsidRDefault="00B33A03" w:rsidP="00C50662">
            <w:pPr>
              <w:tabs>
                <w:tab w:val="left" w:pos="4047"/>
              </w:tabs>
              <w:spacing w:after="0" w:line="240" w:lineRule="auto"/>
              <w:rPr>
                <w:rFonts w:ascii="Arial" w:eastAsia="Times New Roman" w:hAnsi="Arial" w:cs="Arial"/>
                <w:color w:val="000000"/>
                <w:sz w:val="20"/>
                <w:szCs w:val="20"/>
                <w:lang w:eastAsia="hr-HR"/>
              </w:rPr>
            </w:pPr>
            <w:r w:rsidRPr="00806837">
              <w:rPr>
                <w:rFonts w:ascii="Arial" w:eastAsia="Times New Roman" w:hAnsi="Arial" w:cs="Arial"/>
                <w:color w:val="000000"/>
                <w:sz w:val="20"/>
                <w:szCs w:val="20"/>
                <w:lang w:eastAsia="hr-HR"/>
              </w:rPr>
              <w:t>Rashodi obuhvaćaju i redovite troškove održavanja, čišćenja prostora, odvoza smeća, električne energije i vode itd.</w:t>
            </w:r>
          </w:p>
        </w:tc>
      </w:tr>
      <w:tr w:rsidR="00F55289" w:rsidRPr="00806837" w14:paraId="08A232D3" w14:textId="77777777" w:rsidTr="00F55289">
        <w:trPr>
          <w:trHeight w:val="570"/>
        </w:trPr>
        <w:tc>
          <w:tcPr>
            <w:tcW w:w="2543" w:type="dxa"/>
            <w:gridSpan w:val="3"/>
            <w:tcBorders>
              <w:top w:val="single" w:sz="4" w:space="0" w:color="auto"/>
              <w:left w:val="single" w:sz="8" w:space="0" w:color="auto"/>
              <w:bottom w:val="single" w:sz="4" w:space="0" w:color="auto"/>
              <w:right w:val="single" w:sz="4" w:space="0" w:color="auto"/>
            </w:tcBorders>
            <w:shd w:val="clear" w:color="000000" w:fill="FFEB9C"/>
            <w:vAlign w:val="center"/>
            <w:hideMark/>
          </w:tcPr>
          <w:p w14:paraId="1D903E1B" w14:textId="77777777" w:rsidR="00F55289" w:rsidRPr="00806837" w:rsidRDefault="00F55289" w:rsidP="00F55289">
            <w:pPr>
              <w:tabs>
                <w:tab w:val="left" w:pos="4047"/>
              </w:tabs>
              <w:spacing w:after="0" w:line="240" w:lineRule="auto"/>
              <w:ind w:left="-392" w:firstLine="392"/>
              <w:jc w:val="center"/>
              <w:rPr>
                <w:rFonts w:ascii="Arial" w:eastAsia="Times New Roman" w:hAnsi="Arial" w:cs="Arial"/>
                <w:b/>
                <w:bCs/>
                <w:color w:val="000000"/>
                <w:sz w:val="20"/>
                <w:szCs w:val="20"/>
                <w:lang w:eastAsia="hr-HR"/>
              </w:rPr>
            </w:pPr>
            <w:r w:rsidRPr="00806837">
              <w:rPr>
                <w:rFonts w:ascii="Arial" w:eastAsia="Times New Roman" w:hAnsi="Arial" w:cs="Arial"/>
                <w:b/>
                <w:bCs/>
                <w:color w:val="000000"/>
                <w:sz w:val="20"/>
                <w:szCs w:val="20"/>
                <w:lang w:eastAsia="hr-HR"/>
              </w:rPr>
              <w:t xml:space="preserve">Ključne aktivnosti </w:t>
            </w:r>
          </w:p>
        </w:tc>
        <w:tc>
          <w:tcPr>
            <w:tcW w:w="2986" w:type="dxa"/>
            <w:tcBorders>
              <w:top w:val="nil"/>
              <w:left w:val="nil"/>
              <w:bottom w:val="single" w:sz="4" w:space="0" w:color="auto"/>
              <w:right w:val="single" w:sz="4" w:space="0" w:color="auto"/>
            </w:tcBorders>
            <w:shd w:val="clear" w:color="000000" w:fill="FFEB9C"/>
            <w:vAlign w:val="center"/>
            <w:hideMark/>
          </w:tcPr>
          <w:p w14:paraId="41AB52FF" w14:textId="77777777" w:rsidR="00F55289" w:rsidRPr="00806837" w:rsidRDefault="00F55289" w:rsidP="00F55289">
            <w:pPr>
              <w:tabs>
                <w:tab w:val="left" w:pos="4047"/>
              </w:tabs>
              <w:spacing w:after="0" w:line="240" w:lineRule="auto"/>
              <w:ind w:left="-392" w:firstLine="392"/>
              <w:rPr>
                <w:rFonts w:ascii="Arial" w:eastAsia="Times New Roman" w:hAnsi="Arial" w:cs="Arial"/>
                <w:b/>
                <w:bCs/>
                <w:color w:val="000000"/>
                <w:sz w:val="20"/>
                <w:szCs w:val="20"/>
                <w:lang w:eastAsia="hr-HR"/>
              </w:rPr>
            </w:pPr>
            <w:r w:rsidRPr="00806837">
              <w:rPr>
                <w:rFonts w:ascii="Arial" w:eastAsia="Times New Roman" w:hAnsi="Arial" w:cs="Arial"/>
                <w:b/>
                <w:bCs/>
                <w:color w:val="000000"/>
                <w:sz w:val="20"/>
                <w:szCs w:val="20"/>
                <w:lang w:eastAsia="hr-HR"/>
              </w:rPr>
              <w:t xml:space="preserve">Pokazatelj rezultata </w:t>
            </w:r>
          </w:p>
        </w:tc>
        <w:tc>
          <w:tcPr>
            <w:tcW w:w="1559" w:type="dxa"/>
            <w:gridSpan w:val="2"/>
            <w:tcBorders>
              <w:top w:val="nil"/>
              <w:left w:val="nil"/>
              <w:bottom w:val="single" w:sz="4" w:space="0" w:color="auto"/>
              <w:right w:val="single" w:sz="4" w:space="0" w:color="auto"/>
            </w:tcBorders>
            <w:shd w:val="clear" w:color="000000" w:fill="FFEB9C"/>
            <w:vAlign w:val="center"/>
            <w:hideMark/>
          </w:tcPr>
          <w:p w14:paraId="4E64A45C" w14:textId="77777777" w:rsidR="00F55289" w:rsidRPr="00806837" w:rsidRDefault="00F55289" w:rsidP="00F55289">
            <w:pPr>
              <w:tabs>
                <w:tab w:val="left" w:pos="4047"/>
              </w:tabs>
              <w:spacing w:after="0" w:line="240" w:lineRule="auto"/>
              <w:ind w:left="-392" w:firstLine="392"/>
              <w:jc w:val="center"/>
              <w:rPr>
                <w:rFonts w:ascii="Arial" w:eastAsia="Times New Roman" w:hAnsi="Arial" w:cs="Arial"/>
                <w:b/>
                <w:bCs/>
                <w:color w:val="000000"/>
                <w:sz w:val="20"/>
                <w:szCs w:val="20"/>
                <w:lang w:eastAsia="hr-HR"/>
              </w:rPr>
            </w:pPr>
            <w:r w:rsidRPr="00806837">
              <w:rPr>
                <w:rFonts w:ascii="Arial" w:eastAsia="Times New Roman" w:hAnsi="Arial" w:cs="Arial"/>
                <w:b/>
                <w:bCs/>
                <w:color w:val="000000"/>
                <w:sz w:val="20"/>
                <w:szCs w:val="20"/>
                <w:lang w:eastAsia="hr-HR"/>
              </w:rPr>
              <w:t>Ciljna</w:t>
            </w:r>
          </w:p>
          <w:p w14:paraId="45E3DCF8" w14:textId="54D9C8E7" w:rsidR="00F55289" w:rsidRPr="00806837" w:rsidRDefault="00F55289" w:rsidP="00F55289">
            <w:pPr>
              <w:tabs>
                <w:tab w:val="left" w:pos="4047"/>
              </w:tabs>
              <w:spacing w:after="0" w:line="240" w:lineRule="auto"/>
              <w:ind w:left="-392" w:firstLine="392"/>
              <w:jc w:val="center"/>
              <w:rPr>
                <w:rFonts w:ascii="Arial" w:eastAsia="Times New Roman" w:hAnsi="Arial" w:cs="Arial"/>
                <w:b/>
                <w:bCs/>
                <w:color w:val="000000"/>
                <w:sz w:val="20"/>
                <w:szCs w:val="20"/>
                <w:lang w:eastAsia="hr-HR"/>
              </w:rPr>
            </w:pPr>
            <w:r w:rsidRPr="00806837">
              <w:rPr>
                <w:rFonts w:ascii="Arial" w:eastAsia="Times New Roman" w:hAnsi="Arial" w:cs="Arial"/>
                <w:b/>
                <w:bCs/>
                <w:color w:val="000000"/>
                <w:sz w:val="20"/>
                <w:szCs w:val="20"/>
                <w:lang w:eastAsia="hr-HR"/>
              </w:rPr>
              <w:t>Vrijednost</w:t>
            </w:r>
          </w:p>
          <w:p w14:paraId="649BDB86" w14:textId="7E9774F8" w:rsidR="00F55289" w:rsidRPr="00806837" w:rsidRDefault="00BC0354" w:rsidP="00F55289">
            <w:pPr>
              <w:tabs>
                <w:tab w:val="left" w:pos="4047"/>
              </w:tabs>
              <w:spacing w:after="0" w:line="240" w:lineRule="auto"/>
              <w:ind w:left="-392" w:firstLine="392"/>
              <w:jc w:val="center"/>
              <w:rPr>
                <w:rFonts w:ascii="Arial" w:eastAsia="Times New Roman" w:hAnsi="Arial" w:cs="Arial"/>
                <w:b/>
                <w:bCs/>
                <w:color w:val="000000"/>
                <w:sz w:val="20"/>
                <w:szCs w:val="20"/>
                <w:lang w:eastAsia="hr-HR"/>
              </w:rPr>
            </w:pPr>
            <w:r>
              <w:rPr>
                <w:rFonts w:ascii="Arial" w:eastAsia="Times New Roman" w:hAnsi="Arial" w:cs="Arial"/>
                <w:b/>
                <w:bCs/>
                <w:color w:val="000000"/>
                <w:sz w:val="20"/>
                <w:szCs w:val="20"/>
                <w:lang w:eastAsia="hr-HR"/>
              </w:rPr>
              <w:t>2024</w:t>
            </w:r>
          </w:p>
        </w:tc>
        <w:tc>
          <w:tcPr>
            <w:tcW w:w="1559" w:type="dxa"/>
            <w:gridSpan w:val="2"/>
            <w:tcBorders>
              <w:top w:val="nil"/>
              <w:left w:val="nil"/>
              <w:bottom w:val="single" w:sz="4" w:space="0" w:color="auto"/>
              <w:right w:val="single" w:sz="4" w:space="0" w:color="auto"/>
            </w:tcBorders>
            <w:shd w:val="clear" w:color="000000" w:fill="FFEB9C"/>
            <w:vAlign w:val="center"/>
            <w:hideMark/>
          </w:tcPr>
          <w:p w14:paraId="29EB624B" w14:textId="77777777" w:rsidR="00F55289" w:rsidRPr="00806837" w:rsidRDefault="00F55289" w:rsidP="00F55289">
            <w:pPr>
              <w:tabs>
                <w:tab w:val="left" w:pos="4047"/>
              </w:tabs>
              <w:spacing w:after="0" w:line="240" w:lineRule="auto"/>
              <w:ind w:left="-392" w:firstLine="392"/>
              <w:jc w:val="center"/>
              <w:rPr>
                <w:rFonts w:ascii="Arial" w:eastAsia="Times New Roman" w:hAnsi="Arial" w:cs="Arial"/>
                <w:b/>
                <w:bCs/>
                <w:color w:val="000000"/>
                <w:sz w:val="20"/>
                <w:szCs w:val="20"/>
                <w:lang w:eastAsia="hr-HR"/>
              </w:rPr>
            </w:pPr>
            <w:r w:rsidRPr="00806837">
              <w:rPr>
                <w:rFonts w:ascii="Arial" w:eastAsia="Times New Roman" w:hAnsi="Arial" w:cs="Arial"/>
                <w:b/>
                <w:bCs/>
                <w:color w:val="000000"/>
                <w:sz w:val="20"/>
                <w:szCs w:val="20"/>
                <w:lang w:eastAsia="hr-HR"/>
              </w:rPr>
              <w:t>Ostvarena</w:t>
            </w:r>
          </w:p>
          <w:p w14:paraId="42120E3F" w14:textId="77777777" w:rsidR="00F55289" w:rsidRPr="00806837" w:rsidRDefault="00F55289" w:rsidP="00F55289">
            <w:pPr>
              <w:tabs>
                <w:tab w:val="left" w:pos="4047"/>
              </w:tabs>
              <w:spacing w:after="0" w:line="240" w:lineRule="auto"/>
              <w:ind w:left="-392" w:firstLine="392"/>
              <w:jc w:val="center"/>
              <w:rPr>
                <w:rFonts w:ascii="Arial" w:eastAsia="Times New Roman" w:hAnsi="Arial" w:cs="Arial"/>
                <w:b/>
                <w:bCs/>
                <w:color w:val="000000"/>
                <w:sz w:val="20"/>
                <w:szCs w:val="20"/>
                <w:lang w:eastAsia="hr-HR"/>
              </w:rPr>
            </w:pPr>
            <w:r w:rsidRPr="00806837">
              <w:rPr>
                <w:rFonts w:ascii="Arial" w:eastAsia="Times New Roman" w:hAnsi="Arial" w:cs="Arial"/>
                <w:b/>
                <w:bCs/>
                <w:color w:val="000000"/>
                <w:sz w:val="20"/>
                <w:szCs w:val="20"/>
                <w:lang w:eastAsia="hr-HR"/>
              </w:rPr>
              <w:t xml:space="preserve">vrijednost </w:t>
            </w:r>
          </w:p>
          <w:p w14:paraId="4A418A2E" w14:textId="2C9D9381" w:rsidR="00F55289" w:rsidRPr="00806837" w:rsidRDefault="00BC0354" w:rsidP="00F55289">
            <w:pPr>
              <w:tabs>
                <w:tab w:val="left" w:pos="4047"/>
              </w:tabs>
              <w:spacing w:after="0" w:line="240" w:lineRule="auto"/>
              <w:ind w:left="-392" w:firstLine="392"/>
              <w:jc w:val="center"/>
              <w:rPr>
                <w:rFonts w:ascii="Arial" w:eastAsia="Times New Roman" w:hAnsi="Arial" w:cs="Arial"/>
                <w:b/>
                <w:bCs/>
                <w:color w:val="000000"/>
                <w:sz w:val="20"/>
                <w:szCs w:val="20"/>
                <w:lang w:eastAsia="hr-HR"/>
              </w:rPr>
            </w:pPr>
            <w:r>
              <w:rPr>
                <w:rFonts w:ascii="Arial" w:eastAsia="Times New Roman" w:hAnsi="Arial" w:cs="Arial"/>
                <w:b/>
                <w:bCs/>
                <w:color w:val="000000"/>
                <w:sz w:val="20"/>
                <w:szCs w:val="20"/>
                <w:lang w:eastAsia="hr-HR"/>
              </w:rPr>
              <w:t>2024</w:t>
            </w:r>
          </w:p>
        </w:tc>
        <w:tc>
          <w:tcPr>
            <w:tcW w:w="1559" w:type="dxa"/>
            <w:gridSpan w:val="3"/>
            <w:tcBorders>
              <w:top w:val="nil"/>
              <w:left w:val="nil"/>
              <w:bottom w:val="single" w:sz="4" w:space="0" w:color="auto"/>
              <w:right w:val="single" w:sz="8" w:space="0" w:color="auto"/>
            </w:tcBorders>
            <w:shd w:val="clear" w:color="auto" w:fill="auto"/>
            <w:vAlign w:val="bottom"/>
            <w:hideMark/>
          </w:tcPr>
          <w:p w14:paraId="4F5EF322" w14:textId="77777777" w:rsidR="00F55289" w:rsidRPr="00806837" w:rsidRDefault="00F55289" w:rsidP="00F55289">
            <w:pPr>
              <w:tabs>
                <w:tab w:val="left" w:pos="4047"/>
              </w:tabs>
              <w:spacing w:after="0" w:line="240" w:lineRule="auto"/>
              <w:ind w:left="-392" w:firstLine="392"/>
              <w:jc w:val="center"/>
              <w:rPr>
                <w:rFonts w:ascii="Arial" w:eastAsia="Times New Roman" w:hAnsi="Arial" w:cs="Arial"/>
                <w:color w:val="000000"/>
                <w:sz w:val="20"/>
                <w:szCs w:val="20"/>
                <w:lang w:eastAsia="hr-HR"/>
              </w:rPr>
            </w:pPr>
            <w:r w:rsidRPr="00806837">
              <w:rPr>
                <w:rFonts w:ascii="Arial" w:eastAsia="Times New Roman" w:hAnsi="Arial" w:cs="Arial"/>
                <w:color w:val="000000"/>
                <w:sz w:val="20"/>
                <w:szCs w:val="20"/>
                <w:lang w:eastAsia="hr-HR"/>
              </w:rPr>
              <w:t> </w:t>
            </w:r>
          </w:p>
        </w:tc>
      </w:tr>
      <w:tr w:rsidR="00F55289" w:rsidRPr="00806837" w14:paraId="36B3A0E7" w14:textId="77777777" w:rsidTr="00BC0354">
        <w:trPr>
          <w:trHeight w:val="555"/>
        </w:trPr>
        <w:tc>
          <w:tcPr>
            <w:tcW w:w="2543" w:type="dxa"/>
            <w:gridSpan w:val="3"/>
            <w:tcBorders>
              <w:top w:val="single" w:sz="4" w:space="0" w:color="auto"/>
              <w:left w:val="single" w:sz="8" w:space="0" w:color="auto"/>
              <w:bottom w:val="single" w:sz="4" w:space="0" w:color="auto"/>
              <w:right w:val="single" w:sz="4" w:space="0" w:color="auto"/>
            </w:tcBorders>
            <w:shd w:val="clear" w:color="auto" w:fill="auto"/>
            <w:vAlign w:val="center"/>
            <w:hideMark/>
          </w:tcPr>
          <w:p w14:paraId="7FA95AFA" w14:textId="77777777" w:rsidR="00F55289" w:rsidRPr="00806837" w:rsidRDefault="00F55289" w:rsidP="00F55289">
            <w:pPr>
              <w:tabs>
                <w:tab w:val="left" w:pos="4047"/>
              </w:tabs>
              <w:spacing w:after="0" w:line="240" w:lineRule="auto"/>
              <w:ind w:left="-392" w:firstLine="392"/>
              <w:rPr>
                <w:rFonts w:ascii="Arial" w:eastAsia="Times New Roman" w:hAnsi="Arial" w:cs="Arial"/>
                <w:color w:val="000000"/>
                <w:sz w:val="20"/>
                <w:szCs w:val="20"/>
                <w:lang w:eastAsia="hr-HR"/>
              </w:rPr>
            </w:pPr>
            <w:r w:rsidRPr="00806837">
              <w:rPr>
                <w:rFonts w:ascii="Arial" w:eastAsia="Times New Roman" w:hAnsi="Arial" w:cs="Arial"/>
                <w:color w:val="000000"/>
                <w:sz w:val="20"/>
                <w:szCs w:val="20"/>
                <w:lang w:eastAsia="hr-HR"/>
              </w:rPr>
              <w:t>Održavanje poslovnih</w:t>
            </w:r>
          </w:p>
          <w:p w14:paraId="2B1938BA" w14:textId="77777777" w:rsidR="00F55289" w:rsidRPr="00806837" w:rsidRDefault="00F55289" w:rsidP="00F55289">
            <w:pPr>
              <w:tabs>
                <w:tab w:val="left" w:pos="4047"/>
              </w:tabs>
              <w:spacing w:after="0" w:line="240" w:lineRule="auto"/>
              <w:ind w:left="-392" w:firstLine="392"/>
              <w:rPr>
                <w:rFonts w:ascii="Arial" w:eastAsia="Times New Roman" w:hAnsi="Arial" w:cs="Arial"/>
                <w:color w:val="000000"/>
                <w:sz w:val="20"/>
                <w:szCs w:val="20"/>
                <w:lang w:eastAsia="hr-HR"/>
              </w:rPr>
            </w:pPr>
            <w:r w:rsidRPr="00806837">
              <w:rPr>
                <w:rFonts w:ascii="Arial" w:eastAsia="Times New Roman" w:hAnsi="Arial" w:cs="Arial"/>
                <w:color w:val="000000"/>
                <w:sz w:val="20"/>
                <w:szCs w:val="20"/>
                <w:lang w:eastAsia="hr-HR"/>
              </w:rPr>
              <w:t xml:space="preserve">prostora u vlasništvu </w:t>
            </w:r>
          </w:p>
          <w:p w14:paraId="51848977" w14:textId="01A20C2B" w:rsidR="00F55289" w:rsidRPr="00806837" w:rsidRDefault="00F55289" w:rsidP="00F55289">
            <w:pPr>
              <w:tabs>
                <w:tab w:val="left" w:pos="4047"/>
              </w:tabs>
              <w:spacing w:after="0" w:line="240" w:lineRule="auto"/>
              <w:ind w:left="-392" w:firstLine="392"/>
              <w:rPr>
                <w:rFonts w:ascii="Arial" w:eastAsia="Times New Roman" w:hAnsi="Arial" w:cs="Arial"/>
                <w:color w:val="000000"/>
                <w:sz w:val="20"/>
                <w:szCs w:val="20"/>
                <w:lang w:eastAsia="hr-HR"/>
              </w:rPr>
            </w:pPr>
            <w:r w:rsidRPr="00806837">
              <w:rPr>
                <w:rFonts w:ascii="Arial" w:eastAsia="Times New Roman" w:hAnsi="Arial" w:cs="Arial"/>
                <w:color w:val="000000"/>
                <w:sz w:val="20"/>
                <w:szCs w:val="20"/>
                <w:lang w:eastAsia="hr-HR"/>
              </w:rPr>
              <w:t>Grada</w:t>
            </w:r>
          </w:p>
        </w:tc>
        <w:tc>
          <w:tcPr>
            <w:tcW w:w="2986" w:type="dxa"/>
            <w:tcBorders>
              <w:top w:val="nil"/>
              <w:left w:val="nil"/>
              <w:bottom w:val="single" w:sz="4" w:space="0" w:color="auto"/>
              <w:right w:val="single" w:sz="4" w:space="0" w:color="auto"/>
            </w:tcBorders>
            <w:shd w:val="clear" w:color="auto" w:fill="auto"/>
            <w:vAlign w:val="center"/>
            <w:hideMark/>
          </w:tcPr>
          <w:p w14:paraId="653CAE36" w14:textId="77777777" w:rsidR="00F55289" w:rsidRPr="00806837" w:rsidRDefault="00F55289" w:rsidP="00F55289">
            <w:pPr>
              <w:tabs>
                <w:tab w:val="left" w:pos="4047"/>
              </w:tabs>
              <w:spacing w:after="0" w:line="240" w:lineRule="auto"/>
              <w:ind w:left="-392" w:firstLine="392"/>
              <w:rPr>
                <w:rFonts w:ascii="Arial" w:eastAsia="Times New Roman" w:hAnsi="Arial" w:cs="Arial"/>
                <w:sz w:val="20"/>
                <w:szCs w:val="20"/>
                <w:lang w:eastAsia="hr-HR"/>
              </w:rPr>
            </w:pPr>
            <w:r w:rsidRPr="00806837">
              <w:rPr>
                <w:rFonts w:ascii="Arial" w:eastAsia="Times New Roman" w:hAnsi="Arial" w:cs="Arial"/>
                <w:sz w:val="20"/>
                <w:szCs w:val="20"/>
                <w:lang w:eastAsia="hr-HR"/>
              </w:rPr>
              <w:t>Broj intervencija na održavanju</w:t>
            </w:r>
          </w:p>
          <w:p w14:paraId="649A78A3" w14:textId="28E541D1" w:rsidR="00F55289" w:rsidRPr="00806837" w:rsidRDefault="00F55289" w:rsidP="00F55289">
            <w:pPr>
              <w:tabs>
                <w:tab w:val="left" w:pos="4047"/>
              </w:tabs>
              <w:spacing w:after="0" w:line="240" w:lineRule="auto"/>
              <w:ind w:left="-392" w:firstLine="392"/>
              <w:rPr>
                <w:rFonts w:ascii="Arial" w:eastAsia="Times New Roman" w:hAnsi="Arial" w:cs="Arial"/>
                <w:sz w:val="20"/>
                <w:szCs w:val="20"/>
                <w:lang w:eastAsia="hr-HR"/>
              </w:rPr>
            </w:pPr>
            <w:r w:rsidRPr="00806837">
              <w:rPr>
                <w:rFonts w:ascii="Arial" w:eastAsia="Times New Roman" w:hAnsi="Arial" w:cs="Arial"/>
                <w:sz w:val="20"/>
                <w:szCs w:val="20"/>
                <w:lang w:eastAsia="hr-HR"/>
              </w:rPr>
              <w:t>gradskih prostora</w:t>
            </w:r>
          </w:p>
        </w:tc>
        <w:tc>
          <w:tcPr>
            <w:tcW w:w="1559" w:type="dxa"/>
            <w:gridSpan w:val="2"/>
            <w:tcBorders>
              <w:top w:val="nil"/>
              <w:left w:val="nil"/>
              <w:bottom w:val="single" w:sz="4" w:space="0" w:color="auto"/>
              <w:right w:val="single" w:sz="4" w:space="0" w:color="auto"/>
            </w:tcBorders>
            <w:shd w:val="clear" w:color="000000" w:fill="FFFFFF"/>
            <w:vAlign w:val="center"/>
            <w:hideMark/>
          </w:tcPr>
          <w:p w14:paraId="15130053" w14:textId="77777777" w:rsidR="00F55289" w:rsidRPr="00806837" w:rsidRDefault="00F55289" w:rsidP="00F55289">
            <w:pPr>
              <w:tabs>
                <w:tab w:val="left" w:pos="4047"/>
              </w:tabs>
              <w:spacing w:after="0" w:line="240" w:lineRule="auto"/>
              <w:ind w:left="-392" w:firstLine="392"/>
              <w:jc w:val="center"/>
              <w:rPr>
                <w:rFonts w:ascii="Arial" w:eastAsia="Times New Roman" w:hAnsi="Arial" w:cs="Arial"/>
                <w:color w:val="000000"/>
                <w:sz w:val="20"/>
                <w:szCs w:val="20"/>
                <w:lang w:eastAsia="hr-HR"/>
              </w:rPr>
            </w:pPr>
            <w:r w:rsidRPr="00806837">
              <w:rPr>
                <w:rFonts w:ascii="Arial" w:eastAsia="Times New Roman" w:hAnsi="Arial" w:cs="Arial"/>
                <w:color w:val="000000"/>
                <w:sz w:val="20"/>
                <w:szCs w:val="20"/>
                <w:lang w:eastAsia="hr-HR"/>
              </w:rPr>
              <w:t>10 do 15</w:t>
            </w:r>
          </w:p>
        </w:tc>
        <w:tc>
          <w:tcPr>
            <w:tcW w:w="1559" w:type="dxa"/>
            <w:gridSpan w:val="2"/>
            <w:tcBorders>
              <w:top w:val="nil"/>
              <w:left w:val="nil"/>
              <w:bottom w:val="single" w:sz="4" w:space="0" w:color="auto"/>
              <w:right w:val="single" w:sz="4" w:space="0" w:color="auto"/>
            </w:tcBorders>
            <w:shd w:val="clear" w:color="auto" w:fill="auto"/>
            <w:vAlign w:val="center"/>
          </w:tcPr>
          <w:p w14:paraId="15003457" w14:textId="6113C9FF" w:rsidR="00F55289" w:rsidRPr="00806837" w:rsidRDefault="00B46F49" w:rsidP="00F55289">
            <w:pPr>
              <w:tabs>
                <w:tab w:val="left" w:pos="4047"/>
              </w:tabs>
              <w:spacing w:after="0" w:line="240" w:lineRule="auto"/>
              <w:ind w:left="-392" w:firstLine="392"/>
              <w:jc w:val="center"/>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20</w:t>
            </w:r>
          </w:p>
        </w:tc>
        <w:tc>
          <w:tcPr>
            <w:tcW w:w="1559" w:type="dxa"/>
            <w:gridSpan w:val="3"/>
            <w:tcBorders>
              <w:top w:val="nil"/>
              <w:left w:val="nil"/>
              <w:bottom w:val="single" w:sz="4" w:space="0" w:color="auto"/>
              <w:right w:val="single" w:sz="8" w:space="0" w:color="auto"/>
            </w:tcBorders>
            <w:shd w:val="clear" w:color="auto" w:fill="auto"/>
            <w:vAlign w:val="bottom"/>
            <w:hideMark/>
          </w:tcPr>
          <w:p w14:paraId="43E4AC52" w14:textId="77777777" w:rsidR="00F55289" w:rsidRPr="00806837" w:rsidRDefault="00F55289" w:rsidP="00F55289">
            <w:pPr>
              <w:tabs>
                <w:tab w:val="left" w:pos="4047"/>
              </w:tabs>
              <w:spacing w:after="0" w:line="240" w:lineRule="auto"/>
              <w:ind w:left="-392" w:firstLine="392"/>
              <w:jc w:val="center"/>
              <w:rPr>
                <w:rFonts w:ascii="Arial" w:eastAsia="Times New Roman" w:hAnsi="Arial" w:cs="Arial"/>
                <w:color w:val="000000"/>
                <w:sz w:val="20"/>
                <w:szCs w:val="20"/>
                <w:lang w:eastAsia="hr-HR"/>
              </w:rPr>
            </w:pPr>
            <w:r w:rsidRPr="00806837">
              <w:rPr>
                <w:rFonts w:ascii="Arial" w:eastAsia="Times New Roman" w:hAnsi="Arial" w:cs="Arial"/>
                <w:color w:val="000000"/>
                <w:sz w:val="20"/>
                <w:szCs w:val="20"/>
                <w:lang w:eastAsia="hr-HR"/>
              </w:rPr>
              <w:t> </w:t>
            </w:r>
          </w:p>
        </w:tc>
      </w:tr>
      <w:tr w:rsidR="00F55289" w:rsidRPr="00806837" w14:paraId="4A5C9B7C" w14:textId="77777777" w:rsidTr="00BC0354">
        <w:trPr>
          <w:trHeight w:val="528"/>
        </w:trPr>
        <w:tc>
          <w:tcPr>
            <w:tcW w:w="2543" w:type="dxa"/>
            <w:gridSpan w:val="3"/>
            <w:tcBorders>
              <w:top w:val="single" w:sz="4" w:space="0" w:color="auto"/>
              <w:left w:val="single" w:sz="8" w:space="0" w:color="auto"/>
              <w:bottom w:val="single" w:sz="4" w:space="0" w:color="auto"/>
              <w:right w:val="single" w:sz="4" w:space="0" w:color="auto"/>
            </w:tcBorders>
            <w:shd w:val="clear" w:color="auto" w:fill="auto"/>
            <w:vAlign w:val="center"/>
            <w:hideMark/>
          </w:tcPr>
          <w:p w14:paraId="40B983DF" w14:textId="77777777" w:rsidR="00F55289" w:rsidRPr="00806837" w:rsidRDefault="00F55289" w:rsidP="00F55289">
            <w:pPr>
              <w:tabs>
                <w:tab w:val="left" w:pos="4047"/>
              </w:tabs>
              <w:spacing w:after="0" w:line="240" w:lineRule="auto"/>
              <w:ind w:left="-392" w:firstLine="392"/>
              <w:rPr>
                <w:rFonts w:ascii="Arial" w:eastAsia="Times New Roman" w:hAnsi="Arial" w:cs="Arial"/>
                <w:color w:val="000000"/>
                <w:sz w:val="20"/>
                <w:szCs w:val="20"/>
                <w:lang w:eastAsia="hr-HR"/>
              </w:rPr>
            </w:pPr>
            <w:r w:rsidRPr="00806837">
              <w:rPr>
                <w:rFonts w:ascii="Arial" w:eastAsia="Times New Roman" w:hAnsi="Arial" w:cs="Arial"/>
                <w:color w:val="000000"/>
                <w:sz w:val="20"/>
                <w:szCs w:val="20"/>
                <w:lang w:eastAsia="hr-HR"/>
              </w:rPr>
              <w:t xml:space="preserve">Održavanje zgrada </w:t>
            </w:r>
          </w:p>
          <w:p w14:paraId="243092F7" w14:textId="2804C8F9" w:rsidR="00F55289" w:rsidRPr="00806837" w:rsidRDefault="00F55289" w:rsidP="00F55289">
            <w:pPr>
              <w:tabs>
                <w:tab w:val="left" w:pos="4047"/>
              </w:tabs>
              <w:spacing w:after="0" w:line="240" w:lineRule="auto"/>
              <w:ind w:left="-392" w:firstLine="392"/>
              <w:rPr>
                <w:rFonts w:ascii="Arial" w:eastAsia="Times New Roman" w:hAnsi="Arial" w:cs="Arial"/>
                <w:color w:val="000000"/>
                <w:sz w:val="20"/>
                <w:szCs w:val="20"/>
                <w:lang w:eastAsia="hr-HR"/>
              </w:rPr>
            </w:pPr>
            <w:r w:rsidRPr="00806837">
              <w:rPr>
                <w:rFonts w:ascii="Arial" w:eastAsia="Times New Roman" w:hAnsi="Arial" w:cs="Arial"/>
                <w:color w:val="000000"/>
                <w:sz w:val="20"/>
                <w:szCs w:val="20"/>
                <w:lang w:eastAsia="hr-HR"/>
              </w:rPr>
              <w:t>dječjeg vrtića</w:t>
            </w:r>
          </w:p>
        </w:tc>
        <w:tc>
          <w:tcPr>
            <w:tcW w:w="2986" w:type="dxa"/>
            <w:tcBorders>
              <w:top w:val="nil"/>
              <w:left w:val="nil"/>
              <w:bottom w:val="single" w:sz="4" w:space="0" w:color="auto"/>
              <w:right w:val="single" w:sz="4" w:space="0" w:color="auto"/>
            </w:tcBorders>
            <w:shd w:val="clear" w:color="auto" w:fill="auto"/>
            <w:vAlign w:val="center"/>
            <w:hideMark/>
          </w:tcPr>
          <w:p w14:paraId="5FF48E28" w14:textId="77777777" w:rsidR="00F55289" w:rsidRPr="00806837" w:rsidRDefault="00F55289" w:rsidP="00F55289">
            <w:pPr>
              <w:tabs>
                <w:tab w:val="left" w:pos="4047"/>
              </w:tabs>
              <w:spacing w:after="0" w:line="240" w:lineRule="auto"/>
              <w:ind w:left="-392" w:firstLine="392"/>
              <w:rPr>
                <w:rFonts w:ascii="Arial" w:eastAsia="Times New Roman" w:hAnsi="Arial" w:cs="Arial"/>
                <w:sz w:val="20"/>
                <w:szCs w:val="20"/>
                <w:lang w:eastAsia="hr-HR"/>
              </w:rPr>
            </w:pPr>
            <w:r w:rsidRPr="00806837">
              <w:rPr>
                <w:rFonts w:ascii="Arial" w:eastAsia="Times New Roman" w:hAnsi="Arial" w:cs="Arial"/>
                <w:sz w:val="20"/>
                <w:szCs w:val="20"/>
                <w:lang w:eastAsia="hr-HR"/>
              </w:rPr>
              <w:t>Broj korisnika dječjeg vrtića</w:t>
            </w:r>
          </w:p>
          <w:p w14:paraId="7682C76C" w14:textId="43FE77F6" w:rsidR="00F55289" w:rsidRPr="00806837" w:rsidRDefault="00F55289" w:rsidP="00F55289">
            <w:pPr>
              <w:tabs>
                <w:tab w:val="left" w:pos="4047"/>
              </w:tabs>
              <w:spacing w:after="0" w:line="240" w:lineRule="auto"/>
              <w:ind w:left="-392" w:firstLine="392"/>
              <w:rPr>
                <w:rFonts w:ascii="Arial" w:eastAsia="Times New Roman" w:hAnsi="Arial" w:cs="Arial"/>
                <w:sz w:val="20"/>
                <w:szCs w:val="20"/>
                <w:lang w:eastAsia="hr-HR"/>
              </w:rPr>
            </w:pPr>
            <w:r w:rsidRPr="00806837">
              <w:rPr>
                <w:rFonts w:ascii="Arial" w:eastAsia="Times New Roman" w:hAnsi="Arial" w:cs="Arial"/>
                <w:sz w:val="20"/>
                <w:szCs w:val="20"/>
                <w:lang w:eastAsia="hr-HR"/>
              </w:rPr>
              <w:t>(djeca i zaposleni)</w:t>
            </w:r>
          </w:p>
        </w:tc>
        <w:tc>
          <w:tcPr>
            <w:tcW w:w="1559" w:type="dxa"/>
            <w:gridSpan w:val="2"/>
            <w:tcBorders>
              <w:top w:val="nil"/>
              <w:left w:val="nil"/>
              <w:bottom w:val="single" w:sz="4" w:space="0" w:color="auto"/>
              <w:right w:val="single" w:sz="4" w:space="0" w:color="auto"/>
            </w:tcBorders>
            <w:shd w:val="clear" w:color="000000" w:fill="FFFFFF"/>
            <w:vAlign w:val="center"/>
            <w:hideMark/>
          </w:tcPr>
          <w:p w14:paraId="12297532" w14:textId="64ABF718" w:rsidR="00F55289" w:rsidRPr="00806837" w:rsidRDefault="00BC0354" w:rsidP="00F55289">
            <w:pPr>
              <w:tabs>
                <w:tab w:val="left" w:pos="4047"/>
              </w:tabs>
              <w:spacing w:after="0" w:line="240" w:lineRule="auto"/>
              <w:ind w:left="-392" w:firstLine="392"/>
              <w:jc w:val="center"/>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400-450</w:t>
            </w:r>
          </w:p>
        </w:tc>
        <w:tc>
          <w:tcPr>
            <w:tcW w:w="1559" w:type="dxa"/>
            <w:gridSpan w:val="2"/>
            <w:tcBorders>
              <w:top w:val="nil"/>
              <w:left w:val="nil"/>
              <w:bottom w:val="single" w:sz="4" w:space="0" w:color="auto"/>
              <w:right w:val="single" w:sz="4" w:space="0" w:color="auto"/>
            </w:tcBorders>
            <w:shd w:val="clear" w:color="auto" w:fill="auto"/>
            <w:vAlign w:val="center"/>
          </w:tcPr>
          <w:p w14:paraId="5B81B57C" w14:textId="35A9E195" w:rsidR="00F55289" w:rsidRPr="00806837" w:rsidRDefault="00BC0354" w:rsidP="00F55289">
            <w:pPr>
              <w:tabs>
                <w:tab w:val="left" w:pos="4047"/>
              </w:tabs>
              <w:spacing w:after="0" w:line="240" w:lineRule="auto"/>
              <w:ind w:left="-392" w:firstLine="392"/>
              <w:jc w:val="center"/>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Cca 440</w:t>
            </w:r>
          </w:p>
        </w:tc>
        <w:tc>
          <w:tcPr>
            <w:tcW w:w="1559" w:type="dxa"/>
            <w:gridSpan w:val="3"/>
            <w:tcBorders>
              <w:top w:val="nil"/>
              <w:left w:val="nil"/>
              <w:bottom w:val="single" w:sz="4" w:space="0" w:color="auto"/>
              <w:right w:val="single" w:sz="8" w:space="0" w:color="auto"/>
            </w:tcBorders>
            <w:shd w:val="clear" w:color="auto" w:fill="auto"/>
            <w:vAlign w:val="bottom"/>
            <w:hideMark/>
          </w:tcPr>
          <w:p w14:paraId="1A1C4A57" w14:textId="77777777" w:rsidR="00F55289" w:rsidRPr="00806837" w:rsidRDefault="00F55289" w:rsidP="00F55289">
            <w:pPr>
              <w:tabs>
                <w:tab w:val="left" w:pos="4047"/>
              </w:tabs>
              <w:spacing w:after="0" w:line="240" w:lineRule="auto"/>
              <w:ind w:left="-392" w:firstLine="392"/>
              <w:jc w:val="center"/>
              <w:rPr>
                <w:rFonts w:ascii="Arial" w:eastAsia="Times New Roman" w:hAnsi="Arial" w:cs="Arial"/>
                <w:color w:val="000000"/>
                <w:sz w:val="20"/>
                <w:szCs w:val="20"/>
                <w:lang w:eastAsia="hr-HR"/>
              </w:rPr>
            </w:pPr>
            <w:r w:rsidRPr="00806837">
              <w:rPr>
                <w:rFonts w:ascii="Arial" w:eastAsia="Times New Roman" w:hAnsi="Arial" w:cs="Arial"/>
                <w:color w:val="000000"/>
                <w:sz w:val="20"/>
                <w:szCs w:val="20"/>
                <w:lang w:eastAsia="hr-HR"/>
              </w:rPr>
              <w:t> </w:t>
            </w:r>
          </w:p>
        </w:tc>
      </w:tr>
      <w:tr w:rsidR="00F55289" w:rsidRPr="00806837" w14:paraId="7E2499E1" w14:textId="77777777" w:rsidTr="00BC0354">
        <w:trPr>
          <w:trHeight w:val="525"/>
        </w:trPr>
        <w:tc>
          <w:tcPr>
            <w:tcW w:w="2543" w:type="dxa"/>
            <w:gridSpan w:val="3"/>
            <w:tcBorders>
              <w:top w:val="single" w:sz="4" w:space="0" w:color="auto"/>
              <w:left w:val="single" w:sz="8" w:space="0" w:color="auto"/>
              <w:bottom w:val="single" w:sz="8" w:space="0" w:color="auto"/>
              <w:right w:val="single" w:sz="4" w:space="0" w:color="auto"/>
            </w:tcBorders>
            <w:shd w:val="clear" w:color="auto" w:fill="auto"/>
            <w:vAlign w:val="center"/>
            <w:hideMark/>
          </w:tcPr>
          <w:p w14:paraId="7FAC2D07" w14:textId="0B486FB7" w:rsidR="00F55289" w:rsidRPr="00806837" w:rsidRDefault="00F55289" w:rsidP="00F55289">
            <w:pPr>
              <w:tabs>
                <w:tab w:val="left" w:pos="4047"/>
              </w:tabs>
              <w:spacing w:after="0" w:line="240" w:lineRule="auto"/>
              <w:ind w:left="-392" w:firstLine="392"/>
              <w:rPr>
                <w:rFonts w:ascii="Arial" w:eastAsia="Times New Roman" w:hAnsi="Arial" w:cs="Arial"/>
                <w:color w:val="000000"/>
                <w:sz w:val="20"/>
                <w:szCs w:val="20"/>
                <w:lang w:eastAsia="hr-HR"/>
              </w:rPr>
            </w:pPr>
            <w:r w:rsidRPr="00806837">
              <w:rPr>
                <w:rFonts w:ascii="Arial" w:eastAsia="Times New Roman" w:hAnsi="Arial" w:cs="Arial"/>
                <w:color w:val="000000"/>
                <w:sz w:val="20"/>
                <w:szCs w:val="20"/>
                <w:lang w:eastAsia="hr-HR"/>
              </w:rPr>
              <w:t xml:space="preserve">Dodatna ulaganja na </w:t>
            </w:r>
          </w:p>
          <w:p w14:paraId="74F270DB" w14:textId="77777777" w:rsidR="00F55289" w:rsidRPr="00806837" w:rsidRDefault="00F55289" w:rsidP="00F55289">
            <w:pPr>
              <w:tabs>
                <w:tab w:val="left" w:pos="4047"/>
              </w:tabs>
              <w:spacing w:after="0" w:line="240" w:lineRule="auto"/>
              <w:ind w:left="-392" w:firstLine="392"/>
              <w:rPr>
                <w:rFonts w:ascii="Arial" w:eastAsia="Times New Roman" w:hAnsi="Arial" w:cs="Arial"/>
                <w:color w:val="000000"/>
                <w:sz w:val="20"/>
                <w:szCs w:val="20"/>
                <w:lang w:eastAsia="hr-HR"/>
              </w:rPr>
            </w:pPr>
            <w:r w:rsidRPr="00806837">
              <w:rPr>
                <w:rFonts w:ascii="Arial" w:eastAsia="Times New Roman" w:hAnsi="Arial" w:cs="Arial"/>
                <w:color w:val="000000"/>
                <w:sz w:val="20"/>
                <w:szCs w:val="20"/>
                <w:lang w:eastAsia="hr-HR"/>
              </w:rPr>
              <w:t>prostorima u vlasništvu</w:t>
            </w:r>
          </w:p>
          <w:p w14:paraId="5DC5C082" w14:textId="25271B73" w:rsidR="00F55289" w:rsidRPr="00806837" w:rsidRDefault="00F55289" w:rsidP="00F55289">
            <w:pPr>
              <w:tabs>
                <w:tab w:val="left" w:pos="4047"/>
              </w:tabs>
              <w:spacing w:after="0" w:line="240" w:lineRule="auto"/>
              <w:ind w:left="-392" w:firstLine="392"/>
              <w:rPr>
                <w:rFonts w:ascii="Arial" w:eastAsia="Times New Roman" w:hAnsi="Arial" w:cs="Arial"/>
                <w:color w:val="000000"/>
                <w:sz w:val="20"/>
                <w:szCs w:val="20"/>
                <w:lang w:eastAsia="hr-HR"/>
              </w:rPr>
            </w:pPr>
            <w:r w:rsidRPr="00806837">
              <w:rPr>
                <w:rFonts w:ascii="Arial" w:eastAsia="Times New Roman" w:hAnsi="Arial" w:cs="Arial"/>
                <w:color w:val="000000"/>
                <w:sz w:val="20"/>
                <w:szCs w:val="20"/>
                <w:lang w:eastAsia="hr-HR"/>
              </w:rPr>
              <w:t>Grada</w:t>
            </w:r>
          </w:p>
        </w:tc>
        <w:tc>
          <w:tcPr>
            <w:tcW w:w="2986" w:type="dxa"/>
            <w:tcBorders>
              <w:top w:val="nil"/>
              <w:left w:val="nil"/>
              <w:bottom w:val="single" w:sz="8" w:space="0" w:color="auto"/>
              <w:right w:val="single" w:sz="4" w:space="0" w:color="auto"/>
            </w:tcBorders>
            <w:shd w:val="clear" w:color="auto" w:fill="auto"/>
            <w:vAlign w:val="center"/>
            <w:hideMark/>
          </w:tcPr>
          <w:p w14:paraId="144CF3A2" w14:textId="2853F976" w:rsidR="00BC0354" w:rsidRPr="00806837" w:rsidRDefault="00F55289" w:rsidP="00BC0354">
            <w:pPr>
              <w:tabs>
                <w:tab w:val="left" w:pos="4047"/>
              </w:tabs>
              <w:spacing w:after="0" w:line="240" w:lineRule="auto"/>
              <w:ind w:left="-392" w:firstLine="392"/>
              <w:rPr>
                <w:rFonts w:ascii="Arial" w:eastAsia="Times New Roman" w:hAnsi="Arial" w:cs="Arial"/>
                <w:sz w:val="20"/>
                <w:szCs w:val="20"/>
                <w:lang w:eastAsia="hr-HR"/>
              </w:rPr>
            </w:pPr>
            <w:r w:rsidRPr="00806837">
              <w:rPr>
                <w:rFonts w:ascii="Arial" w:eastAsia="Times New Roman" w:hAnsi="Arial" w:cs="Arial"/>
                <w:sz w:val="20"/>
                <w:szCs w:val="20"/>
                <w:lang w:eastAsia="hr-HR"/>
              </w:rPr>
              <w:t>Broj izrađenih pr</w:t>
            </w:r>
            <w:r w:rsidR="00BC0354">
              <w:rPr>
                <w:rFonts w:ascii="Arial" w:eastAsia="Times New Roman" w:hAnsi="Arial" w:cs="Arial"/>
                <w:sz w:val="20"/>
                <w:szCs w:val="20"/>
                <w:lang w:eastAsia="hr-HR"/>
              </w:rPr>
              <w:t>ojekata</w:t>
            </w:r>
          </w:p>
          <w:p w14:paraId="06771A9D" w14:textId="34307E8D" w:rsidR="00F55289" w:rsidRPr="00806837" w:rsidRDefault="00F55289" w:rsidP="00F55289">
            <w:pPr>
              <w:tabs>
                <w:tab w:val="left" w:pos="4047"/>
              </w:tabs>
              <w:spacing w:after="0" w:line="240" w:lineRule="auto"/>
              <w:ind w:left="-392" w:firstLine="392"/>
              <w:rPr>
                <w:rFonts w:ascii="Arial" w:eastAsia="Times New Roman" w:hAnsi="Arial" w:cs="Arial"/>
                <w:sz w:val="20"/>
                <w:szCs w:val="20"/>
                <w:lang w:eastAsia="hr-HR"/>
              </w:rPr>
            </w:pPr>
          </w:p>
        </w:tc>
        <w:tc>
          <w:tcPr>
            <w:tcW w:w="1559" w:type="dxa"/>
            <w:gridSpan w:val="2"/>
            <w:tcBorders>
              <w:top w:val="nil"/>
              <w:left w:val="nil"/>
              <w:bottom w:val="single" w:sz="8" w:space="0" w:color="auto"/>
              <w:right w:val="single" w:sz="4" w:space="0" w:color="auto"/>
            </w:tcBorders>
            <w:shd w:val="clear" w:color="auto" w:fill="auto"/>
            <w:vAlign w:val="center"/>
            <w:hideMark/>
          </w:tcPr>
          <w:p w14:paraId="2244B548" w14:textId="77777777" w:rsidR="00F55289" w:rsidRPr="00806837" w:rsidRDefault="00F55289" w:rsidP="00F55289">
            <w:pPr>
              <w:tabs>
                <w:tab w:val="left" w:pos="4047"/>
              </w:tabs>
              <w:spacing w:after="0" w:line="240" w:lineRule="auto"/>
              <w:ind w:left="-392" w:firstLine="392"/>
              <w:jc w:val="center"/>
              <w:rPr>
                <w:rFonts w:ascii="Arial" w:eastAsia="Times New Roman" w:hAnsi="Arial" w:cs="Arial"/>
                <w:color w:val="000000"/>
                <w:sz w:val="20"/>
                <w:szCs w:val="20"/>
                <w:lang w:eastAsia="hr-HR"/>
              </w:rPr>
            </w:pPr>
            <w:r w:rsidRPr="00806837">
              <w:rPr>
                <w:rFonts w:ascii="Arial" w:eastAsia="Times New Roman" w:hAnsi="Arial" w:cs="Arial"/>
                <w:color w:val="000000"/>
                <w:sz w:val="20"/>
                <w:szCs w:val="20"/>
                <w:lang w:eastAsia="hr-HR"/>
              </w:rPr>
              <w:t>1</w:t>
            </w:r>
          </w:p>
        </w:tc>
        <w:tc>
          <w:tcPr>
            <w:tcW w:w="1559" w:type="dxa"/>
            <w:gridSpan w:val="2"/>
            <w:tcBorders>
              <w:top w:val="nil"/>
              <w:left w:val="nil"/>
              <w:bottom w:val="single" w:sz="8" w:space="0" w:color="auto"/>
              <w:right w:val="single" w:sz="4" w:space="0" w:color="auto"/>
            </w:tcBorders>
            <w:shd w:val="clear" w:color="auto" w:fill="auto"/>
            <w:vAlign w:val="center"/>
          </w:tcPr>
          <w:p w14:paraId="40EB4021" w14:textId="4F39328C" w:rsidR="00F55289" w:rsidRPr="00806837" w:rsidRDefault="00B46F49" w:rsidP="00F55289">
            <w:pPr>
              <w:tabs>
                <w:tab w:val="left" w:pos="4047"/>
              </w:tabs>
              <w:spacing w:after="0" w:line="240" w:lineRule="auto"/>
              <w:ind w:left="-392" w:firstLine="392"/>
              <w:jc w:val="center"/>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1</w:t>
            </w:r>
          </w:p>
        </w:tc>
        <w:tc>
          <w:tcPr>
            <w:tcW w:w="1559" w:type="dxa"/>
            <w:gridSpan w:val="3"/>
            <w:tcBorders>
              <w:top w:val="nil"/>
              <w:left w:val="nil"/>
              <w:bottom w:val="single" w:sz="8" w:space="0" w:color="auto"/>
              <w:right w:val="single" w:sz="8" w:space="0" w:color="auto"/>
            </w:tcBorders>
            <w:shd w:val="clear" w:color="auto" w:fill="auto"/>
            <w:vAlign w:val="bottom"/>
            <w:hideMark/>
          </w:tcPr>
          <w:p w14:paraId="1C081BF0" w14:textId="77777777" w:rsidR="00F55289" w:rsidRPr="00806837" w:rsidRDefault="00F55289" w:rsidP="00F55289">
            <w:pPr>
              <w:tabs>
                <w:tab w:val="left" w:pos="4047"/>
              </w:tabs>
              <w:spacing w:after="0" w:line="240" w:lineRule="auto"/>
              <w:ind w:left="-392" w:firstLine="392"/>
              <w:jc w:val="center"/>
              <w:rPr>
                <w:rFonts w:ascii="Arial" w:eastAsia="Times New Roman" w:hAnsi="Arial" w:cs="Arial"/>
                <w:color w:val="000000"/>
                <w:sz w:val="20"/>
                <w:szCs w:val="20"/>
                <w:lang w:eastAsia="hr-HR"/>
              </w:rPr>
            </w:pPr>
            <w:r w:rsidRPr="00806837">
              <w:rPr>
                <w:rFonts w:ascii="Arial" w:eastAsia="Times New Roman" w:hAnsi="Arial" w:cs="Arial"/>
                <w:color w:val="000000"/>
                <w:sz w:val="20"/>
                <w:szCs w:val="20"/>
                <w:lang w:eastAsia="hr-HR"/>
              </w:rPr>
              <w:t> </w:t>
            </w:r>
          </w:p>
        </w:tc>
      </w:tr>
    </w:tbl>
    <w:p w14:paraId="23BC6A8B" w14:textId="77777777" w:rsidR="00F55289" w:rsidRPr="00806837" w:rsidRDefault="00F55289" w:rsidP="00C97490">
      <w:pPr>
        <w:spacing w:before="120" w:after="0"/>
        <w:jc w:val="both"/>
        <w:rPr>
          <w:rFonts w:ascii="Arial" w:hAnsi="Arial" w:cs="Arial"/>
        </w:rPr>
      </w:pPr>
    </w:p>
    <w:tbl>
      <w:tblPr>
        <w:tblW w:w="10206" w:type="dxa"/>
        <w:tblInd w:w="-10" w:type="dxa"/>
        <w:tblLook w:val="04A0" w:firstRow="1" w:lastRow="0" w:firstColumn="1" w:lastColumn="0" w:noHBand="0" w:noVBand="1"/>
      </w:tblPr>
      <w:tblGrid>
        <w:gridCol w:w="1134"/>
        <w:gridCol w:w="1017"/>
        <w:gridCol w:w="4086"/>
        <w:gridCol w:w="1418"/>
        <w:gridCol w:w="1384"/>
        <w:gridCol w:w="1275"/>
      </w:tblGrid>
      <w:tr w:rsidR="00B33A03" w:rsidRPr="00806837" w14:paraId="2BB1348E" w14:textId="77777777" w:rsidTr="00FD2AD6">
        <w:trPr>
          <w:trHeight w:val="528"/>
        </w:trPr>
        <w:tc>
          <w:tcPr>
            <w:tcW w:w="6237" w:type="dxa"/>
            <w:gridSpan w:val="3"/>
            <w:tcBorders>
              <w:top w:val="single" w:sz="8" w:space="0" w:color="auto"/>
              <w:left w:val="single" w:sz="8" w:space="0" w:color="auto"/>
              <w:bottom w:val="single" w:sz="4" w:space="0" w:color="auto"/>
              <w:right w:val="single" w:sz="4" w:space="0" w:color="000000"/>
            </w:tcBorders>
            <w:shd w:val="clear" w:color="000000" w:fill="E5B8B7"/>
            <w:vAlign w:val="center"/>
            <w:hideMark/>
          </w:tcPr>
          <w:p w14:paraId="1E0D5CF1" w14:textId="77777777" w:rsidR="00B33A03" w:rsidRPr="00806837" w:rsidRDefault="00B33A03" w:rsidP="00B33A03">
            <w:pPr>
              <w:spacing w:after="0" w:line="240" w:lineRule="auto"/>
              <w:jc w:val="center"/>
              <w:rPr>
                <w:rFonts w:ascii="Arial" w:eastAsia="Times New Roman" w:hAnsi="Arial" w:cs="Arial"/>
                <w:b/>
                <w:bCs/>
                <w:color w:val="000000"/>
                <w:sz w:val="20"/>
                <w:szCs w:val="20"/>
                <w:lang w:eastAsia="hr-HR"/>
              </w:rPr>
            </w:pPr>
            <w:r w:rsidRPr="00806837">
              <w:rPr>
                <w:rFonts w:ascii="Arial" w:eastAsia="Times New Roman" w:hAnsi="Arial" w:cs="Arial"/>
                <w:b/>
                <w:bCs/>
                <w:color w:val="000000"/>
                <w:sz w:val="20"/>
                <w:szCs w:val="20"/>
                <w:lang w:eastAsia="hr-HR"/>
              </w:rPr>
              <w:t> </w:t>
            </w:r>
          </w:p>
        </w:tc>
        <w:tc>
          <w:tcPr>
            <w:tcW w:w="1418" w:type="dxa"/>
            <w:tcBorders>
              <w:top w:val="single" w:sz="8" w:space="0" w:color="auto"/>
              <w:left w:val="nil"/>
              <w:bottom w:val="single" w:sz="4" w:space="0" w:color="auto"/>
              <w:right w:val="single" w:sz="4" w:space="0" w:color="auto"/>
            </w:tcBorders>
            <w:shd w:val="clear" w:color="000000" w:fill="E5B8B7"/>
            <w:vAlign w:val="center"/>
            <w:hideMark/>
          </w:tcPr>
          <w:p w14:paraId="01B35DD9" w14:textId="68F5EF56" w:rsidR="00B33A03" w:rsidRPr="00806837" w:rsidRDefault="002D3B5C" w:rsidP="00B33A03">
            <w:pPr>
              <w:spacing w:after="0" w:line="240" w:lineRule="auto"/>
              <w:jc w:val="center"/>
              <w:rPr>
                <w:rFonts w:ascii="Arial" w:eastAsia="Times New Roman" w:hAnsi="Arial" w:cs="Arial"/>
                <w:b/>
                <w:bCs/>
                <w:color w:val="000000"/>
                <w:sz w:val="20"/>
                <w:szCs w:val="20"/>
                <w:lang w:eastAsia="hr-HR"/>
              </w:rPr>
            </w:pPr>
            <w:r>
              <w:rPr>
                <w:rFonts w:ascii="Arial" w:eastAsia="Times New Roman" w:hAnsi="Arial" w:cs="Arial"/>
                <w:b/>
                <w:bCs/>
                <w:color w:val="000000"/>
                <w:sz w:val="20"/>
                <w:szCs w:val="20"/>
                <w:lang w:eastAsia="hr-HR"/>
              </w:rPr>
              <w:t>TEKUĆI PLAN 2024.</w:t>
            </w:r>
          </w:p>
        </w:tc>
        <w:tc>
          <w:tcPr>
            <w:tcW w:w="1276" w:type="dxa"/>
            <w:tcBorders>
              <w:top w:val="single" w:sz="8" w:space="0" w:color="auto"/>
              <w:left w:val="nil"/>
              <w:bottom w:val="single" w:sz="4" w:space="0" w:color="auto"/>
              <w:right w:val="single" w:sz="4" w:space="0" w:color="auto"/>
            </w:tcBorders>
            <w:shd w:val="clear" w:color="000000" w:fill="E5B8B7"/>
            <w:vAlign w:val="center"/>
            <w:hideMark/>
          </w:tcPr>
          <w:p w14:paraId="59240E92" w14:textId="4E0EA83F" w:rsidR="00B33A03" w:rsidRPr="00806837" w:rsidRDefault="002D3B5C" w:rsidP="00B33A03">
            <w:pPr>
              <w:spacing w:after="0" w:line="240" w:lineRule="auto"/>
              <w:jc w:val="center"/>
              <w:rPr>
                <w:rFonts w:ascii="Arial" w:eastAsia="Times New Roman" w:hAnsi="Arial" w:cs="Arial"/>
                <w:b/>
                <w:bCs/>
                <w:color w:val="000000"/>
                <w:sz w:val="20"/>
                <w:szCs w:val="20"/>
                <w:lang w:eastAsia="hr-HR"/>
              </w:rPr>
            </w:pPr>
            <w:r>
              <w:rPr>
                <w:rFonts w:ascii="Arial" w:eastAsia="Times New Roman" w:hAnsi="Arial" w:cs="Arial"/>
                <w:b/>
                <w:bCs/>
                <w:color w:val="000000"/>
                <w:sz w:val="20"/>
                <w:szCs w:val="20"/>
                <w:lang w:eastAsia="hr-HR"/>
              </w:rPr>
              <w:t>IZVRŠENO 2024.</w:t>
            </w:r>
          </w:p>
        </w:tc>
        <w:tc>
          <w:tcPr>
            <w:tcW w:w="1275" w:type="dxa"/>
            <w:tcBorders>
              <w:top w:val="single" w:sz="8" w:space="0" w:color="auto"/>
              <w:left w:val="nil"/>
              <w:bottom w:val="single" w:sz="4" w:space="0" w:color="auto"/>
              <w:right w:val="single" w:sz="8" w:space="0" w:color="auto"/>
            </w:tcBorders>
            <w:shd w:val="clear" w:color="000000" w:fill="E5B8B7"/>
            <w:vAlign w:val="center"/>
            <w:hideMark/>
          </w:tcPr>
          <w:p w14:paraId="574FCE7B" w14:textId="77777777" w:rsidR="00B33A03" w:rsidRPr="00806837" w:rsidRDefault="00B33A03" w:rsidP="00B33A03">
            <w:pPr>
              <w:spacing w:after="0" w:line="240" w:lineRule="auto"/>
              <w:jc w:val="center"/>
              <w:rPr>
                <w:rFonts w:ascii="Arial" w:eastAsia="Times New Roman" w:hAnsi="Arial" w:cs="Arial"/>
                <w:b/>
                <w:bCs/>
                <w:color w:val="000000"/>
                <w:sz w:val="20"/>
                <w:szCs w:val="20"/>
                <w:lang w:eastAsia="hr-HR"/>
              </w:rPr>
            </w:pPr>
            <w:r w:rsidRPr="00806837">
              <w:rPr>
                <w:rFonts w:ascii="Arial" w:eastAsia="Times New Roman" w:hAnsi="Arial" w:cs="Arial"/>
                <w:b/>
                <w:bCs/>
                <w:color w:val="000000"/>
                <w:sz w:val="20"/>
                <w:szCs w:val="20"/>
                <w:lang w:eastAsia="hr-HR"/>
              </w:rPr>
              <w:t>Ostvarenje plana</w:t>
            </w:r>
          </w:p>
        </w:tc>
      </w:tr>
      <w:tr w:rsidR="00D1147B" w:rsidRPr="00806837" w14:paraId="0B7C4033" w14:textId="77777777" w:rsidTr="002D69EB">
        <w:trPr>
          <w:trHeight w:val="792"/>
        </w:trPr>
        <w:tc>
          <w:tcPr>
            <w:tcW w:w="1134" w:type="dxa"/>
            <w:tcBorders>
              <w:top w:val="nil"/>
              <w:left w:val="single" w:sz="8" w:space="0" w:color="auto"/>
              <w:bottom w:val="single" w:sz="4" w:space="0" w:color="auto"/>
              <w:right w:val="single" w:sz="4" w:space="0" w:color="auto"/>
            </w:tcBorders>
            <w:shd w:val="clear" w:color="000000" w:fill="F2DBDB"/>
            <w:vAlign w:val="bottom"/>
            <w:hideMark/>
          </w:tcPr>
          <w:p w14:paraId="4839E654" w14:textId="05A1400B" w:rsidR="00D1147B" w:rsidRPr="00806837" w:rsidRDefault="00D1147B" w:rsidP="00D1147B">
            <w:pPr>
              <w:spacing w:after="0" w:line="240" w:lineRule="auto"/>
              <w:rPr>
                <w:rFonts w:ascii="Arial" w:eastAsia="Times New Roman" w:hAnsi="Arial" w:cs="Arial"/>
                <w:b/>
                <w:bCs/>
                <w:color w:val="000000"/>
                <w:sz w:val="20"/>
                <w:szCs w:val="20"/>
                <w:lang w:eastAsia="hr-HR"/>
              </w:rPr>
            </w:pPr>
            <w:r>
              <w:rPr>
                <w:rFonts w:ascii="Arial" w:hAnsi="Arial" w:cs="Arial"/>
                <w:b/>
                <w:bCs/>
                <w:color w:val="000000"/>
                <w:sz w:val="20"/>
                <w:szCs w:val="20"/>
              </w:rPr>
              <w:t>Program</w:t>
            </w:r>
          </w:p>
        </w:tc>
        <w:tc>
          <w:tcPr>
            <w:tcW w:w="1017" w:type="dxa"/>
            <w:tcBorders>
              <w:top w:val="nil"/>
              <w:left w:val="nil"/>
              <w:bottom w:val="single" w:sz="4" w:space="0" w:color="auto"/>
              <w:right w:val="single" w:sz="4" w:space="0" w:color="auto"/>
            </w:tcBorders>
            <w:shd w:val="clear" w:color="000000" w:fill="F2DBDB"/>
            <w:vAlign w:val="bottom"/>
            <w:hideMark/>
          </w:tcPr>
          <w:p w14:paraId="70460DF0" w14:textId="46B75C07" w:rsidR="00D1147B" w:rsidRPr="00806837" w:rsidRDefault="00D1147B" w:rsidP="00D1147B">
            <w:pPr>
              <w:spacing w:after="0" w:line="240" w:lineRule="auto"/>
              <w:rPr>
                <w:rFonts w:ascii="Arial" w:eastAsia="Times New Roman" w:hAnsi="Arial" w:cs="Arial"/>
                <w:b/>
                <w:bCs/>
                <w:color w:val="000000"/>
                <w:sz w:val="20"/>
                <w:szCs w:val="20"/>
                <w:lang w:eastAsia="hr-HR"/>
              </w:rPr>
            </w:pPr>
            <w:r>
              <w:rPr>
                <w:rFonts w:ascii="Arial" w:hAnsi="Arial" w:cs="Arial"/>
                <w:b/>
                <w:bCs/>
                <w:color w:val="000000"/>
                <w:sz w:val="20"/>
                <w:szCs w:val="20"/>
              </w:rPr>
              <w:t>1030</w:t>
            </w:r>
          </w:p>
        </w:tc>
        <w:tc>
          <w:tcPr>
            <w:tcW w:w="4086" w:type="dxa"/>
            <w:tcBorders>
              <w:top w:val="nil"/>
              <w:left w:val="nil"/>
              <w:bottom w:val="single" w:sz="4" w:space="0" w:color="auto"/>
              <w:right w:val="single" w:sz="4" w:space="0" w:color="auto"/>
            </w:tcBorders>
            <w:shd w:val="clear" w:color="000000" w:fill="F2DBDB"/>
            <w:vAlign w:val="bottom"/>
            <w:hideMark/>
          </w:tcPr>
          <w:p w14:paraId="4A919FD5" w14:textId="08C4C48D" w:rsidR="00D1147B" w:rsidRPr="00806837" w:rsidRDefault="00D1147B" w:rsidP="00D1147B">
            <w:pPr>
              <w:spacing w:after="0" w:line="240" w:lineRule="auto"/>
              <w:rPr>
                <w:rFonts w:ascii="Arial" w:eastAsia="Times New Roman" w:hAnsi="Arial" w:cs="Arial"/>
                <w:b/>
                <w:bCs/>
                <w:color w:val="000000"/>
                <w:sz w:val="20"/>
                <w:szCs w:val="20"/>
                <w:lang w:eastAsia="hr-HR"/>
              </w:rPr>
            </w:pPr>
            <w:r>
              <w:rPr>
                <w:rFonts w:ascii="Arial" w:hAnsi="Arial" w:cs="Arial"/>
                <w:b/>
                <w:bCs/>
                <w:color w:val="000000"/>
                <w:sz w:val="20"/>
                <w:szCs w:val="20"/>
              </w:rPr>
              <w:t>AKTIVNOSTI UPRAVNOG ODJELA ZA FINANCIJE I RAZVOJ</w:t>
            </w:r>
          </w:p>
        </w:tc>
        <w:tc>
          <w:tcPr>
            <w:tcW w:w="1418" w:type="dxa"/>
            <w:tcBorders>
              <w:top w:val="nil"/>
              <w:left w:val="nil"/>
              <w:bottom w:val="single" w:sz="4" w:space="0" w:color="auto"/>
              <w:right w:val="single" w:sz="4" w:space="0" w:color="auto"/>
            </w:tcBorders>
            <w:shd w:val="clear" w:color="000000" w:fill="F2DBDB"/>
            <w:vAlign w:val="bottom"/>
            <w:hideMark/>
          </w:tcPr>
          <w:p w14:paraId="4FAD7ABB" w14:textId="616BC90D" w:rsidR="00D1147B" w:rsidRPr="00806837" w:rsidRDefault="00D1147B" w:rsidP="00D1147B">
            <w:pPr>
              <w:spacing w:after="0" w:line="240" w:lineRule="auto"/>
              <w:jc w:val="center"/>
              <w:rPr>
                <w:rFonts w:ascii="Arial" w:eastAsia="Times New Roman" w:hAnsi="Arial" w:cs="Arial"/>
                <w:b/>
                <w:bCs/>
                <w:color w:val="000000"/>
                <w:sz w:val="20"/>
                <w:szCs w:val="20"/>
                <w:lang w:eastAsia="hr-HR"/>
              </w:rPr>
            </w:pPr>
            <w:r>
              <w:rPr>
                <w:rFonts w:ascii="Arial" w:hAnsi="Arial" w:cs="Arial"/>
                <w:b/>
                <w:bCs/>
                <w:color w:val="000000"/>
                <w:sz w:val="20"/>
                <w:szCs w:val="20"/>
              </w:rPr>
              <w:t>2.511.513,89</w:t>
            </w:r>
          </w:p>
        </w:tc>
        <w:tc>
          <w:tcPr>
            <w:tcW w:w="1276" w:type="dxa"/>
            <w:tcBorders>
              <w:top w:val="nil"/>
              <w:left w:val="nil"/>
              <w:bottom w:val="single" w:sz="4" w:space="0" w:color="auto"/>
              <w:right w:val="single" w:sz="4" w:space="0" w:color="auto"/>
            </w:tcBorders>
            <w:shd w:val="clear" w:color="000000" w:fill="F2DBDB"/>
            <w:vAlign w:val="bottom"/>
            <w:hideMark/>
          </w:tcPr>
          <w:p w14:paraId="4D4A354B" w14:textId="2B1DC3FC" w:rsidR="00D1147B" w:rsidRPr="00806837" w:rsidRDefault="00D1147B" w:rsidP="00D1147B">
            <w:pPr>
              <w:spacing w:after="0" w:line="240" w:lineRule="auto"/>
              <w:jc w:val="center"/>
              <w:rPr>
                <w:rFonts w:ascii="Arial" w:eastAsia="Times New Roman" w:hAnsi="Arial" w:cs="Arial"/>
                <w:b/>
                <w:bCs/>
                <w:color w:val="000000"/>
                <w:sz w:val="20"/>
                <w:szCs w:val="20"/>
                <w:lang w:eastAsia="hr-HR"/>
              </w:rPr>
            </w:pPr>
            <w:r>
              <w:rPr>
                <w:rFonts w:ascii="Arial" w:hAnsi="Arial" w:cs="Arial"/>
                <w:b/>
                <w:bCs/>
                <w:color w:val="000000"/>
                <w:sz w:val="20"/>
                <w:szCs w:val="20"/>
              </w:rPr>
              <w:t>2.116.523,43</w:t>
            </w:r>
          </w:p>
        </w:tc>
        <w:tc>
          <w:tcPr>
            <w:tcW w:w="1275" w:type="dxa"/>
            <w:tcBorders>
              <w:top w:val="nil"/>
              <w:left w:val="nil"/>
              <w:bottom w:val="single" w:sz="4" w:space="0" w:color="auto"/>
              <w:right w:val="single" w:sz="8" w:space="0" w:color="auto"/>
            </w:tcBorders>
            <w:shd w:val="clear" w:color="000000" w:fill="F2DBDB"/>
            <w:vAlign w:val="bottom"/>
            <w:hideMark/>
          </w:tcPr>
          <w:p w14:paraId="32EB6486" w14:textId="4D6FEAAD" w:rsidR="00D1147B" w:rsidRPr="00806837" w:rsidRDefault="00D1147B" w:rsidP="00D1147B">
            <w:pPr>
              <w:spacing w:after="0" w:line="240" w:lineRule="auto"/>
              <w:jc w:val="center"/>
              <w:rPr>
                <w:rFonts w:ascii="Arial" w:eastAsia="Times New Roman" w:hAnsi="Arial" w:cs="Arial"/>
                <w:b/>
                <w:bCs/>
                <w:color w:val="000000"/>
                <w:sz w:val="20"/>
                <w:szCs w:val="20"/>
                <w:lang w:eastAsia="hr-HR"/>
              </w:rPr>
            </w:pPr>
            <w:r>
              <w:rPr>
                <w:rFonts w:ascii="Arial" w:hAnsi="Arial" w:cs="Arial"/>
                <w:b/>
                <w:bCs/>
                <w:color w:val="000000"/>
                <w:sz w:val="20"/>
                <w:szCs w:val="20"/>
              </w:rPr>
              <w:t>84,27</w:t>
            </w:r>
          </w:p>
        </w:tc>
      </w:tr>
      <w:tr w:rsidR="00D1147B" w:rsidRPr="00806837" w14:paraId="1F8F0CFB" w14:textId="77777777" w:rsidTr="00FD2AD6">
        <w:trPr>
          <w:trHeight w:val="264"/>
        </w:trPr>
        <w:tc>
          <w:tcPr>
            <w:tcW w:w="1134" w:type="dxa"/>
            <w:tcBorders>
              <w:top w:val="nil"/>
              <w:left w:val="single" w:sz="8" w:space="0" w:color="auto"/>
              <w:bottom w:val="single" w:sz="4" w:space="0" w:color="auto"/>
              <w:right w:val="single" w:sz="4" w:space="0" w:color="auto"/>
            </w:tcBorders>
            <w:shd w:val="clear" w:color="auto" w:fill="auto"/>
            <w:noWrap/>
            <w:vAlign w:val="bottom"/>
            <w:hideMark/>
          </w:tcPr>
          <w:p w14:paraId="38B79E00" w14:textId="3AEEA8DF" w:rsidR="00D1147B" w:rsidRPr="00D1147B" w:rsidRDefault="00D1147B" w:rsidP="00D1147B">
            <w:pPr>
              <w:spacing w:after="0" w:line="240" w:lineRule="auto"/>
              <w:rPr>
                <w:rFonts w:ascii="Arial" w:eastAsia="Times New Roman" w:hAnsi="Arial" w:cs="Arial"/>
                <w:color w:val="000000"/>
                <w:sz w:val="20"/>
                <w:szCs w:val="20"/>
                <w:lang w:eastAsia="hr-HR"/>
              </w:rPr>
            </w:pPr>
            <w:r w:rsidRPr="00D1147B">
              <w:rPr>
                <w:rFonts w:ascii="Arial" w:hAnsi="Arial" w:cs="Arial"/>
                <w:bCs/>
                <w:color w:val="000000"/>
                <w:sz w:val="20"/>
                <w:szCs w:val="20"/>
              </w:rPr>
              <w:t>Aktivnost</w:t>
            </w:r>
          </w:p>
        </w:tc>
        <w:tc>
          <w:tcPr>
            <w:tcW w:w="1017" w:type="dxa"/>
            <w:tcBorders>
              <w:top w:val="nil"/>
              <w:left w:val="nil"/>
              <w:bottom w:val="single" w:sz="4" w:space="0" w:color="auto"/>
              <w:right w:val="single" w:sz="4" w:space="0" w:color="auto"/>
            </w:tcBorders>
            <w:shd w:val="clear" w:color="auto" w:fill="auto"/>
            <w:noWrap/>
            <w:vAlign w:val="bottom"/>
            <w:hideMark/>
          </w:tcPr>
          <w:p w14:paraId="773525B0" w14:textId="268FAF1D" w:rsidR="00D1147B" w:rsidRPr="00D1147B" w:rsidRDefault="00D1147B" w:rsidP="00D1147B">
            <w:pPr>
              <w:spacing w:after="0" w:line="240" w:lineRule="auto"/>
              <w:rPr>
                <w:rFonts w:ascii="Arial" w:eastAsia="Times New Roman" w:hAnsi="Arial" w:cs="Arial"/>
                <w:color w:val="000000"/>
                <w:sz w:val="20"/>
                <w:szCs w:val="20"/>
                <w:lang w:eastAsia="hr-HR"/>
              </w:rPr>
            </w:pPr>
            <w:r w:rsidRPr="00D1147B">
              <w:rPr>
                <w:rFonts w:ascii="Arial" w:hAnsi="Arial" w:cs="Arial"/>
                <w:bCs/>
                <w:color w:val="000000"/>
                <w:sz w:val="20"/>
                <w:szCs w:val="20"/>
              </w:rPr>
              <w:t>A103001</w:t>
            </w:r>
          </w:p>
        </w:tc>
        <w:tc>
          <w:tcPr>
            <w:tcW w:w="4086" w:type="dxa"/>
            <w:tcBorders>
              <w:top w:val="nil"/>
              <w:left w:val="nil"/>
              <w:bottom w:val="single" w:sz="4" w:space="0" w:color="auto"/>
              <w:right w:val="single" w:sz="4" w:space="0" w:color="auto"/>
            </w:tcBorders>
            <w:shd w:val="clear" w:color="auto" w:fill="auto"/>
            <w:noWrap/>
            <w:vAlign w:val="bottom"/>
            <w:hideMark/>
          </w:tcPr>
          <w:p w14:paraId="4CF3B9E9" w14:textId="66BBE8B9" w:rsidR="00D1147B" w:rsidRPr="00D1147B" w:rsidRDefault="00D1147B" w:rsidP="00D1147B">
            <w:pPr>
              <w:spacing w:after="0" w:line="240" w:lineRule="auto"/>
              <w:rPr>
                <w:rFonts w:ascii="Arial" w:eastAsia="Times New Roman" w:hAnsi="Arial" w:cs="Arial"/>
                <w:color w:val="000000"/>
                <w:sz w:val="20"/>
                <w:szCs w:val="20"/>
                <w:lang w:eastAsia="hr-HR"/>
              </w:rPr>
            </w:pPr>
            <w:r w:rsidRPr="00D1147B">
              <w:rPr>
                <w:rFonts w:ascii="Arial" w:hAnsi="Arial" w:cs="Arial"/>
                <w:bCs/>
                <w:color w:val="000000"/>
                <w:sz w:val="20"/>
                <w:szCs w:val="20"/>
              </w:rPr>
              <w:t>Redovna djelatnost Upravnog odjela za financije i razvoj</w:t>
            </w:r>
          </w:p>
        </w:tc>
        <w:tc>
          <w:tcPr>
            <w:tcW w:w="1418" w:type="dxa"/>
            <w:tcBorders>
              <w:top w:val="nil"/>
              <w:left w:val="nil"/>
              <w:bottom w:val="single" w:sz="4" w:space="0" w:color="auto"/>
              <w:right w:val="single" w:sz="4" w:space="0" w:color="auto"/>
            </w:tcBorders>
            <w:shd w:val="clear" w:color="auto" w:fill="auto"/>
            <w:noWrap/>
            <w:vAlign w:val="bottom"/>
            <w:hideMark/>
          </w:tcPr>
          <w:p w14:paraId="3D300BEB" w14:textId="7BA59F10" w:rsidR="00D1147B" w:rsidRPr="00D1147B" w:rsidRDefault="00D1147B" w:rsidP="00D1147B">
            <w:pPr>
              <w:spacing w:after="0" w:line="240" w:lineRule="auto"/>
              <w:jc w:val="center"/>
              <w:rPr>
                <w:rFonts w:ascii="Arial" w:eastAsia="Times New Roman" w:hAnsi="Arial" w:cs="Arial"/>
                <w:color w:val="000000"/>
                <w:sz w:val="20"/>
                <w:szCs w:val="20"/>
                <w:lang w:eastAsia="hr-HR"/>
              </w:rPr>
            </w:pPr>
            <w:r w:rsidRPr="00D1147B">
              <w:rPr>
                <w:rFonts w:ascii="Arial" w:hAnsi="Arial" w:cs="Arial"/>
                <w:bCs/>
                <w:color w:val="000000"/>
                <w:sz w:val="20"/>
                <w:szCs w:val="20"/>
              </w:rPr>
              <w:t>548.212,00</w:t>
            </w:r>
          </w:p>
        </w:tc>
        <w:tc>
          <w:tcPr>
            <w:tcW w:w="1276" w:type="dxa"/>
            <w:tcBorders>
              <w:top w:val="nil"/>
              <w:left w:val="nil"/>
              <w:bottom w:val="single" w:sz="4" w:space="0" w:color="auto"/>
              <w:right w:val="single" w:sz="4" w:space="0" w:color="auto"/>
            </w:tcBorders>
            <w:shd w:val="clear" w:color="auto" w:fill="auto"/>
            <w:noWrap/>
            <w:vAlign w:val="bottom"/>
            <w:hideMark/>
          </w:tcPr>
          <w:p w14:paraId="7745FBE7" w14:textId="31AFB8CF" w:rsidR="00D1147B" w:rsidRPr="00D1147B" w:rsidRDefault="00D1147B" w:rsidP="00D1147B">
            <w:pPr>
              <w:spacing w:after="0" w:line="240" w:lineRule="auto"/>
              <w:jc w:val="center"/>
              <w:rPr>
                <w:rFonts w:ascii="Arial" w:eastAsia="Times New Roman" w:hAnsi="Arial" w:cs="Arial"/>
                <w:color w:val="000000"/>
                <w:sz w:val="20"/>
                <w:szCs w:val="20"/>
                <w:lang w:eastAsia="hr-HR"/>
              </w:rPr>
            </w:pPr>
            <w:r w:rsidRPr="00D1147B">
              <w:rPr>
                <w:rFonts w:ascii="Arial" w:hAnsi="Arial" w:cs="Arial"/>
                <w:bCs/>
                <w:color w:val="000000"/>
                <w:sz w:val="20"/>
                <w:szCs w:val="20"/>
              </w:rPr>
              <w:t>529.400,85</w:t>
            </w:r>
          </w:p>
        </w:tc>
        <w:tc>
          <w:tcPr>
            <w:tcW w:w="1275" w:type="dxa"/>
            <w:tcBorders>
              <w:top w:val="nil"/>
              <w:left w:val="nil"/>
              <w:bottom w:val="single" w:sz="4" w:space="0" w:color="auto"/>
              <w:right w:val="single" w:sz="8" w:space="0" w:color="auto"/>
            </w:tcBorders>
            <w:shd w:val="clear" w:color="auto" w:fill="auto"/>
            <w:noWrap/>
            <w:vAlign w:val="bottom"/>
            <w:hideMark/>
          </w:tcPr>
          <w:p w14:paraId="52DDBC56" w14:textId="025532E8" w:rsidR="00D1147B" w:rsidRPr="00D1147B" w:rsidRDefault="00D1147B" w:rsidP="00D1147B">
            <w:pPr>
              <w:spacing w:after="0" w:line="240" w:lineRule="auto"/>
              <w:jc w:val="center"/>
              <w:rPr>
                <w:rFonts w:ascii="Arial" w:eastAsia="Times New Roman" w:hAnsi="Arial" w:cs="Arial"/>
                <w:color w:val="000000"/>
                <w:sz w:val="20"/>
                <w:szCs w:val="20"/>
                <w:lang w:eastAsia="hr-HR"/>
              </w:rPr>
            </w:pPr>
            <w:r w:rsidRPr="00D1147B">
              <w:rPr>
                <w:rFonts w:ascii="Arial" w:hAnsi="Arial" w:cs="Arial"/>
                <w:bCs/>
                <w:color w:val="000000"/>
                <w:sz w:val="20"/>
                <w:szCs w:val="20"/>
              </w:rPr>
              <w:t>96,57</w:t>
            </w:r>
          </w:p>
        </w:tc>
      </w:tr>
      <w:tr w:rsidR="00D1147B" w:rsidRPr="00806837" w14:paraId="3B2E46DF" w14:textId="77777777" w:rsidTr="00FD2AD6">
        <w:trPr>
          <w:trHeight w:val="264"/>
        </w:trPr>
        <w:tc>
          <w:tcPr>
            <w:tcW w:w="1134" w:type="dxa"/>
            <w:tcBorders>
              <w:top w:val="nil"/>
              <w:left w:val="single" w:sz="8" w:space="0" w:color="auto"/>
              <w:bottom w:val="single" w:sz="4" w:space="0" w:color="auto"/>
              <w:right w:val="single" w:sz="4" w:space="0" w:color="auto"/>
            </w:tcBorders>
            <w:shd w:val="clear" w:color="auto" w:fill="auto"/>
            <w:noWrap/>
            <w:vAlign w:val="bottom"/>
            <w:hideMark/>
          </w:tcPr>
          <w:p w14:paraId="4DF1B593" w14:textId="0CCFA476" w:rsidR="00D1147B" w:rsidRPr="00D1147B" w:rsidRDefault="00D1147B" w:rsidP="00D1147B">
            <w:pPr>
              <w:spacing w:after="0" w:line="240" w:lineRule="auto"/>
              <w:rPr>
                <w:rFonts w:ascii="Arial" w:eastAsia="Times New Roman" w:hAnsi="Arial" w:cs="Arial"/>
                <w:color w:val="000000"/>
                <w:sz w:val="20"/>
                <w:szCs w:val="20"/>
                <w:lang w:eastAsia="hr-HR"/>
              </w:rPr>
            </w:pPr>
            <w:r w:rsidRPr="00D1147B">
              <w:rPr>
                <w:rFonts w:ascii="Arial" w:hAnsi="Arial" w:cs="Arial"/>
                <w:bCs/>
                <w:color w:val="000000"/>
                <w:sz w:val="20"/>
                <w:szCs w:val="20"/>
              </w:rPr>
              <w:t>Aktivnost</w:t>
            </w:r>
          </w:p>
        </w:tc>
        <w:tc>
          <w:tcPr>
            <w:tcW w:w="1017" w:type="dxa"/>
            <w:tcBorders>
              <w:top w:val="nil"/>
              <w:left w:val="nil"/>
              <w:bottom w:val="single" w:sz="4" w:space="0" w:color="auto"/>
              <w:right w:val="single" w:sz="4" w:space="0" w:color="auto"/>
            </w:tcBorders>
            <w:shd w:val="clear" w:color="auto" w:fill="auto"/>
            <w:noWrap/>
            <w:vAlign w:val="bottom"/>
            <w:hideMark/>
          </w:tcPr>
          <w:p w14:paraId="4CCFB1AD" w14:textId="2E4CE555" w:rsidR="00D1147B" w:rsidRPr="00D1147B" w:rsidRDefault="00D1147B" w:rsidP="00D1147B">
            <w:pPr>
              <w:spacing w:after="0" w:line="240" w:lineRule="auto"/>
              <w:rPr>
                <w:rFonts w:ascii="Arial" w:eastAsia="Times New Roman" w:hAnsi="Arial" w:cs="Arial"/>
                <w:color w:val="000000"/>
                <w:sz w:val="20"/>
                <w:szCs w:val="20"/>
                <w:lang w:eastAsia="hr-HR"/>
              </w:rPr>
            </w:pPr>
            <w:r w:rsidRPr="00D1147B">
              <w:rPr>
                <w:rFonts w:ascii="Arial" w:hAnsi="Arial" w:cs="Arial"/>
                <w:bCs/>
                <w:color w:val="000000"/>
                <w:sz w:val="20"/>
                <w:szCs w:val="20"/>
              </w:rPr>
              <w:t>A103002</w:t>
            </w:r>
          </w:p>
        </w:tc>
        <w:tc>
          <w:tcPr>
            <w:tcW w:w="4086" w:type="dxa"/>
            <w:tcBorders>
              <w:top w:val="nil"/>
              <w:left w:val="nil"/>
              <w:bottom w:val="single" w:sz="4" w:space="0" w:color="auto"/>
              <w:right w:val="single" w:sz="4" w:space="0" w:color="auto"/>
            </w:tcBorders>
            <w:shd w:val="clear" w:color="auto" w:fill="auto"/>
            <w:noWrap/>
            <w:vAlign w:val="bottom"/>
            <w:hideMark/>
          </w:tcPr>
          <w:p w14:paraId="56E01B8E" w14:textId="38850266" w:rsidR="00D1147B" w:rsidRPr="00D1147B" w:rsidRDefault="00D1147B" w:rsidP="00D1147B">
            <w:pPr>
              <w:spacing w:after="0" w:line="240" w:lineRule="auto"/>
              <w:rPr>
                <w:rFonts w:ascii="Arial" w:eastAsia="Times New Roman" w:hAnsi="Arial" w:cs="Arial"/>
                <w:color w:val="000000"/>
                <w:sz w:val="20"/>
                <w:szCs w:val="20"/>
                <w:lang w:eastAsia="hr-HR"/>
              </w:rPr>
            </w:pPr>
            <w:r w:rsidRPr="00D1147B">
              <w:rPr>
                <w:rFonts w:ascii="Arial" w:hAnsi="Arial" w:cs="Arial"/>
                <w:bCs/>
                <w:color w:val="000000"/>
                <w:sz w:val="20"/>
                <w:szCs w:val="20"/>
              </w:rPr>
              <w:t>Otplata primljenih kredita - kamate</w:t>
            </w:r>
          </w:p>
        </w:tc>
        <w:tc>
          <w:tcPr>
            <w:tcW w:w="1418" w:type="dxa"/>
            <w:tcBorders>
              <w:top w:val="nil"/>
              <w:left w:val="nil"/>
              <w:bottom w:val="single" w:sz="4" w:space="0" w:color="auto"/>
              <w:right w:val="single" w:sz="4" w:space="0" w:color="auto"/>
            </w:tcBorders>
            <w:shd w:val="clear" w:color="auto" w:fill="auto"/>
            <w:noWrap/>
            <w:vAlign w:val="bottom"/>
            <w:hideMark/>
          </w:tcPr>
          <w:p w14:paraId="6E8DEB07" w14:textId="30792497" w:rsidR="00D1147B" w:rsidRPr="00D1147B" w:rsidRDefault="00D1147B" w:rsidP="00D1147B">
            <w:pPr>
              <w:spacing w:after="0" w:line="240" w:lineRule="auto"/>
              <w:jc w:val="center"/>
              <w:rPr>
                <w:rFonts w:ascii="Arial" w:eastAsia="Times New Roman" w:hAnsi="Arial" w:cs="Arial"/>
                <w:color w:val="000000"/>
                <w:sz w:val="20"/>
                <w:szCs w:val="20"/>
                <w:lang w:eastAsia="hr-HR"/>
              </w:rPr>
            </w:pPr>
            <w:r w:rsidRPr="00D1147B">
              <w:rPr>
                <w:rFonts w:ascii="Arial" w:hAnsi="Arial" w:cs="Arial"/>
                <w:bCs/>
                <w:color w:val="000000"/>
                <w:sz w:val="20"/>
                <w:szCs w:val="20"/>
              </w:rPr>
              <w:t>74.150,00</w:t>
            </w:r>
          </w:p>
        </w:tc>
        <w:tc>
          <w:tcPr>
            <w:tcW w:w="1276" w:type="dxa"/>
            <w:tcBorders>
              <w:top w:val="nil"/>
              <w:left w:val="nil"/>
              <w:bottom w:val="single" w:sz="4" w:space="0" w:color="auto"/>
              <w:right w:val="single" w:sz="4" w:space="0" w:color="auto"/>
            </w:tcBorders>
            <w:shd w:val="clear" w:color="auto" w:fill="auto"/>
            <w:noWrap/>
            <w:vAlign w:val="bottom"/>
            <w:hideMark/>
          </w:tcPr>
          <w:p w14:paraId="557E6094" w14:textId="160BD203" w:rsidR="00D1147B" w:rsidRPr="00D1147B" w:rsidRDefault="00D1147B" w:rsidP="00D1147B">
            <w:pPr>
              <w:spacing w:after="0" w:line="240" w:lineRule="auto"/>
              <w:jc w:val="center"/>
              <w:rPr>
                <w:rFonts w:ascii="Arial" w:eastAsia="Times New Roman" w:hAnsi="Arial" w:cs="Arial"/>
                <w:color w:val="000000"/>
                <w:sz w:val="20"/>
                <w:szCs w:val="20"/>
                <w:lang w:eastAsia="hr-HR"/>
              </w:rPr>
            </w:pPr>
            <w:r w:rsidRPr="00D1147B">
              <w:rPr>
                <w:rFonts w:ascii="Arial" w:hAnsi="Arial" w:cs="Arial"/>
                <w:bCs/>
                <w:color w:val="000000"/>
                <w:sz w:val="20"/>
                <w:szCs w:val="20"/>
              </w:rPr>
              <w:t>49.285,73</w:t>
            </w:r>
          </w:p>
        </w:tc>
        <w:tc>
          <w:tcPr>
            <w:tcW w:w="1275" w:type="dxa"/>
            <w:tcBorders>
              <w:top w:val="nil"/>
              <w:left w:val="nil"/>
              <w:bottom w:val="single" w:sz="4" w:space="0" w:color="auto"/>
              <w:right w:val="single" w:sz="8" w:space="0" w:color="auto"/>
            </w:tcBorders>
            <w:shd w:val="clear" w:color="auto" w:fill="auto"/>
            <w:noWrap/>
            <w:vAlign w:val="bottom"/>
            <w:hideMark/>
          </w:tcPr>
          <w:p w14:paraId="6C4C037A" w14:textId="1A2FB8BB" w:rsidR="00D1147B" w:rsidRPr="00D1147B" w:rsidRDefault="00D1147B" w:rsidP="00D1147B">
            <w:pPr>
              <w:spacing w:after="0" w:line="240" w:lineRule="auto"/>
              <w:jc w:val="center"/>
              <w:rPr>
                <w:rFonts w:ascii="Arial" w:eastAsia="Times New Roman" w:hAnsi="Arial" w:cs="Arial"/>
                <w:color w:val="000000"/>
                <w:sz w:val="20"/>
                <w:szCs w:val="20"/>
                <w:lang w:eastAsia="hr-HR"/>
              </w:rPr>
            </w:pPr>
            <w:r w:rsidRPr="00D1147B">
              <w:rPr>
                <w:rFonts w:ascii="Arial" w:hAnsi="Arial" w:cs="Arial"/>
                <w:bCs/>
                <w:color w:val="000000"/>
                <w:sz w:val="20"/>
                <w:szCs w:val="20"/>
              </w:rPr>
              <w:t>66,47</w:t>
            </w:r>
          </w:p>
        </w:tc>
      </w:tr>
      <w:tr w:rsidR="00D1147B" w:rsidRPr="00806837" w14:paraId="497E50BE" w14:textId="77777777" w:rsidTr="00FD2AD6">
        <w:trPr>
          <w:trHeight w:val="264"/>
        </w:trPr>
        <w:tc>
          <w:tcPr>
            <w:tcW w:w="1134" w:type="dxa"/>
            <w:tcBorders>
              <w:top w:val="nil"/>
              <w:left w:val="single" w:sz="8" w:space="0" w:color="auto"/>
              <w:bottom w:val="single" w:sz="4" w:space="0" w:color="auto"/>
              <w:right w:val="single" w:sz="4" w:space="0" w:color="auto"/>
            </w:tcBorders>
            <w:shd w:val="clear" w:color="auto" w:fill="auto"/>
            <w:noWrap/>
            <w:vAlign w:val="bottom"/>
            <w:hideMark/>
          </w:tcPr>
          <w:p w14:paraId="7961B40C" w14:textId="16907C1D" w:rsidR="00D1147B" w:rsidRPr="00D1147B" w:rsidRDefault="00D1147B" w:rsidP="00D1147B">
            <w:pPr>
              <w:spacing w:after="0" w:line="240" w:lineRule="auto"/>
              <w:rPr>
                <w:rFonts w:ascii="Arial" w:eastAsia="Times New Roman" w:hAnsi="Arial" w:cs="Arial"/>
                <w:color w:val="000000"/>
                <w:sz w:val="20"/>
                <w:szCs w:val="20"/>
                <w:lang w:eastAsia="hr-HR"/>
              </w:rPr>
            </w:pPr>
            <w:r w:rsidRPr="00D1147B">
              <w:rPr>
                <w:rFonts w:ascii="Arial" w:hAnsi="Arial" w:cs="Arial"/>
                <w:bCs/>
                <w:color w:val="000000"/>
                <w:sz w:val="20"/>
                <w:szCs w:val="20"/>
              </w:rPr>
              <w:t>Aktivnost</w:t>
            </w:r>
          </w:p>
        </w:tc>
        <w:tc>
          <w:tcPr>
            <w:tcW w:w="1017" w:type="dxa"/>
            <w:tcBorders>
              <w:top w:val="nil"/>
              <w:left w:val="nil"/>
              <w:bottom w:val="single" w:sz="4" w:space="0" w:color="auto"/>
              <w:right w:val="single" w:sz="4" w:space="0" w:color="auto"/>
            </w:tcBorders>
            <w:shd w:val="clear" w:color="auto" w:fill="auto"/>
            <w:noWrap/>
            <w:vAlign w:val="bottom"/>
            <w:hideMark/>
          </w:tcPr>
          <w:p w14:paraId="344524CD" w14:textId="5F5FF89F" w:rsidR="00D1147B" w:rsidRPr="00D1147B" w:rsidRDefault="00D1147B" w:rsidP="00D1147B">
            <w:pPr>
              <w:spacing w:after="0" w:line="240" w:lineRule="auto"/>
              <w:rPr>
                <w:rFonts w:ascii="Arial" w:eastAsia="Times New Roman" w:hAnsi="Arial" w:cs="Arial"/>
                <w:color w:val="000000"/>
                <w:sz w:val="20"/>
                <w:szCs w:val="20"/>
                <w:lang w:eastAsia="hr-HR"/>
              </w:rPr>
            </w:pPr>
            <w:r w:rsidRPr="00D1147B">
              <w:rPr>
                <w:rFonts w:ascii="Arial" w:hAnsi="Arial" w:cs="Arial"/>
                <w:bCs/>
                <w:color w:val="000000"/>
                <w:sz w:val="20"/>
                <w:szCs w:val="20"/>
              </w:rPr>
              <w:t>A103003</w:t>
            </w:r>
          </w:p>
        </w:tc>
        <w:tc>
          <w:tcPr>
            <w:tcW w:w="4086" w:type="dxa"/>
            <w:tcBorders>
              <w:top w:val="nil"/>
              <w:left w:val="nil"/>
              <w:bottom w:val="single" w:sz="4" w:space="0" w:color="auto"/>
              <w:right w:val="single" w:sz="4" w:space="0" w:color="auto"/>
            </w:tcBorders>
            <w:shd w:val="clear" w:color="auto" w:fill="auto"/>
            <w:noWrap/>
            <w:vAlign w:val="bottom"/>
            <w:hideMark/>
          </w:tcPr>
          <w:p w14:paraId="5BA18A70" w14:textId="30C11226" w:rsidR="00D1147B" w:rsidRPr="00D1147B" w:rsidRDefault="00D1147B" w:rsidP="00D1147B">
            <w:pPr>
              <w:spacing w:after="0" w:line="240" w:lineRule="auto"/>
              <w:rPr>
                <w:rFonts w:ascii="Arial" w:eastAsia="Times New Roman" w:hAnsi="Arial" w:cs="Arial"/>
                <w:color w:val="000000"/>
                <w:sz w:val="20"/>
                <w:szCs w:val="20"/>
                <w:lang w:eastAsia="hr-HR"/>
              </w:rPr>
            </w:pPr>
            <w:r w:rsidRPr="00D1147B">
              <w:rPr>
                <w:rFonts w:ascii="Arial" w:hAnsi="Arial" w:cs="Arial"/>
                <w:bCs/>
                <w:color w:val="000000"/>
                <w:sz w:val="20"/>
                <w:szCs w:val="20"/>
              </w:rPr>
              <w:t>Otplata primljenih kredita - glavnica</w:t>
            </w:r>
          </w:p>
        </w:tc>
        <w:tc>
          <w:tcPr>
            <w:tcW w:w="1418" w:type="dxa"/>
            <w:tcBorders>
              <w:top w:val="nil"/>
              <w:left w:val="nil"/>
              <w:bottom w:val="single" w:sz="4" w:space="0" w:color="auto"/>
              <w:right w:val="single" w:sz="4" w:space="0" w:color="auto"/>
            </w:tcBorders>
            <w:shd w:val="clear" w:color="auto" w:fill="auto"/>
            <w:noWrap/>
            <w:vAlign w:val="bottom"/>
            <w:hideMark/>
          </w:tcPr>
          <w:p w14:paraId="5F48CCD8" w14:textId="6FA4C0C9" w:rsidR="00D1147B" w:rsidRPr="00D1147B" w:rsidRDefault="00D1147B" w:rsidP="00D1147B">
            <w:pPr>
              <w:spacing w:after="0" w:line="240" w:lineRule="auto"/>
              <w:jc w:val="center"/>
              <w:rPr>
                <w:rFonts w:ascii="Arial" w:eastAsia="Times New Roman" w:hAnsi="Arial" w:cs="Arial"/>
                <w:color w:val="000000"/>
                <w:sz w:val="20"/>
                <w:szCs w:val="20"/>
                <w:lang w:eastAsia="hr-HR"/>
              </w:rPr>
            </w:pPr>
            <w:r w:rsidRPr="00D1147B">
              <w:rPr>
                <w:rFonts w:ascii="Arial" w:hAnsi="Arial" w:cs="Arial"/>
                <w:bCs/>
                <w:color w:val="000000"/>
                <w:sz w:val="20"/>
                <w:szCs w:val="20"/>
              </w:rPr>
              <w:t>1.741.507,24</w:t>
            </w:r>
          </w:p>
        </w:tc>
        <w:tc>
          <w:tcPr>
            <w:tcW w:w="1276" w:type="dxa"/>
            <w:tcBorders>
              <w:top w:val="nil"/>
              <w:left w:val="nil"/>
              <w:bottom w:val="single" w:sz="4" w:space="0" w:color="auto"/>
              <w:right w:val="single" w:sz="4" w:space="0" w:color="auto"/>
            </w:tcBorders>
            <w:shd w:val="clear" w:color="auto" w:fill="auto"/>
            <w:noWrap/>
            <w:vAlign w:val="bottom"/>
            <w:hideMark/>
          </w:tcPr>
          <w:p w14:paraId="06E7525D" w14:textId="69047001" w:rsidR="00D1147B" w:rsidRPr="00D1147B" w:rsidRDefault="00D1147B" w:rsidP="00D1147B">
            <w:pPr>
              <w:spacing w:after="0" w:line="240" w:lineRule="auto"/>
              <w:jc w:val="center"/>
              <w:rPr>
                <w:rFonts w:ascii="Arial" w:eastAsia="Times New Roman" w:hAnsi="Arial" w:cs="Arial"/>
                <w:color w:val="000000"/>
                <w:sz w:val="20"/>
                <w:szCs w:val="20"/>
                <w:lang w:eastAsia="hr-HR"/>
              </w:rPr>
            </w:pPr>
            <w:r w:rsidRPr="00D1147B">
              <w:rPr>
                <w:rFonts w:ascii="Arial" w:hAnsi="Arial" w:cs="Arial"/>
                <w:bCs/>
                <w:color w:val="000000"/>
                <w:sz w:val="20"/>
                <w:szCs w:val="20"/>
              </w:rPr>
              <w:t>1.431.325,25</w:t>
            </w:r>
          </w:p>
        </w:tc>
        <w:tc>
          <w:tcPr>
            <w:tcW w:w="1275" w:type="dxa"/>
            <w:tcBorders>
              <w:top w:val="nil"/>
              <w:left w:val="nil"/>
              <w:bottom w:val="single" w:sz="4" w:space="0" w:color="auto"/>
              <w:right w:val="single" w:sz="8" w:space="0" w:color="auto"/>
            </w:tcBorders>
            <w:shd w:val="clear" w:color="auto" w:fill="auto"/>
            <w:noWrap/>
            <w:vAlign w:val="bottom"/>
            <w:hideMark/>
          </w:tcPr>
          <w:p w14:paraId="734F6FBB" w14:textId="2D436FA7" w:rsidR="00D1147B" w:rsidRPr="00D1147B" w:rsidRDefault="00D1147B" w:rsidP="00D1147B">
            <w:pPr>
              <w:spacing w:after="0" w:line="240" w:lineRule="auto"/>
              <w:jc w:val="center"/>
              <w:rPr>
                <w:rFonts w:ascii="Arial" w:eastAsia="Times New Roman" w:hAnsi="Arial" w:cs="Arial"/>
                <w:color w:val="000000"/>
                <w:sz w:val="20"/>
                <w:szCs w:val="20"/>
                <w:lang w:eastAsia="hr-HR"/>
              </w:rPr>
            </w:pPr>
            <w:r w:rsidRPr="00D1147B">
              <w:rPr>
                <w:rFonts w:ascii="Arial" w:hAnsi="Arial" w:cs="Arial"/>
                <w:bCs/>
                <w:color w:val="000000"/>
                <w:sz w:val="20"/>
                <w:szCs w:val="20"/>
              </w:rPr>
              <w:t>82,19</w:t>
            </w:r>
          </w:p>
        </w:tc>
      </w:tr>
      <w:tr w:rsidR="00D1147B" w:rsidRPr="00806837" w14:paraId="2F88630C" w14:textId="77777777" w:rsidTr="00FD2AD6">
        <w:trPr>
          <w:trHeight w:val="264"/>
        </w:trPr>
        <w:tc>
          <w:tcPr>
            <w:tcW w:w="1134" w:type="dxa"/>
            <w:tcBorders>
              <w:top w:val="nil"/>
              <w:left w:val="single" w:sz="8" w:space="0" w:color="auto"/>
              <w:bottom w:val="single" w:sz="4" w:space="0" w:color="auto"/>
              <w:right w:val="single" w:sz="4" w:space="0" w:color="auto"/>
            </w:tcBorders>
            <w:shd w:val="clear" w:color="auto" w:fill="auto"/>
            <w:noWrap/>
            <w:vAlign w:val="bottom"/>
            <w:hideMark/>
          </w:tcPr>
          <w:p w14:paraId="0DEC73F3" w14:textId="3789DC1F" w:rsidR="00D1147B" w:rsidRPr="00D1147B" w:rsidRDefault="00D1147B" w:rsidP="00D1147B">
            <w:pPr>
              <w:spacing w:after="0" w:line="240" w:lineRule="auto"/>
              <w:rPr>
                <w:rFonts w:ascii="Arial" w:eastAsia="Times New Roman" w:hAnsi="Arial" w:cs="Arial"/>
                <w:color w:val="000000"/>
                <w:sz w:val="20"/>
                <w:szCs w:val="20"/>
                <w:lang w:eastAsia="hr-HR"/>
              </w:rPr>
            </w:pPr>
            <w:r w:rsidRPr="00D1147B">
              <w:rPr>
                <w:rFonts w:ascii="Arial" w:hAnsi="Arial" w:cs="Arial"/>
                <w:bCs/>
                <w:color w:val="000000"/>
                <w:sz w:val="20"/>
                <w:szCs w:val="20"/>
              </w:rPr>
              <w:t>Aktivnost</w:t>
            </w:r>
          </w:p>
        </w:tc>
        <w:tc>
          <w:tcPr>
            <w:tcW w:w="1017" w:type="dxa"/>
            <w:tcBorders>
              <w:top w:val="nil"/>
              <w:left w:val="nil"/>
              <w:bottom w:val="single" w:sz="4" w:space="0" w:color="auto"/>
              <w:right w:val="single" w:sz="4" w:space="0" w:color="auto"/>
            </w:tcBorders>
            <w:shd w:val="clear" w:color="auto" w:fill="auto"/>
            <w:noWrap/>
            <w:vAlign w:val="bottom"/>
            <w:hideMark/>
          </w:tcPr>
          <w:p w14:paraId="4328EC79" w14:textId="0C775E15" w:rsidR="00D1147B" w:rsidRPr="00D1147B" w:rsidRDefault="00D1147B" w:rsidP="00D1147B">
            <w:pPr>
              <w:spacing w:after="0" w:line="240" w:lineRule="auto"/>
              <w:rPr>
                <w:rFonts w:ascii="Arial" w:eastAsia="Times New Roman" w:hAnsi="Arial" w:cs="Arial"/>
                <w:color w:val="000000"/>
                <w:sz w:val="20"/>
                <w:szCs w:val="20"/>
                <w:lang w:eastAsia="hr-HR"/>
              </w:rPr>
            </w:pPr>
            <w:r w:rsidRPr="00D1147B">
              <w:rPr>
                <w:rFonts w:ascii="Arial" w:hAnsi="Arial" w:cs="Arial"/>
                <w:bCs/>
                <w:color w:val="000000"/>
                <w:sz w:val="20"/>
                <w:szCs w:val="20"/>
              </w:rPr>
              <w:t>A103004</w:t>
            </w:r>
          </w:p>
        </w:tc>
        <w:tc>
          <w:tcPr>
            <w:tcW w:w="4086" w:type="dxa"/>
            <w:tcBorders>
              <w:top w:val="nil"/>
              <w:left w:val="nil"/>
              <w:bottom w:val="single" w:sz="4" w:space="0" w:color="auto"/>
              <w:right w:val="single" w:sz="4" w:space="0" w:color="auto"/>
            </w:tcBorders>
            <w:shd w:val="clear" w:color="auto" w:fill="auto"/>
            <w:noWrap/>
            <w:vAlign w:val="bottom"/>
            <w:hideMark/>
          </w:tcPr>
          <w:p w14:paraId="1404A478" w14:textId="5732D474" w:rsidR="00D1147B" w:rsidRPr="00D1147B" w:rsidRDefault="00D1147B" w:rsidP="00D1147B">
            <w:pPr>
              <w:spacing w:after="0" w:line="240" w:lineRule="auto"/>
              <w:rPr>
                <w:rFonts w:ascii="Arial" w:eastAsia="Times New Roman" w:hAnsi="Arial" w:cs="Arial"/>
                <w:color w:val="000000"/>
                <w:sz w:val="20"/>
                <w:szCs w:val="20"/>
                <w:lang w:eastAsia="hr-HR"/>
              </w:rPr>
            </w:pPr>
            <w:r w:rsidRPr="00D1147B">
              <w:rPr>
                <w:rFonts w:ascii="Arial" w:hAnsi="Arial" w:cs="Arial"/>
                <w:bCs/>
                <w:color w:val="000000"/>
                <w:sz w:val="20"/>
                <w:szCs w:val="20"/>
              </w:rPr>
              <w:t>Bankarske usluge i usluge platnog prometa</w:t>
            </w:r>
          </w:p>
        </w:tc>
        <w:tc>
          <w:tcPr>
            <w:tcW w:w="1418" w:type="dxa"/>
            <w:tcBorders>
              <w:top w:val="nil"/>
              <w:left w:val="nil"/>
              <w:bottom w:val="single" w:sz="4" w:space="0" w:color="auto"/>
              <w:right w:val="single" w:sz="4" w:space="0" w:color="auto"/>
            </w:tcBorders>
            <w:shd w:val="clear" w:color="auto" w:fill="auto"/>
            <w:noWrap/>
            <w:vAlign w:val="bottom"/>
            <w:hideMark/>
          </w:tcPr>
          <w:p w14:paraId="11264027" w14:textId="1B5971FD" w:rsidR="00D1147B" w:rsidRPr="00D1147B" w:rsidRDefault="00D1147B" w:rsidP="00D1147B">
            <w:pPr>
              <w:spacing w:after="0" w:line="240" w:lineRule="auto"/>
              <w:jc w:val="center"/>
              <w:rPr>
                <w:rFonts w:ascii="Arial" w:eastAsia="Times New Roman" w:hAnsi="Arial" w:cs="Arial"/>
                <w:color w:val="000000"/>
                <w:sz w:val="20"/>
                <w:szCs w:val="20"/>
                <w:lang w:eastAsia="hr-HR"/>
              </w:rPr>
            </w:pPr>
            <w:r w:rsidRPr="00D1147B">
              <w:rPr>
                <w:rFonts w:ascii="Arial" w:hAnsi="Arial" w:cs="Arial"/>
                <w:bCs/>
                <w:color w:val="000000"/>
                <w:sz w:val="20"/>
                <w:szCs w:val="20"/>
              </w:rPr>
              <w:t>4.800,00</w:t>
            </w:r>
          </w:p>
        </w:tc>
        <w:tc>
          <w:tcPr>
            <w:tcW w:w="1276" w:type="dxa"/>
            <w:tcBorders>
              <w:top w:val="nil"/>
              <w:left w:val="nil"/>
              <w:bottom w:val="single" w:sz="4" w:space="0" w:color="auto"/>
              <w:right w:val="single" w:sz="4" w:space="0" w:color="auto"/>
            </w:tcBorders>
            <w:shd w:val="clear" w:color="auto" w:fill="auto"/>
            <w:noWrap/>
            <w:vAlign w:val="bottom"/>
            <w:hideMark/>
          </w:tcPr>
          <w:p w14:paraId="0377C042" w14:textId="5100434D" w:rsidR="00D1147B" w:rsidRPr="00D1147B" w:rsidRDefault="00D1147B" w:rsidP="00D1147B">
            <w:pPr>
              <w:spacing w:after="0" w:line="240" w:lineRule="auto"/>
              <w:jc w:val="center"/>
              <w:rPr>
                <w:rFonts w:ascii="Arial" w:eastAsia="Times New Roman" w:hAnsi="Arial" w:cs="Arial"/>
                <w:color w:val="000000"/>
                <w:sz w:val="20"/>
                <w:szCs w:val="20"/>
                <w:lang w:eastAsia="hr-HR"/>
              </w:rPr>
            </w:pPr>
            <w:r w:rsidRPr="00D1147B">
              <w:rPr>
                <w:rFonts w:ascii="Arial" w:hAnsi="Arial" w:cs="Arial"/>
                <w:bCs/>
                <w:color w:val="000000"/>
                <w:sz w:val="20"/>
                <w:szCs w:val="20"/>
              </w:rPr>
              <w:t>4.589,20</w:t>
            </w:r>
          </w:p>
        </w:tc>
        <w:tc>
          <w:tcPr>
            <w:tcW w:w="1275" w:type="dxa"/>
            <w:tcBorders>
              <w:top w:val="nil"/>
              <w:left w:val="nil"/>
              <w:bottom w:val="single" w:sz="4" w:space="0" w:color="auto"/>
              <w:right w:val="single" w:sz="8" w:space="0" w:color="auto"/>
            </w:tcBorders>
            <w:shd w:val="clear" w:color="auto" w:fill="auto"/>
            <w:noWrap/>
            <w:vAlign w:val="bottom"/>
            <w:hideMark/>
          </w:tcPr>
          <w:p w14:paraId="24175E46" w14:textId="57D04178" w:rsidR="00D1147B" w:rsidRPr="00D1147B" w:rsidRDefault="00D1147B" w:rsidP="00D1147B">
            <w:pPr>
              <w:spacing w:after="0" w:line="240" w:lineRule="auto"/>
              <w:jc w:val="center"/>
              <w:rPr>
                <w:rFonts w:ascii="Arial" w:eastAsia="Times New Roman" w:hAnsi="Arial" w:cs="Arial"/>
                <w:color w:val="000000"/>
                <w:sz w:val="20"/>
                <w:szCs w:val="20"/>
                <w:lang w:eastAsia="hr-HR"/>
              </w:rPr>
            </w:pPr>
            <w:r w:rsidRPr="00D1147B">
              <w:rPr>
                <w:rFonts w:ascii="Arial" w:hAnsi="Arial" w:cs="Arial"/>
                <w:bCs/>
                <w:color w:val="000000"/>
                <w:sz w:val="20"/>
                <w:szCs w:val="20"/>
              </w:rPr>
              <w:t>95,61</w:t>
            </w:r>
          </w:p>
        </w:tc>
      </w:tr>
      <w:tr w:rsidR="00D1147B" w:rsidRPr="00806837" w14:paraId="7574F462" w14:textId="77777777" w:rsidTr="00FD2AD6">
        <w:trPr>
          <w:trHeight w:val="264"/>
        </w:trPr>
        <w:tc>
          <w:tcPr>
            <w:tcW w:w="1134" w:type="dxa"/>
            <w:tcBorders>
              <w:top w:val="nil"/>
              <w:left w:val="single" w:sz="8" w:space="0" w:color="auto"/>
              <w:bottom w:val="single" w:sz="4" w:space="0" w:color="auto"/>
              <w:right w:val="single" w:sz="4" w:space="0" w:color="auto"/>
            </w:tcBorders>
            <w:shd w:val="clear" w:color="auto" w:fill="auto"/>
            <w:noWrap/>
            <w:vAlign w:val="bottom"/>
            <w:hideMark/>
          </w:tcPr>
          <w:p w14:paraId="1E4C7F01" w14:textId="3B353513" w:rsidR="00D1147B" w:rsidRPr="00D1147B" w:rsidRDefault="00D1147B" w:rsidP="00D1147B">
            <w:pPr>
              <w:spacing w:after="0" w:line="240" w:lineRule="auto"/>
              <w:rPr>
                <w:rFonts w:ascii="Arial" w:eastAsia="Times New Roman" w:hAnsi="Arial" w:cs="Arial"/>
                <w:color w:val="000000"/>
                <w:sz w:val="20"/>
                <w:szCs w:val="20"/>
                <w:lang w:eastAsia="hr-HR"/>
              </w:rPr>
            </w:pPr>
            <w:r w:rsidRPr="00D1147B">
              <w:rPr>
                <w:rFonts w:ascii="Arial" w:hAnsi="Arial" w:cs="Arial"/>
                <w:bCs/>
                <w:color w:val="000000"/>
                <w:sz w:val="20"/>
                <w:szCs w:val="20"/>
              </w:rPr>
              <w:t>Aktivnost</w:t>
            </w:r>
          </w:p>
        </w:tc>
        <w:tc>
          <w:tcPr>
            <w:tcW w:w="1017" w:type="dxa"/>
            <w:tcBorders>
              <w:top w:val="nil"/>
              <w:left w:val="nil"/>
              <w:bottom w:val="single" w:sz="4" w:space="0" w:color="auto"/>
              <w:right w:val="single" w:sz="4" w:space="0" w:color="auto"/>
            </w:tcBorders>
            <w:shd w:val="clear" w:color="auto" w:fill="auto"/>
            <w:noWrap/>
            <w:vAlign w:val="bottom"/>
            <w:hideMark/>
          </w:tcPr>
          <w:p w14:paraId="77B11350" w14:textId="11C3ADA2" w:rsidR="00D1147B" w:rsidRPr="00D1147B" w:rsidRDefault="00D1147B" w:rsidP="00D1147B">
            <w:pPr>
              <w:spacing w:after="0" w:line="240" w:lineRule="auto"/>
              <w:rPr>
                <w:rFonts w:ascii="Arial" w:eastAsia="Times New Roman" w:hAnsi="Arial" w:cs="Arial"/>
                <w:color w:val="000000"/>
                <w:sz w:val="20"/>
                <w:szCs w:val="20"/>
                <w:lang w:eastAsia="hr-HR"/>
              </w:rPr>
            </w:pPr>
            <w:r w:rsidRPr="00D1147B">
              <w:rPr>
                <w:rFonts w:ascii="Arial" w:hAnsi="Arial" w:cs="Arial"/>
                <w:bCs/>
                <w:color w:val="000000"/>
                <w:sz w:val="20"/>
                <w:szCs w:val="20"/>
              </w:rPr>
              <w:t>A103005</w:t>
            </w:r>
          </w:p>
        </w:tc>
        <w:tc>
          <w:tcPr>
            <w:tcW w:w="4086" w:type="dxa"/>
            <w:tcBorders>
              <w:top w:val="nil"/>
              <w:left w:val="nil"/>
              <w:bottom w:val="single" w:sz="4" w:space="0" w:color="auto"/>
              <w:right w:val="single" w:sz="4" w:space="0" w:color="auto"/>
            </w:tcBorders>
            <w:shd w:val="clear" w:color="auto" w:fill="auto"/>
            <w:noWrap/>
            <w:vAlign w:val="bottom"/>
            <w:hideMark/>
          </w:tcPr>
          <w:p w14:paraId="5F3EEEFA" w14:textId="7219D984" w:rsidR="00D1147B" w:rsidRPr="00D1147B" w:rsidRDefault="00D1147B" w:rsidP="00D1147B">
            <w:pPr>
              <w:spacing w:after="0" w:line="240" w:lineRule="auto"/>
              <w:rPr>
                <w:rFonts w:ascii="Arial" w:eastAsia="Times New Roman" w:hAnsi="Arial" w:cs="Arial"/>
                <w:color w:val="000000"/>
                <w:sz w:val="20"/>
                <w:szCs w:val="20"/>
                <w:lang w:eastAsia="hr-HR"/>
              </w:rPr>
            </w:pPr>
            <w:r w:rsidRPr="00D1147B">
              <w:rPr>
                <w:rFonts w:ascii="Arial" w:hAnsi="Arial" w:cs="Arial"/>
                <w:bCs/>
                <w:color w:val="000000"/>
                <w:sz w:val="20"/>
                <w:szCs w:val="20"/>
              </w:rPr>
              <w:t>Proračunska zaliha</w:t>
            </w:r>
          </w:p>
        </w:tc>
        <w:tc>
          <w:tcPr>
            <w:tcW w:w="1418" w:type="dxa"/>
            <w:tcBorders>
              <w:top w:val="nil"/>
              <w:left w:val="nil"/>
              <w:bottom w:val="single" w:sz="4" w:space="0" w:color="auto"/>
              <w:right w:val="single" w:sz="4" w:space="0" w:color="auto"/>
            </w:tcBorders>
            <w:shd w:val="clear" w:color="auto" w:fill="auto"/>
            <w:noWrap/>
            <w:vAlign w:val="bottom"/>
            <w:hideMark/>
          </w:tcPr>
          <w:p w14:paraId="0C62E409" w14:textId="61B6ACB2" w:rsidR="00D1147B" w:rsidRPr="00D1147B" w:rsidRDefault="00D1147B" w:rsidP="00D1147B">
            <w:pPr>
              <w:spacing w:after="0" w:line="240" w:lineRule="auto"/>
              <w:jc w:val="center"/>
              <w:rPr>
                <w:rFonts w:ascii="Arial" w:eastAsia="Times New Roman" w:hAnsi="Arial" w:cs="Arial"/>
                <w:color w:val="000000"/>
                <w:sz w:val="20"/>
                <w:szCs w:val="20"/>
                <w:lang w:eastAsia="hr-HR"/>
              </w:rPr>
            </w:pPr>
            <w:r w:rsidRPr="00D1147B">
              <w:rPr>
                <w:rFonts w:ascii="Arial" w:hAnsi="Arial" w:cs="Arial"/>
                <w:bCs/>
                <w:color w:val="000000"/>
                <w:sz w:val="20"/>
                <w:szCs w:val="20"/>
              </w:rPr>
              <w:t>20.000,00</w:t>
            </w:r>
          </w:p>
        </w:tc>
        <w:tc>
          <w:tcPr>
            <w:tcW w:w="1276" w:type="dxa"/>
            <w:tcBorders>
              <w:top w:val="nil"/>
              <w:left w:val="nil"/>
              <w:bottom w:val="single" w:sz="4" w:space="0" w:color="auto"/>
              <w:right w:val="single" w:sz="4" w:space="0" w:color="auto"/>
            </w:tcBorders>
            <w:shd w:val="clear" w:color="auto" w:fill="auto"/>
            <w:noWrap/>
            <w:vAlign w:val="bottom"/>
            <w:hideMark/>
          </w:tcPr>
          <w:p w14:paraId="48D2E05F" w14:textId="3FC600AA" w:rsidR="00D1147B" w:rsidRPr="00D1147B" w:rsidRDefault="00D1147B" w:rsidP="00D1147B">
            <w:pPr>
              <w:spacing w:after="0" w:line="240" w:lineRule="auto"/>
              <w:jc w:val="center"/>
              <w:rPr>
                <w:rFonts w:ascii="Arial" w:eastAsia="Times New Roman" w:hAnsi="Arial" w:cs="Arial"/>
                <w:color w:val="000000"/>
                <w:sz w:val="20"/>
                <w:szCs w:val="20"/>
                <w:lang w:eastAsia="hr-HR"/>
              </w:rPr>
            </w:pPr>
            <w:r w:rsidRPr="00D1147B">
              <w:rPr>
                <w:rFonts w:ascii="Arial" w:hAnsi="Arial" w:cs="Arial"/>
                <w:bCs/>
                <w:color w:val="000000"/>
                <w:sz w:val="20"/>
                <w:szCs w:val="20"/>
              </w:rPr>
              <w:t>0,00</w:t>
            </w:r>
          </w:p>
        </w:tc>
        <w:tc>
          <w:tcPr>
            <w:tcW w:w="1275" w:type="dxa"/>
            <w:tcBorders>
              <w:top w:val="nil"/>
              <w:left w:val="nil"/>
              <w:bottom w:val="single" w:sz="4" w:space="0" w:color="auto"/>
              <w:right w:val="single" w:sz="8" w:space="0" w:color="auto"/>
            </w:tcBorders>
            <w:shd w:val="clear" w:color="auto" w:fill="auto"/>
            <w:noWrap/>
            <w:vAlign w:val="bottom"/>
            <w:hideMark/>
          </w:tcPr>
          <w:p w14:paraId="5CF671B4" w14:textId="6964BFEA" w:rsidR="00D1147B" w:rsidRPr="00D1147B" w:rsidRDefault="00D1147B" w:rsidP="00D1147B">
            <w:pPr>
              <w:spacing w:after="0" w:line="240" w:lineRule="auto"/>
              <w:jc w:val="center"/>
              <w:rPr>
                <w:rFonts w:ascii="Arial" w:eastAsia="Times New Roman" w:hAnsi="Arial" w:cs="Arial"/>
                <w:color w:val="000000"/>
                <w:sz w:val="20"/>
                <w:szCs w:val="20"/>
                <w:lang w:eastAsia="hr-HR"/>
              </w:rPr>
            </w:pPr>
            <w:r w:rsidRPr="00D1147B">
              <w:rPr>
                <w:rFonts w:ascii="Arial" w:hAnsi="Arial" w:cs="Arial"/>
                <w:bCs/>
                <w:color w:val="000000"/>
                <w:sz w:val="20"/>
                <w:szCs w:val="20"/>
              </w:rPr>
              <w:t>0,00</w:t>
            </w:r>
          </w:p>
        </w:tc>
      </w:tr>
      <w:tr w:rsidR="00D1147B" w:rsidRPr="00806837" w14:paraId="345E285C" w14:textId="77777777" w:rsidTr="00FD2AD6">
        <w:trPr>
          <w:trHeight w:val="264"/>
        </w:trPr>
        <w:tc>
          <w:tcPr>
            <w:tcW w:w="1134" w:type="dxa"/>
            <w:tcBorders>
              <w:top w:val="nil"/>
              <w:left w:val="single" w:sz="8" w:space="0" w:color="auto"/>
              <w:bottom w:val="single" w:sz="4" w:space="0" w:color="auto"/>
              <w:right w:val="single" w:sz="4" w:space="0" w:color="auto"/>
            </w:tcBorders>
            <w:shd w:val="clear" w:color="auto" w:fill="auto"/>
            <w:noWrap/>
            <w:vAlign w:val="bottom"/>
            <w:hideMark/>
          </w:tcPr>
          <w:p w14:paraId="22D04652" w14:textId="3E98BF86" w:rsidR="00D1147B" w:rsidRPr="00D1147B" w:rsidRDefault="00D1147B" w:rsidP="00D1147B">
            <w:pPr>
              <w:spacing w:after="0" w:line="240" w:lineRule="auto"/>
              <w:rPr>
                <w:rFonts w:ascii="Arial" w:eastAsia="Times New Roman" w:hAnsi="Arial" w:cs="Arial"/>
                <w:color w:val="000000"/>
                <w:sz w:val="20"/>
                <w:szCs w:val="20"/>
                <w:lang w:eastAsia="hr-HR"/>
              </w:rPr>
            </w:pPr>
            <w:r w:rsidRPr="00D1147B">
              <w:rPr>
                <w:rFonts w:ascii="Arial" w:hAnsi="Arial" w:cs="Arial"/>
                <w:bCs/>
                <w:color w:val="000000"/>
                <w:sz w:val="20"/>
                <w:szCs w:val="20"/>
              </w:rPr>
              <w:t>Aktivnost</w:t>
            </w:r>
          </w:p>
        </w:tc>
        <w:tc>
          <w:tcPr>
            <w:tcW w:w="1017" w:type="dxa"/>
            <w:tcBorders>
              <w:top w:val="nil"/>
              <w:left w:val="nil"/>
              <w:bottom w:val="single" w:sz="4" w:space="0" w:color="auto"/>
              <w:right w:val="single" w:sz="4" w:space="0" w:color="auto"/>
            </w:tcBorders>
            <w:shd w:val="clear" w:color="auto" w:fill="auto"/>
            <w:noWrap/>
            <w:vAlign w:val="bottom"/>
            <w:hideMark/>
          </w:tcPr>
          <w:p w14:paraId="2B266EDD" w14:textId="46228411" w:rsidR="00D1147B" w:rsidRPr="00D1147B" w:rsidRDefault="00D1147B" w:rsidP="00D1147B">
            <w:pPr>
              <w:spacing w:after="0" w:line="240" w:lineRule="auto"/>
              <w:rPr>
                <w:rFonts w:ascii="Arial" w:eastAsia="Times New Roman" w:hAnsi="Arial" w:cs="Arial"/>
                <w:color w:val="000000"/>
                <w:sz w:val="20"/>
                <w:szCs w:val="20"/>
                <w:lang w:eastAsia="hr-HR"/>
              </w:rPr>
            </w:pPr>
            <w:r w:rsidRPr="00D1147B">
              <w:rPr>
                <w:rFonts w:ascii="Arial" w:hAnsi="Arial" w:cs="Arial"/>
                <w:bCs/>
                <w:color w:val="000000"/>
                <w:sz w:val="20"/>
                <w:szCs w:val="20"/>
              </w:rPr>
              <w:t>A103006</w:t>
            </w:r>
          </w:p>
        </w:tc>
        <w:tc>
          <w:tcPr>
            <w:tcW w:w="4086" w:type="dxa"/>
            <w:tcBorders>
              <w:top w:val="nil"/>
              <w:left w:val="nil"/>
              <w:bottom w:val="single" w:sz="4" w:space="0" w:color="auto"/>
              <w:right w:val="single" w:sz="4" w:space="0" w:color="auto"/>
            </w:tcBorders>
            <w:shd w:val="clear" w:color="auto" w:fill="auto"/>
            <w:noWrap/>
            <w:vAlign w:val="bottom"/>
            <w:hideMark/>
          </w:tcPr>
          <w:p w14:paraId="7C77DB2A" w14:textId="3EE75930" w:rsidR="00D1147B" w:rsidRPr="00D1147B" w:rsidRDefault="00D1147B" w:rsidP="00D1147B">
            <w:pPr>
              <w:spacing w:after="0" w:line="240" w:lineRule="auto"/>
              <w:rPr>
                <w:rFonts w:ascii="Arial" w:eastAsia="Times New Roman" w:hAnsi="Arial" w:cs="Arial"/>
                <w:color w:val="000000"/>
                <w:sz w:val="20"/>
                <w:szCs w:val="20"/>
                <w:lang w:eastAsia="hr-HR"/>
              </w:rPr>
            </w:pPr>
            <w:r w:rsidRPr="00D1147B">
              <w:rPr>
                <w:rFonts w:ascii="Arial" w:hAnsi="Arial" w:cs="Arial"/>
                <w:bCs/>
                <w:color w:val="000000"/>
                <w:sz w:val="20"/>
                <w:szCs w:val="20"/>
              </w:rPr>
              <w:t>Protokol</w:t>
            </w:r>
          </w:p>
        </w:tc>
        <w:tc>
          <w:tcPr>
            <w:tcW w:w="1418" w:type="dxa"/>
            <w:tcBorders>
              <w:top w:val="nil"/>
              <w:left w:val="nil"/>
              <w:bottom w:val="single" w:sz="4" w:space="0" w:color="auto"/>
              <w:right w:val="single" w:sz="4" w:space="0" w:color="auto"/>
            </w:tcBorders>
            <w:shd w:val="clear" w:color="auto" w:fill="auto"/>
            <w:noWrap/>
            <w:vAlign w:val="bottom"/>
            <w:hideMark/>
          </w:tcPr>
          <w:p w14:paraId="1D1FD405" w14:textId="041321AF" w:rsidR="00D1147B" w:rsidRPr="00D1147B" w:rsidRDefault="00D1147B" w:rsidP="00D1147B">
            <w:pPr>
              <w:spacing w:after="0" w:line="240" w:lineRule="auto"/>
              <w:jc w:val="center"/>
              <w:rPr>
                <w:rFonts w:ascii="Arial" w:eastAsia="Times New Roman" w:hAnsi="Arial" w:cs="Arial"/>
                <w:color w:val="000000"/>
                <w:sz w:val="20"/>
                <w:szCs w:val="20"/>
                <w:lang w:eastAsia="hr-HR"/>
              </w:rPr>
            </w:pPr>
            <w:r w:rsidRPr="00D1147B">
              <w:rPr>
                <w:rFonts w:ascii="Arial" w:hAnsi="Arial" w:cs="Arial"/>
                <w:bCs/>
                <w:color w:val="000000"/>
                <w:sz w:val="20"/>
                <w:szCs w:val="20"/>
              </w:rPr>
              <w:t>25.411,00</w:t>
            </w:r>
          </w:p>
        </w:tc>
        <w:tc>
          <w:tcPr>
            <w:tcW w:w="1276" w:type="dxa"/>
            <w:tcBorders>
              <w:top w:val="nil"/>
              <w:left w:val="nil"/>
              <w:bottom w:val="single" w:sz="4" w:space="0" w:color="auto"/>
              <w:right w:val="single" w:sz="4" w:space="0" w:color="auto"/>
            </w:tcBorders>
            <w:shd w:val="clear" w:color="auto" w:fill="auto"/>
            <w:noWrap/>
            <w:vAlign w:val="bottom"/>
            <w:hideMark/>
          </w:tcPr>
          <w:p w14:paraId="69157DBC" w14:textId="2E308403" w:rsidR="00D1147B" w:rsidRPr="00D1147B" w:rsidRDefault="00D1147B" w:rsidP="00D1147B">
            <w:pPr>
              <w:spacing w:after="0" w:line="240" w:lineRule="auto"/>
              <w:jc w:val="center"/>
              <w:rPr>
                <w:rFonts w:ascii="Arial" w:eastAsia="Times New Roman" w:hAnsi="Arial" w:cs="Arial"/>
                <w:color w:val="000000"/>
                <w:sz w:val="20"/>
                <w:szCs w:val="20"/>
                <w:lang w:eastAsia="hr-HR"/>
              </w:rPr>
            </w:pPr>
            <w:r w:rsidRPr="00D1147B">
              <w:rPr>
                <w:rFonts w:ascii="Arial" w:hAnsi="Arial" w:cs="Arial"/>
                <w:bCs/>
                <w:color w:val="000000"/>
                <w:sz w:val="20"/>
                <w:szCs w:val="20"/>
              </w:rPr>
              <w:t>25.376,90</w:t>
            </w:r>
          </w:p>
        </w:tc>
        <w:tc>
          <w:tcPr>
            <w:tcW w:w="1275" w:type="dxa"/>
            <w:tcBorders>
              <w:top w:val="nil"/>
              <w:left w:val="nil"/>
              <w:bottom w:val="single" w:sz="4" w:space="0" w:color="auto"/>
              <w:right w:val="single" w:sz="8" w:space="0" w:color="auto"/>
            </w:tcBorders>
            <w:shd w:val="clear" w:color="auto" w:fill="auto"/>
            <w:noWrap/>
            <w:vAlign w:val="bottom"/>
            <w:hideMark/>
          </w:tcPr>
          <w:p w14:paraId="78857ECB" w14:textId="777D174A" w:rsidR="00D1147B" w:rsidRPr="00D1147B" w:rsidRDefault="00D1147B" w:rsidP="00D1147B">
            <w:pPr>
              <w:spacing w:after="0" w:line="240" w:lineRule="auto"/>
              <w:jc w:val="center"/>
              <w:rPr>
                <w:rFonts w:ascii="Arial" w:eastAsia="Times New Roman" w:hAnsi="Arial" w:cs="Arial"/>
                <w:color w:val="000000"/>
                <w:sz w:val="20"/>
                <w:szCs w:val="20"/>
                <w:lang w:eastAsia="hr-HR"/>
              </w:rPr>
            </w:pPr>
            <w:r w:rsidRPr="00D1147B">
              <w:rPr>
                <w:rFonts w:ascii="Arial" w:hAnsi="Arial" w:cs="Arial"/>
                <w:bCs/>
                <w:color w:val="000000"/>
                <w:sz w:val="20"/>
                <w:szCs w:val="20"/>
              </w:rPr>
              <w:t>99,87</w:t>
            </w:r>
          </w:p>
        </w:tc>
      </w:tr>
      <w:tr w:rsidR="00D1147B" w:rsidRPr="00806837" w14:paraId="3EB14F5A" w14:textId="77777777" w:rsidTr="00FD2AD6">
        <w:trPr>
          <w:trHeight w:val="264"/>
        </w:trPr>
        <w:tc>
          <w:tcPr>
            <w:tcW w:w="1134" w:type="dxa"/>
            <w:tcBorders>
              <w:top w:val="nil"/>
              <w:left w:val="single" w:sz="8" w:space="0" w:color="auto"/>
              <w:bottom w:val="single" w:sz="4" w:space="0" w:color="auto"/>
              <w:right w:val="single" w:sz="4" w:space="0" w:color="auto"/>
            </w:tcBorders>
            <w:shd w:val="clear" w:color="auto" w:fill="auto"/>
            <w:noWrap/>
            <w:vAlign w:val="bottom"/>
          </w:tcPr>
          <w:p w14:paraId="417DE8A4" w14:textId="14F360B4" w:rsidR="00D1147B" w:rsidRPr="00D1147B" w:rsidRDefault="00D1147B" w:rsidP="00D1147B">
            <w:pPr>
              <w:spacing w:after="0" w:line="240" w:lineRule="auto"/>
              <w:rPr>
                <w:rFonts w:ascii="Arial" w:eastAsia="Times New Roman" w:hAnsi="Arial" w:cs="Arial"/>
                <w:color w:val="000000"/>
                <w:sz w:val="20"/>
                <w:szCs w:val="20"/>
                <w:lang w:eastAsia="hr-HR"/>
              </w:rPr>
            </w:pPr>
            <w:r w:rsidRPr="00D1147B">
              <w:rPr>
                <w:rFonts w:ascii="Arial" w:hAnsi="Arial" w:cs="Arial"/>
                <w:bCs/>
                <w:color w:val="000000"/>
                <w:sz w:val="20"/>
                <w:szCs w:val="20"/>
              </w:rPr>
              <w:t>Tekući projekt</w:t>
            </w:r>
          </w:p>
        </w:tc>
        <w:tc>
          <w:tcPr>
            <w:tcW w:w="1017" w:type="dxa"/>
            <w:tcBorders>
              <w:top w:val="nil"/>
              <w:left w:val="nil"/>
              <w:bottom w:val="single" w:sz="4" w:space="0" w:color="auto"/>
              <w:right w:val="single" w:sz="4" w:space="0" w:color="auto"/>
            </w:tcBorders>
            <w:shd w:val="clear" w:color="auto" w:fill="auto"/>
            <w:noWrap/>
            <w:vAlign w:val="bottom"/>
          </w:tcPr>
          <w:p w14:paraId="1652BEB6" w14:textId="57D1A5BE" w:rsidR="00D1147B" w:rsidRPr="00D1147B" w:rsidRDefault="00D1147B" w:rsidP="00D1147B">
            <w:pPr>
              <w:spacing w:after="0" w:line="240" w:lineRule="auto"/>
              <w:rPr>
                <w:rFonts w:ascii="Arial" w:eastAsia="Times New Roman" w:hAnsi="Arial" w:cs="Arial"/>
                <w:color w:val="000000"/>
                <w:sz w:val="20"/>
                <w:szCs w:val="20"/>
                <w:lang w:eastAsia="hr-HR"/>
              </w:rPr>
            </w:pPr>
            <w:r w:rsidRPr="00D1147B">
              <w:rPr>
                <w:rFonts w:ascii="Arial" w:hAnsi="Arial" w:cs="Arial"/>
                <w:bCs/>
                <w:color w:val="000000"/>
                <w:sz w:val="20"/>
                <w:szCs w:val="20"/>
              </w:rPr>
              <w:t>T103007</w:t>
            </w:r>
          </w:p>
        </w:tc>
        <w:tc>
          <w:tcPr>
            <w:tcW w:w="4086" w:type="dxa"/>
            <w:tcBorders>
              <w:top w:val="nil"/>
              <w:left w:val="nil"/>
              <w:bottom w:val="single" w:sz="4" w:space="0" w:color="auto"/>
              <w:right w:val="single" w:sz="4" w:space="0" w:color="auto"/>
            </w:tcBorders>
            <w:shd w:val="clear" w:color="auto" w:fill="auto"/>
            <w:noWrap/>
            <w:vAlign w:val="bottom"/>
          </w:tcPr>
          <w:p w14:paraId="7F6B0B81" w14:textId="20D04763" w:rsidR="00D1147B" w:rsidRPr="00D1147B" w:rsidRDefault="00D1147B" w:rsidP="00D1147B">
            <w:pPr>
              <w:spacing w:after="0" w:line="240" w:lineRule="auto"/>
              <w:rPr>
                <w:rFonts w:ascii="Arial" w:eastAsia="Times New Roman" w:hAnsi="Arial" w:cs="Arial"/>
                <w:color w:val="000000"/>
                <w:sz w:val="20"/>
                <w:szCs w:val="20"/>
                <w:lang w:eastAsia="hr-HR"/>
              </w:rPr>
            </w:pPr>
            <w:proofErr w:type="spellStart"/>
            <w:r w:rsidRPr="00D1147B">
              <w:rPr>
                <w:rFonts w:ascii="Arial" w:hAnsi="Arial" w:cs="Arial"/>
                <w:bCs/>
                <w:color w:val="000000"/>
                <w:sz w:val="20"/>
                <w:szCs w:val="20"/>
              </w:rPr>
              <w:t>Interreg</w:t>
            </w:r>
            <w:proofErr w:type="spellEnd"/>
            <w:r w:rsidRPr="00D1147B">
              <w:rPr>
                <w:rFonts w:ascii="Arial" w:hAnsi="Arial" w:cs="Arial"/>
                <w:bCs/>
                <w:color w:val="000000"/>
                <w:sz w:val="20"/>
                <w:szCs w:val="20"/>
              </w:rPr>
              <w:t xml:space="preserve"> HR-SLO - </w:t>
            </w:r>
            <w:proofErr w:type="spellStart"/>
            <w:r w:rsidRPr="00D1147B">
              <w:rPr>
                <w:rFonts w:ascii="Arial" w:hAnsi="Arial" w:cs="Arial"/>
                <w:bCs/>
                <w:color w:val="000000"/>
                <w:sz w:val="20"/>
                <w:szCs w:val="20"/>
              </w:rPr>
              <w:t>ZeleNatura</w:t>
            </w:r>
            <w:proofErr w:type="spellEnd"/>
          </w:p>
        </w:tc>
        <w:tc>
          <w:tcPr>
            <w:tcW w:w="1418" w:type="dxa"/>
            <w:tcBorders>
              <w:top w:val="nil"/>
              <w:left w:val="nil"/>
              <w:bottom w:val="single" w:sz="4" w:space="0" w:color="auto"/>
              <w:right w:val="single" w:sz="4" w:space="0" w:color="auto"/>
            </w:tcBorders>
            <w:shd w:val="clear" w:color="auto" w:fill="auto"/>
            <w:noWrap/>
            <w:vAlign w:val="bottom"/>
          </w:tcPr>
          <w:p w14:paraId="48A54754" w14:textId="714F60E0" w:rsidR="00D1147B" w:rsidRPr="00D1147B" w:rsidRDefault="00D1147B" w:rsidP="00D1147B">
            <w:pPr>
              <w:spacing w:after="0" w:line="240" w:lineRule="auto"/>
              <w:jc w:val="center"/>
              <w:rPr>
                <w:rFonts w:ascii="Arial" w:eastAsia="Times New Roman" w:hAnsi="Arial" w:cs="Arial"/>
                <w:color w:val="000000"/>
                <w:sz w:val="20"/>
                <w:szCs w:val="20"/>
                <w:lang w:eastAsia="hr-HR"/>
              </w:rPr>
            </w:pPr>
            <w:r w:rsidRPr="00D1147B">
              <w:rPr>
                <w:rFonts w:ascii="Arial" w:hAnsi="Arial" w:cs="Arial"/>
                <w:bCs/>
                <w:color w:val="000000"/>
                <w:sz w:val="20"/>
                <w:szCs w:val="20"/>
              </w:rPr>
              <w:t>19.795,65</w:t>
            </w:r>
          </w:p>
        </w:tc>
        <w:tc>
          <w:tcPr>
            <w:tcW w:w="1276" w:type="dxa"/>
            <w:tcBorders>
              <w:top w:val="nil"/>
              <w:left w:val="nil"/>
              <w:bottom w:val="single" w:sz="4" w:space="0" w:color="auto"/>
              <w:right w:val="single" w:sz="4" w:space="0" w:color="auto"/>
            </w:tcBorders>
            <w:shd w:val="clear" w:color="auto" w:fill="auto"/>
            <w:noWrap/>
            <w:vAlign w:val="bottom"/>
          </w:tcPr>
          <w:p w14:paraId="07AE37E9" w14:textId="0D446F42" w:rsidR="00D1147B" w:rsidRPr="00D1147B" w:rsidRDefault="00D1147B" w:rsidP="00D1147B">
            <w:pPr>
              <w:spacing w:after="0" w:line="240" w:lineRule="auto"/>
              <w:jc w:val="center"/>
              <w:rPr>
                <w:rFonts w:ascii="Arial" w:eastAsia="Times New Roman" w:hAnsi="Arial" w:cs="Arial"/>
                <w:color w:val="000000"/>
                <w:sz w:val="20"/>
                <w:szCs w:val="20"/>
                <w:lang w:eastAsia="hr-HR"/>
              </w:rPr>
            </w:pPr>
            <w:r w:rsidRPr="00D1147B">
              <w:rPr>
                <w:rFonts w:ascii="Arial" w:hAnsi="Arial" w:cs="Arial"/>
                <w:bCs/>
                <w:color w:val="000000"/>
                <w:sz w:val="20"/>
                <w:szCs w:val="20"/>
              </w:rPr>
              <w:t>16.696,26</w:t>
            </w:r>
          </w:p>
        </w:tc>
        <w:tc>
          <w:tcPr>
            <w:tcW w:w="1275" w:type="dxa"/>
            <w:tcBorders>
              <w:top w:val="nil"/>
              <w:left w:val="nil"/>
              <w:bottom w:val="single" w:sz="4" w:space="0" w:color="auto"/>
              <w:right w:val="single" w:sz="8" w:space="0" w:color="auto"/>
            </w:tcBorders>
            <w:shd w:val="clear" w:color="auto" w:fill="auto"/>
            <w:noWrap/>
            <w:vAlign w:val="bottom"/>
          </w:tcPr>
          <w:p w14:paraId="41A3A9AE" w14:textId="156CF073" w:rsidR="00D1147B" w:rsidRPr="00D1147B" w:rsidRDefault="00D1147B" w:rsidP="00D1147B">
            <w:pPr>
              <w:spacing w:after="0" w:line="240" w:lineRule="auto"/>
              <w:jc w:val="center"/>
              <w:rPr>
                <w:rFonts w:ascii="Arial" w:eastAsia="Times New Roman" w:hAnsi="Arial" w:cs="Arial"/>
                <w:color w:val="000000"/>
                <w:sz w:val="20"/>
                <w:szCs w:val="20"/>
                <w:lang w:eastAsia="hr-HR"/>
              </w:rPr>
            </w:pPr>
            <w:r w:rsidRPr="00D1147B">
              <w:rPr>
                <w:rFonts w:ascii="Arial" w:hAnsi="Arial" w:cs="Arial"/>
                <w:bCs/>
                <w:color w:val="000000"/>
                <w:sz w:val="20"/>
                <w:szCs w:val="20"/>
              </w:rPr>
              <w:t>84,34</w:t>
            </w:r>
          </w:p>
        </w:tc>
      </w:tr>
      <w:tr w:rsidR="00D1147B" w:rsidRPr="00806837" w14:paraId="442932D9" w14:textId="77777777" w:rsidTr="00FD2AD6">
        <w:trPr>
          <w:trHeight w:val="264"/>
        </w:trPr>
        <w:tc>
          <w:tcPr>
            <w:tcW w:w="1134" w:type="dxa"/>
            <w:tcBorders>
              <w:top w:val="nil"/>
              <w:left w:val="single" w:sz="8" w:space="0" w:color="auto"/>
              <w:bottom w:val="single" w:sz="4" w:space="0" w:color="auto"/>
              <w:right w:val="single" w:sz="4" w:space="0" w:color="auto"/>
            </w:tcBorders>
            <w:shd w:val="clear" w:color="auto" w:fill="auto"/>
            <w:noWrap/>
            <w:vAlign w:val="bottom"/>
          </w:tcPr>
          <w:p w14:paraId="4C0E13AA" w14:textId="0F512B78" w:rsidR="00D1147B" w:rsidRPr="00D1147B" w:rsidRDefault="00D1147B" w:rsidP="00D1147B">
            <w:pPr>
              <w:spacing w:after="0" w:line="240" w:lineRule="auto"/>
              <w:rPr>
                <w:rFonts w:ascii="Arial" w:eastAsia="Times New Roman" w:hAnsi="Arial" w:cs="Arial"/>
                <w:color w:val="000000"/>
                <w:sz w:val="20"/>
                <w:szCs w:val="20"/>
                <w:lang w:eastAsia="hr-HR"/>
              </w:rPr>
            </w:pPr>
            <w:r w:rsidRPr="00D1147B">
              <w:rPr>
                <w:rFonts w:ascii="Arial" w:hAnsi="Arial" w:cs="Arial"/>
                <w:bCs/>
                <w:color w:val="000000"/>
                <w:sz w:val="20"/>
                <w:szCs w:val="20"/>
              </w:rPr>
              <w:t>Tekući projekt</w:t>
            </w:r>
          </w:p>
        </w:tc>
        <w:tc>
          <w:tcPr>
            <w:tcW w:w="1017" w:type="dxa"/>
            <w:tcBorders>
              <w:top w:val="nil"/>
              <w:left w:val="nil"/>
              <w:bottom w:val="single" w:sz="4" w:space="0" w:color="auto"/>
              <w:right w:val="single" w:sz="4" w:space="0" w:color="auto"/>
            </w:tcBorders>
            <w:shd w:val="clear" w:color="auto" w:fill="auto"/>
            <w:noWrap/>
            <w:vAlign w:val="bottom"/>
          </w:tcPr>
          <w:p w14:paraId="53153E44" w14:textId="37FD5D35" w:rsidR="00D1147B" w:rsidRPr="00D1147B" w:rsidRDefault="00D1147B" w:rsidP="00D1147B">
            <w:pPr>
              <w:spacing w:after="0" w:line="240" w:lineRule="auto"/>
              <w:rPr>
                <w:rFonts w:ascii="Arial" w:eastAsia="Times New Roman" w:hAnsi="Arial" w:cs="Arial"/>
                <w:color w:val="000000"/>
                <w:sz w:val="20"/>
                <w:szCs w:val="20"/>
                <w:lang w:eastAsia="hr-HR"/>
              </w:rPr>
            </w:pPr>
            <w:r w:rsidRPr="00D1147B">
              <w:rPr>
                <w:rFonts w:ascii="Arial" w:hAnsi="Arial" w:cs="Arial"/>
                <w:bCs/>
                <w:color w:val="000000"/>
                <w:sz w:val="20"/>
                <w:szCs w:val="20"/>
              </w:rPr>
              <w:t>T103008</w:t>
            </w:r>
          </w:p>
        </w:tc>
        <w:tc>
          <w:tcPr>
            <w:tcW w:w="4086" w:type="dxa"/>
            <w:tcBorders>
              <w:top w:val="nil"/>
              <w:left w:val="nil"/>
              <w:bottom w:val="single" w:sz="4" w:space="0" w:color="auto"/>
              <w:right w:val="single" w:sz="4" w:space="0" w:color="auto"/>
            </w:tcBorders>
            <w:shd w:val="clear" w:color="auto" w:fill="auto"/>
            <w:noWrap/>
            <w:vAlign w:val="bottom"/>
          </w:tcPr>
          <w:p w14:paraId="7102AAEA" w14:textId="0DED8017" w:rsidR="00D1147B" w:rsidRPr="00D1147B" w:rsidRDefault="00D1147B" w:rsidP="00D1147B">
            <w:pPr>
              <w:spacing w:after="0" w:line="240" w:lineRule="auto"/>
              <w:rPr>
                <w:rFonts w:ascii="Arial" w:eastAsia="Times New Roman" w:hAnsi="Arial" w:cs="Arial"/>
                <w:color w:val="000000"/>
                <w:sz w:val="20"/>
                <w:szCs w:val="20"/>
                <w:lang w:eastAsia="hr-HR"/>
              </w:rPr>
            </w:pPr>
            <w:r w:rsidRPr="00D1147B">
              <w:rPr>
                <w:rFonts w:ascii="Arial" w:hAnsi="Arial" w:cs="Arial"/>
                <w:bCs/>
                <w:color w:val="000000"/>
                <w:sz w:val="20"/>
                <w:szCs w:val="20"/>
              </w:rPr>
              <w:t>Hajde reci što 2 (</w:t>
            </w:r>
            <w:proofErr w:type="spellStart"/>
            <w:r w:rsidRPr="00D1147B">
              <w:rPr>
                <w:rFonts w:ascii="Arial" w:hAnsi="Arial" w:cs="Arial"/>
                <w:bCs/>
                <w:color w:val="000000"/>
                <w:sz w:val="20"/>
                <w:szCs w:val="20"/>
              </w:rPr>
              <w:t>Erasmus</w:t>
            </w:r>
            <w:proofErr w:type="spellEnd"/>
            <w:r w:rsidRPr="00D1147B">
              <w:rPr>
                <w:rFonts w:ascii="Arial" w:hAnsi="Arial" w:cs="Arial"/>
                <w:bCs/>
                <w:color w:val="000000"/>
                <w:sz w:val="20"/>
                <w:szCs w:val="20"/>
              </w:rPr>
              <w:t>)</w:t>
            </w:r>
          </w:p>
        </w:tc>
        <w:tc>
          <w:tcPr>
            <w:tcW w:w="1418" w:type="dxa"/>
            <w:tcBorders>
              <w:top w:val="nil"/>
              <w:left w:val="nil"/>
              <w:bottom w:val="single" w:sz="4" w:space="0" w:color="auto"/>
              <w:right w:val="single" w:sz="4" w:space="0" w:color="auto"/>
            </w:tcBorders>
            <w:shd w:val="clear" w:color="auto" w:fill="auto"/>
            <w:noWrap/>
            <w:vAlign w:val="bottom"/>
          </w:tcPr>
          <w:p w14:paraId="0E63C8A6" w14:textId="6B57B0EB" w:rsidR="00D1147B" w:rsidRPr="00D1147B" w:rsidRDefault="00D1147B" w:rsidP="00D1147B">
            <w:pPr>
              <w:spacing w:after="0" w:line="240" w:lineRule="auto"/>
              <w:jc w:val="center"/>
              <w:rPr>
                <w:rFonts w:ascii="Arial" w:eastAsia="Times New Roman" w:hAnsi="Arial" w:cs="Arial"/>
                <w:color w:val="000000"/>
                <w:sz w:val="20"/>
                <w:szCs w:val="20"/>
                <w:lang w:eastAsia="hr-HR"/>
              </w:rPr>
            </w:pPr>
            <w:r w:rsidRPr="00D1147B">
              <w:rPr>
                <w:rFonts w:ascii="Arial" w:hAnsi="Arial" w:cs="Arial"/>
                <w:bCs/>
                <w:color w:val="000000"/>
                <w:sz w:val="20"/>
                <w:szCs w:val="20"/>
              </w:rPr>
              <w:t>16.128,00</w:t>
            </w:r>
          </w:p>
        </w:tc>
        <w:tc>
          <w:tcPr>
            <w:tcW w:w="1276" w:type="dxa"/>
            <w:tcBorders>
              <w:top w:val="nil"/>
              <w:left w:val="nil"/>
              <w:bottom w:val="single" w:sz="4" w:space="0" w:color="auto"/>
              <w:right w:val="single" w:sz="4" w:space="0" w:color="auto"/>
            </w:tcBorders>
            <w:shd w:val="clear" w:color="auto" w:fill="auto"/>
            <w:noWrap/>
            <w:vAlign w:val="bottom"/>
          </w:tcPr>
          <w:p w14:paraId="251542AD" w14:textId="1E2B1AEA" w:rsidR="00D1147B" w:rsidRPr="00D1147B" w:rsidRDefault="00D1147B" w:rsidP="00D1147B">
            <w:pPr>
              <w:spacing w:after="0" w:line="240" w:lineRule="auto"/>
              <w:jc w:val="center"/>
              <w:rPr>
                <w:rFonts w:ascii="Arial" w:eastAsia="Times New Roman" w:hAnsi="Arial" w:cs="Arial"/>
                <w:color w:val="000000"/>
                <w:sz w:val="20"/>
                <w:szCs w:val="20"/>
                <w:lang w:eastAsia="hr-HR"/>
              </w:rPr>
            </w:pPr>
            <w:r w:rsidRPr="00D1147B">
              <w:rPr>
                <w:rFonts w:ascii="Arial" w:hAnsi="Arial" w:cs="Arial"/>
                <w:bCs/>
                <w:color w:val="000000"/>
                <w:sz w:val="20"/>
                <w:szCs w:val="20"/>
              </w:rPr>
              <w:t>9.797,01</w:t>
            </w:r>
          </w:p>
        </w:tc>
        <w:tc>
          <w:tcPr>
            <w:tcW w:w="1275" w:type="dxa"/>
            <w:tcBorders>
              <w:top w:val="nil"/>
              <w:left w:val="nil"/>
              <w:bottom w:val="single" w:sz="4" w:space="0" w:color="auto"/>
              <w:right w:val="single" w:sz="8" w:space="0" w:color="auto"/>
            </w:tcBorders>
            <w:shd w:val="clear" w:color="auto" w:fill="auto"/>
            <w:noWrap/>
            <w:vAlign w:val="bottom"/>
          </w:tcPr>
          <w:p w14:paraId="3BABAD6E" w14:textId="76B43A14" w:rsidR="00D1147B" w:rsidRPr="00D1147B" w:rsidRDefault="00D1147B" w:rsidP="00D1147B">
            <w:pPr>
              <w:spacing w:after="0" w:line="240" w:lineRule="auto"/>
              <w:jc w:val="center"/>
              <w:rPr>
                <w:rFonts w:ascii="Arial" w:eastAsia="Times New Roman" w:hAnsi="Arial" w:cs="Arial"/>
                <w:color w:val="000000"/>
                <w:sz w:val="20"/>
                <w:szCs w:val="20"/>
                <w:lang w:eastAsia="hr-HR"/>
              </w:rPr>
            </w:pPr>
            <w:r w:rsidRPr="00D1147B">
              <w:rPr>
                <w:rFonts w:ascii="Arial" w:hAnsi="Arial" w:cs="Arial"/>
                <w:bCs/>
                <w:color w:val="000000"/>
                <w:sz w:val="20"/>
                <w:szCs w:val="20"/>
              </w:rPr>
              <w:t>60,75</w:t>
            </w:r>
          </w:p>
        </w:tc>
      </w:tr>
      <w:tr w:rsidR="00D1147B" w:rsidRPr="00806837" w14:paraId="4C699102" w14:textId="77777777" w:rsidTr="00FD2AD6">
        <w:trPr>
          <w:trHeight w:val="264"/>
        </w:trPr>
        <w:tc>
          <w:tcPr>
            <w:tcW w:w="1134" w:type="dxa"/>
            <w:tcBorders>
              <w:top w:val="nil"/>
              <w:left w:val="single" w:sz="8" w:space="0" w:color="auto"/>
              <w:bottom w:val="single" w:sz="4" w:space="0" w:color="auto"/>
              <w:right w:val="single" w:sz="4" w:space="0" w:color="auto"/>
            </w:tcBorders>
            <w:shd w:val="clear" w:color="auto" w:fill="auto"/>
            <w:noWrap/>
            <w:vAlign w:val="bottom"/>
          </w:tcPr>
          <w:p w14:paraId="72217FD9" w14:textId="7B24FE82" w:rsidR="00D1147B" w:rsidRPr="00D1147B" w:rsidRDefault="00D1147B" w:rsidP="00D1147B">
            <w:pPr>
              <w:spacing w:after="0" w:line="240" w:lineRule="auto"/>
              <w:rPr>
                <w:rFonts w:ascii="Arial" w:eastAsia="Times New Roman" w:hAnsi="Arial" w:cs="Arial"/>
                <w:color w:val="000000"/>
                <w:sz w:val="20"/>
                <w:szCs w:val="20"/>
                <w:lang w:eastAsia="hr-HR"/>
              </w:rPr>
            </w:pPr>
            <w:r w:rsidRPr="00D1147B">
              <w:rPr>
                <w:rFonts w:ascii="Arial" w:hAnsi="Arial" w:cs="Arial"/>
                <w:bCs/>
                <w:color w:val="000000"/>
                <w:sz w:val="20"/>
                <w:szCs w:val="20"/>
              </w:rPr>
              <w:t>Tekući projekt</w:t>
            </w:r>
          </w:p>
        </w:tc>
        <w:tc>
          <w:tcPr>
            <w:tcW w:w="1017" w:type="dxa"/>
            <w:tcBorders>
              <w:top w:val="nil"/>
              <w:left w:val="nil"/>
              <w:bottom w:val="single" w:sz="4" w:space="0" w:color="auto"/>
              <w:right w:val="single" w:sz="4" w:space="0" w:color="auto"/>
            </w:tcBorders>
            <w:shd w:val="clear" w:color="auto" w:fill="auto"/>
            <w:noWrap/>
            <w:vAlign w:val="bottom"/>
          </w:tcPr>
          <w:p w14:paraId="0A328AF7" w14:textId="5544BB22" w:rsidR="00D1147B" w:rsidRPr="00D1147B" w:rsidRDefault="00D1147B" w:rsidP="00D1147B">
            <w:pPr>
              <w:spacing w:after="0" w:line="240" w:lineRule="auto"/>
              <w:rPr>
                <w:rFonts w:ascii="Arial" w:eastAsia="Times New Roman" w:hAnsi="Arial" w:cs="Arial"/>
                <w:color w:val="000000"/>
                <w:sz w:val="20"/>
                <w:szCs w:val="20"/>
                <w:lang w:eastAsia="hr-HR"/>
              </w:rPr>
            </w:pPr>
            <w:r w:rsidRPr="00D1147B">
              <w:rPr>
                <w:rFonts w:ascii="Arial" w:hAnsi="Arial" w:cs="Arial"/>
                <w:bCs/>
                <w:color w:val="000000"/>
                <w:sz w:val="20"/>
                <w:szCs w:val="20"/>
              </w:rPr>
              <w:t>T103009</w:t>
            </w:r>
          </w:p>
        </w:tc>
        <w:tc>
          <w:tcPr>
            <w:tcW w:w="4086" w:type="dxa"/>
            <w:tcBorders>
              <w:top w:val="nil"/>
              <w:left w:val="nil"/>
              <w:bottom w:val="single" w:sz="4" w:space="0" w:color="auto"/>
              <w:right w:val="single" w:sz="4" w:space="0" w:color="auto"/>
            </w:tcBorders>
            <w:shd w:val="clear" w:color="auto" w:fill="auto"/>
            <w:noWrap/>
            <w:vAlign w:val="bottom"/>
          </w:tcPr>
          <w:p w14:paraId="5009E532" w14:textId="48CBF592" w:rsidR="00D1147B" w:rsidRPr="00D1147B" w:rsidRDefault="00D1147B" w:rsidP="00D1147B">
            <w:pPr>
              <w:spacing w:after="0" w:line="240" w:lineRule="auto"/>
              <w:rPr>
                <w:rFonts w:ascii="Arial" w:eastAsia="Times New Roman" w:hAnsi="Arial" w:cs="Arial"/>
                <w:color w:val="000000"/>
                <w:sz w:val="20"/>
                <w:szCs w:val="20"/>
                <w:lang w:eastAsia="hr-HR"/>
              </w:rPr>
            </w:pPr>
            <w:proofErr w:type="spellStart"/>
            <w:r w:rsidRPr="00D1147B">
              <w:rPr>
                <w:rFonts w:ascii="Arial" w:hAnsi="Arial" w:cs="Arial"/>
                <w:bCs/>
                <w:color w:val="000000"/>
                <w:sz w:val="20"/>
                <w:szCs w:val="20"/>
              </w:rPr>
              <w:t>Izobrazno</w:t>
            </w:r>
            <w:proofErr w:type="spellEnd"/>
            <w:r w:rsidRPr="00D1147B">
              <w:rPr>
                <w:rFonts w:ascii="Arial" w:hAnsi="Arial" w:cs="Arial"/>
                <w:bCs/>
                <w:color w:val="000000"/>
                <w:sz w:val="20"/>
                <w:szCs w:val="20"/>
              </w:rPr>
              <w:t>-informativne aktivnosti o gospodarenju otpadom</w:t>
            </w:r>
          </w:p>
        </w:tc>
        <w:tc>
          <w:tcPr>
            <w:tcW w:w="1418" w:type="dxa"/>
            <w:tcBorders>
              <w:top w:val="nil"/>
              <w:left w:val="nil"/>
              <w:bottom w:val="single" w:sz="4" w:space="0" w:color="auto"/>
              <w:right w:val="single" w:sz="4" w:space="0" w:color="auto"/>
            </w:tcBorders>
            <w:shd w:val="clear" w:color="auto" w:fill="auto"/>
            <w:noWrap/>
            <w:vAlign w:val="bottom"/>
          </w:tcPr>
          <w:p w14:paraId="26AA833C" w14:textId="5398C34C" w:rsidR="00D1147B" w:rsidRPr="00D1147B" w:rsidRDefault="00D1147B" w:rsidP="00D1147B">
            <w:pPr>
              <w:spacing w:after="0" w:line="240" w:lineRule="auto"/>
              <w:jc w:val="center"/>
              <w:rPr>
                <w:rFonts w:ascii="Arial" w:eastAsia="Times New Roman" w:hAnsi="Arial" w:cs="Arial"/>
                <w:color w:val="000000"/>
                <w:sz w:val="20"/>
                <w:szCs w:val="20"/>
                <w:lang w:eastAsia="hr-HR"/>
              </w:rPr>
            </w:pPr>
            <w:r w:rsidRPr="00D1147B">
              <w:rPr>
                <w:rFonts w:ascii="Arial" w:hAnsi="Arial" w:cs="Arial"/>
                <w:bCs/>
                <w:color w:val="000000"/>
                <w:sz w:val="20"/>
                <w:szCs w:val="20"/>
              </w:rPr>
              <w:t>37.500,00</w:t>
            </w:r>
          </w:p>
        </w:tc>
        <w:tc>
          <w:tcPr>
            <w:tcW w:w="1276" w:type="dxa"/>
            <w:tcBorders>
              <w:top w:val="nil"/>
              <w:left w:val="nil"/>
              <w:bottom w:val="single" w:sz="4" w:space="0" w:color="auto"/>
              <w:right w:val="single" w:sz="4" w:space="0" w:color="auto"/>
            </w:tcBorders>
            <w:shd w:val="clear" w:color="auto" w:fill="auto"/>
            <w:noWrap/>
            <w:vAlign w:val="bottom"/>
          </w:tcPr>
          <w:p w14:paraId="767966FD" w14:textId="26890B9C" w:rsidR="00D1147B" w:rsidRPr="00D1147B" w:rsidRDefault="00D1147B" w:rsidP="00D1147B">
            <w:pPr>
              <w:spacing w:after="0" w:line="240" w:lineRule="auto"/>
              <w:jc w:val="center"/>
              <w:rPr>
                <w:rFonts w:ascii="Arial" w:eastAsia="Times New Roman" w:hAnsi="Arial" w:cs="Arial"/>
                <w:color w:val="000000"/>
                <w:sz w:val="20"/>
                <w:szCs w:val="20"/>
                <w:lang w:eastAsia="hr-HR"/>
              </w:rPr>
            </w:pPr>
            <w:r w:rsidRPr="00D1147B">
              <w:rPr>
                <w:rFonts w:ascii="Arial" w:hAnsi="Arial" w:cs="Arial"/>
                <w:bCs/>
                <w:color w:val="000000"/>
                <w:sz w:val="20"/>
                <w:szCs w:val="20"/>
              </w:rPr>
              <w:t>30.945,00</w:t>
            </w:r>
          </w:p>
        </w:tc>
        <w:tc>
          <w:tcPr>
            <w:tcW w:w="1275" w:type="dxa"/>
            <w:tcBorders>
              <w:top w:val="nil"/>
              <w:left w:val="nil"/>
              <w:bottom w:val="single" w:sz="4" w:space="0" w:color="auto"/>
              <w:right w:val="single" w:sz="8" w:space="0" w:color="auto"/>
            </w:tcBorders>
            <w:shd w:val="clear" w:color="auto" w:fill="auto"/>
            <w:noWrap/>
            <w:vAlign w:val="bottom"/>
          </w:tcPr>
          <w:p w14:paraId="2A710214" w14:textId="728F20B5" w:rsidR="00D1147B" w:rsidRPr="00D1147B" w:rsidRDefault="00D1147B" w:rsidP="00D1147B">
            <w:pPr>
              <w:spacing w:after="0" w:line="240" w:lineRule="auto"/>
              <w:jc w:val="center"/>
              <w:rPr>
                <w:rFonts w:ascii="Arial" w:eastAsia="Times New Roman" w:hAnsi="Arial" w:cs="Arial"/>
                <w:color w:val="000000"/>
                <w:sz w:val="20"/>
                <w:szCs w:val="20"/>
                <w:lang w:eastAsia="hr-HR"/>
              </w:rPr>
            </w:pPr>
            <w:r w:rsidRPr="00D1147B">
              <w:rPr>
                <w:rFonts w:ascii="Arial" w:hAnsi="Arial" w:cs="Arial"/>
                <w:bCs/>
                <w:color w:val="000000"/>
                <w:sz w:val="20"/>
                <w:szCs w:val="20"/>
              </w:rPr>
              <w:t>82,52</w:t>
            </w:r>
          </w:p>
        </w:tc>
      </w:tr>
      <w:tr w:rsidR="00D1147B" w:rsidRPr="00806837" w14:paraId="447410D2" w14:textId="77777777" w:rsidTr="00FD2AD6">
        <w:trPr>
          <w:trHeight w:val="264"/>
        </w:trPr>
        <w:tc>
          <w:tcPr>
            <w:tcW w:w="1134" w:type="dxa"/>
            <w:tcBorders>
              <w:top w:val="nil"/>
              <w:left w:val="single" w:sz="8" w:space="0" w:color="auto"/>
              <w:bottom w:val="single" w:sz="4" w:space="0" w:color="auto"/>
              <w:right w:val="single" w:sz="4" w:space="0" w:color="auto"/>
            </w:tcBorders>
            <w:shd w:val="clear" w:color="auto" w:fill="auto"/>
            <w:noWrap/>
            <w:vAlign w:val="bottom"/>
          </w:tcPr>
          <w:p w14:paraId="727931AF" w14:textId="77E6B311" w:rsidR="00D1147B" w:rsidRPr="00D1147B" w:rsidRDefault="00D1147B" w:rsidP="00D1147B">
            <w:pPr>
              <w:spacing w:after="0" w:line="240" w:lineRule="auto"/>
              <w:rPr>
                <w:rFonts w:ascii="Arial" w:eastAsia="Times New Roman" w:hAnsi="Arial" w:cs="Arial"/>
                <w:color w:val="000000"/>
                <w:sz w:val="20"/>
                <w:szCs w:val="20"/>
                <w:lang w:eastAsia="hr-HR"/>
              </w:rPr>
            </w:pPr>
            <w:r w:rsidRPr="00D1147B">
              <w:rPr>
                <w:rFonts w:ascii="Arial" w:hAnsi="Arial" w:cs="Arial"/>
                <w:bCs/>
                <w:color w:val="000000"/>
                <w:sz w:val="20"/>
                <w:szCs w:val="20"/>
              </w:rPr>
              <w:t>Tekući projekt</w:t>
            </w:r>
          </w:p>
        </w:tc>
        <w:tc>
          <w:tcPr>
            <w:tcW w:w="1017" w:type="dxa"/>
            <w:tcBorders>
              <w:top w:val="nil"/>
              <w:left w:val="nil"/>
              <w:bottom w:val="single" w:sz="4" w:space="0" w:color="auto"/>
              <w:right w:val="single" w:sz="4" w:space="0" w:color="auto"/>
            </w:tcBorders>
            <w:shd w:val="clear" w:color="auto" w:fill="auto"/>
            <w:noWrap/>
            <w:vAlign w:val="bottom"/>
          </w:tcPr>
          <w:p w14:paraId="2E740880" w14:textId="687081FE" w:rsidR="00D1147B" w:rsidRPr="00D1147B" w:rsidRDefault="00D1147B" w:rsidP="00D1147B">
            <w:pPr>
              <w:spacing w:after="0" w:line="240" w:lineRule="auto"/>
              <w:rPr>
                <w:rFonts w:ascii="Arial" w:eastAsia="Times New Roman" w:hAnsi="Arial" w:cs="Arial"/>
                <w:color w:val="000000"/>
                <w:sz w:val="20"/>
                <w:szCs w:val="20"/>
                <w:lang w:eastAsia="hr-HR"/>
              </w:rPr>
            </w:pPr>
            <w:r w:rsidRPr="00D1147B">
              <w:rPr>
                <w:rFonts w:ascii="Arial" w:hAnsi="Arial" w:cs="Arial"/>
                <w:bCs/>
                <w:color w:val="000000"/>
                <w:sz w:val="20"/>
                <w:szCs w:val="20"/>
              </w:rPr>
              <w:t>T103010</w:t>
            </w:r>
          </w:p>
        </w:tc>
        <w:tc>
          <w:tcPr>
            <w:tcW w:w="4086" w:type="dxa"/>
            <w:tcBorders>
              <w:top w:val="nil"/>
              <w:left w:val="nil"/>
              <w:bottom w:val="single" w:sz="4" w:space="0" w:color="auto"/>
              <w:right w:val="single" w:sz="4" w:space="0" w:color="auto"/>
            </w:tcBorders>
            <w:shd w:val="clear" w:color="auto" w:fill="auto"/>
            <w:noWrap/>
            <w:vAlign w:val="bottom"/>
          </w:tcPr>
          <w:p w14:paraId="3476EF24" w14:textId="3F37DFFD" w:rsidR="00D1147B" w:rsidRPr="00D1147B" w:rsidRDefault="00D1147B" w:rsidP="00D1147B">
            <w:pPr>
              <w:spacing w:after="0" w:line="240" w:lineRule="auto"/>
              <w:rPr>
                <w:rFonts w:ascii="Arial" w:eastAsia="Times New Roman" w:hAnsi="Arial" w:cs="Arial"/>
                <w:color w:val="000000"/>
                <w:sz w:val="20"/>
                <w:szCs w:val="20"/>
                <w:lang w:eastAsia="hr-HR"/>
              </w:rPr>
            </w:pPr>
            <w:proofErr w:type="spellStart"/>
            <w:r w:rsidRPr="00D1147B">
              <w:rPr>
                <w:rFonts w:ascii="Arial" w:hAnsi="Arial" w:cs="Arial"/>
                <w:bCs/>
                <w:color w:val="000000"/>
                <w:sz w:val="20"/>
                <w:szCs w:val="20"/>
              </w:rPr>
              <w:t>Interreg</w:t>
            </w:r>
            <w:proofErr w:type="spellEnd"/>
            <w:r w:rsidRPr="00D1147B">
              <w:rPr>
                <w:rFonts w:ascii="Arial" w:hAnsi="Arial" w:cs="Arial"/>
                <w:bCs/>
                <w:color w:val="000000"/>
                <w:sz w:val="20"/>
                <w:szCs w:val="20"/>
              </w:rPr>
              <w:t xml:space="preserve"> HR-SLO Terra </w:t>
            </w:r>
            <w:proofErr w:type="spellStart"/>
            <w:r w:rsidRPr="00D1147B">
              <w:rPr>
                <w:rFonts w:ascii="Arial" w:hAnsi="Arial" w:cs="Arial"/>
                <w:bCs/>
                <w:color w:val="000000"/>
                <w:sz w:val="20"/>
                <w:szCs w:val="20"/>
              </w:rPr>
              <w:t>Gothica</w:t>
            </w:r>
            <w:proofErr w:type="spellEnd"/>
            <w:r w:rsidRPr="00D1147B">
              <w:rPr>
                <w:rFonts w:ascii="Arial" w:hAnsi="Arial" w:cs="Arial"/>
                <w:bCs/>
                <w:color w:val="000000"/>
                <w:sz w:val="20"/>
                <w:szCs w:val="20"/>
              </w:rPr>
              <w:t xml:space="preserve"> </w:t>
            </w:r>
            <w:proofErr w:type="spellStart"/>
            <w:r w:rsidRPr="00D1147B">
              <w:rPr>
                <w:rFonts w:ascii="Arial" w:hAnsi="Arial" w:cs="Arial"/>
                <w:bCs/>
                <w:color w:val="000000"/>
                <w:sz w:val="20"/>
                <w:szCs w:val="20"/>
              </w:rPr>
              <w:t>Incognita</w:t>
            </w:r>
            <w:proofErr w:type="spellEnd"/>
          </w:p>
        </w:tc>
        <w:tc>
          <w:tcPr>
            <w:tcW w:w="1418" w:type="dxa"/>
            <w:tcBorders>
              <w:top w:val="nil"/>
              <w:left w:val="nil"/>
              <w:bottom w:val="single" w:sz="4" w:space="0" w:color="auto"/>
              <w:right w:val="single" w:sz="4" w:space="0" w:color="auto"/>
            </w:tcBorders>
            <w:shd w:val="clear" w:color="auto" w:fill="auto"/>
            <w:noWrap/>
            <w:vAlign w:val="bottom"/>
          </w:tcPr>
          <w:p w14:paraId="51C10D59" w14:textId="5D98CA45" w:rsidR="00D1147B" w:rsidRPr="00D1147B" w:rsidRDefault="00D1147B" w:rsidP="00D1147B">
            <w:pPr>
              <w:spacing w:after="0" w:line="240" w:lineRule="auto"/>
              <w:jc w:val="center"/>
              <w:rPr>
                <w:rFonts w:ascii="Arial" w:eastAsia="Times New Roman" w:hAnsi="Arial" w:cs="Arial"/>
                <w:color w:val="000000"/>
                <w:sz w:val="20"/>
                <w:szCs w:val="20"/>
                <w:lang w:eastAsia="hr-HR"/>
              </w:rPr>
            </w:pPr>
            <w:r w:rsidRPr="00D1147B">
              <w:rPr>
                <w:rFonts w:ascii="Arial" w:hAnsi="Arial" w:cs="Arial"/>
                <w:bCs/>
                <w:color w:val="000000"/>
                <w:sz w:val="20"/>
                <w:szCs w:val="20"/>
              </w:rPr>
              <w:t>4.800,00</w:t>
            </w:r>
          </w:p>
        </w:tc>
        <w:tc>
          <w:tcPr>
            <w:tcW w:w="1276" w:type="dxa"/>
            <w:tcBorders>
              <w:top w:val="nil"/>
              <w:left w:val="nil"/>
              <w:bottom w:val="single" w:sz="4" w:space="0" w:color="auto"/>
              <w:right w:val="single" w:sz="4" w:space="0" w:color="auto"/>
            </w:tcBorders>
            <w:shd w:val="clear" w:color="auto" w:fill="auto"/>
            <w:noWrap/>
            <w:vAlign w:val="bottom"/>
          </w:tcPr>
          <w:p w14:paraId="7629DDEE" w14:textId="49949F58" w:rsidR="00D1147B" w:rsidRPr="00D1147B" w:rsidRDefault="00D1147B" w:rsidP="00D1147B">
            <w:pPr>
              <w:spacing w:after="0" w:line="240" w:lineRule="auto"/>
              <w:jc w:val="center"/>
              <w:rPr>
                <w:rFonts w:ascii="Arial" w:eastAsia="Times New Roman" w:hAnsi="Arial" w:cs="Arial"/>
                <w:color w:val="000000"/>
                <w:sz w:val="20"/>
                <w:szCs w:val="20"/>
                <w:lang w:eastAsia="hr-HR"/>
              </w:rPr>
            </w:pPr>
            <w:r w:rsidRPr="00D1147B">
              <w:rPr>
                <w:rFonts w:ascii="Arial" w:hAnsi="Arial" w:cs="Arial"/>
                <w:bCs/>
                <w:color w:val="000000"/>
                <w:sz w:val="20"/>
                <w:szCs w:val="20"/>
              </w:rPr>
              <w:t>4.800,00</w:t>
            </w:r>
          </w:p>
        </w:tc>
        <w:tc>
          <w:tcPr>
            <w:tcW w:w="1275" w:type="dxa"/>
            <w:tcBorders>
              <w:top w:val="nil"/>
              <w:left w:val="nil"/>
              <w:bottom w:val="single" w:sz="4" w:space="0" w:color="auto"/>
              <w:right w:val="single" w:sz="8" w:space="0" w:color="auto"/>
            </w:tcBorders>
            <w:shd w:val="clear" w:color="auto" w:fill="auto"/>
            <w:noWrap/>
            <w:vAlign w:val="bottom"/>
          </w:tcPr>
          <w:p w14:paraId="3F33E20E" w14:textId="65B1CA7C" w:rsidR="00D1147B" w:rsidRPr="00D1147B" w:rsidRDefault="00D1147B" w:rsidP="00D1147B">
            <w:pPr>
              <w:spacing w:after="0" w:line="240" w:lineRule="auto"/>
              <w:jc w:val="center"/>
              <w:rPr>
                <w:rFonts w:ascii="Arial" w:eastAsia="Times New Roman" w:hAnsi="Arial" w:cs="Arial"/>
                <w:color w:val="000000"/>
                <w:sz w:val="20"/>
                <w:szCs w:val="20"/>
                <w:lang w:eastAsia="hr-HR"/>
              </w:rPr>
            </w:pPr>
            <w:r w:rsidRPr="00D1147B">
              <w:rPr>
                <w:rFonts w:ascii="Arial" w:hAnsi="Arial" w:cs="Arial"/>
                <w:bCs/>
                <w:color w:val="000000"/>
                <w:sz w:val="20"/>
                <w:szCs w:val="20"/>
              </w:rPr>
              <w:t>100,00</w:t>
            </w:r>
          </w:p>
        </w:tc>
      </w:tr>
      <w:tr w:rsidR="00D1147B" w:rsidRPr="00806837" w14:paraId="184D8664" w14:textId="77777777" w:rsidTr="00FD2AD6">
        <w:trPr>
          <w:trHeight w:val="264"/>
        </w:trPr>
        <w:tc>
          <w:tcPr>
            <w:tcW w:w="1134" w:type="dxa"/>
            <w:tcBorders>
              <w:top w:val="nil"/>
              <w:left w:val="single" w:sz="8" w:space="0" w:color="auto"/>
              <w:bottom w:val="single" w:sz="4" w:space="0" w:color="auto"/>
              <w:right w:val="single" w:sz="4" w:space="0" w:color="auto"/>
            </w:tcBorders>
            <w:shd w:val="clear" w:color="auto" w:fill="auto"/>
            <w:noWrap/>
            <w:vAlign w:val="bottom"/>
          </w:tcPr>
          <w:p w14:paraId="353849F2" w14:textId="70B1D6E1" w:rsidR="00D1147B" w:rsidRPr="00D1147B" w:rsidRDefault="00D1147B" w:rsidP="00D1147B">
            <w:pPr>
              <w:spacing w:after="0" w:line="240" w:lineRule="auto"/>
              <w:rPr>
                <w:rFonts w:ascii="Arial" w:eastAsia="Times New Roman" w:hAnsi="Arial" w:cs="Arial"/>
                <w:color w:val="000000"/>
                <w:sz w:val="20"/>
                <w:szCs w:val="20"/>
                <w:lang w:eastAsia="hr-HR"/>
              </w:rPr>
            </w:pPr>
            <w:r w:rsidRPr="00D1147B">
              <w:rPr>
                <w:rFonts w:ascii="Arial" w:hAnsi="Arial" w:cs="Arial"/>
                <w:bCs/>
                <w:color w:val="000000"/>
                <w:sz w:val="20"/>
                <w:szCs w:val="20"/>
              </w:rPr>
              <w:t>Tekući projekt</w:t>
            </w:r>
          </w:p>
        </w:tc>
        <w:tc>
          <w:tcPr>
            <w:tcW w:w="1017" w:type="dxa"/>
            <w:tcBorders>
              <w:top w:val="nil"/>
              <w:left w:val="nil"/>
              <w:bottom w:val="single" w:sz="4" w:space="0" w:color="auto"/>
              <w:right w:val="single" w:sz="4" w:space="0" w:color="auto"/>
            </w:tcBorders>
            <w:shd w:val="clear" w:color="auto" w:fill="auto"/>
            <w:noWrap/>
            <w:vAlign w:val="bottom"/>
          </w:tcPr>
          <w:p w14:paraId="4B799FAE" w14:textId="718D5BCA" w:rsidR="00D1147B" w:rsidRPr="00D1147B" w:rsidRDefault="00D1147B" w:rsidP="00D1147B">
            <w:pPr>
              <w:spacing w:after="0" w:line="240" w:lineRule="auto"/>
              <w:rPr>
                <w:rFonts w:ascii="Arial" w:eastAsia="Times New Roman" w:hAnsi="Arial" w:cs="Arial"/>
                <w:color w:val="000000"/>
                <w:sz w:val="20"/>
                <w:szCs w:val="20"/>
                <w:lang w:eastAsia="hr-HR"/>
              </w:rPr>
            </w:pPr>
            <w:r w:rsidRPr="00D1147B">
              <w:rPr>
                <w:rFonts w:ascii="Arial" w:hAnsi="Arial" w:cs="Arial"/>
                <w:bCs/>
                <w:color w:val="000000"/>
                <w:sz w:val="20"/>
                <w:szCs w:val="20"/>
              </w:rPr>
              <w:t>T103011</w:t>
            </w:r>
          </w:p>
        </w:tc>
        <w:tc>
          <w:tcPr>
            <w:tcW w:w="4086" w:type="dxa"/>
            <w:tcBorders>
              <w:top w:val="nil"/>
              <w:left w:val="nil"/>
              <w:bottom w:val="single" w:sz="4" w:space="0" w:color="auto"/>
              <w:right w:val="single" w:sz="4" w:space="0" w:color="auto"/>
            </w:tcBorders>
            <w:shd w:val="clear" w:color="auto" w:fill="auto"/>
            <w:noWrap/>
            <w:vAlign w:val="bottom"/>
          </w:tcPr>
          <w:p w14:paraId="13EFBD17" w14:textId="57073D82" w:rsidR="00D1147B" w:rsidRPr="00D1147B" w:rsidRDefault="00D1147B" w:rsidP="00D1147B">
            <w:pPr>
              <w:spacing w:after="0" w:line="240" w:lineRule="auto"/>
              <w:rPr>
                <w:rFonts w:ascii="Arial" w:eastAsia="Times New Roman" w:hAnsi="Arial" w:cs="Arial"/>
                <w:color w:val="000000"/>
                <w:sz w:val="20"/>
                <w:szCs w:val="20"/>
                <w:lang w:eastAsia="hr-HR"/>
              </w:rPr>
            </w:pPr>
            <w:r w:rsidRPr="00D1147B">
              <w:rPr>
                <w:rFonts w:ascii="Arial" w:hAnsi="Arial" w:cs="Arial"/>
                <w:bCs/>
                <w:color w:val="000000"/>
                <w:sz w:val="20"/>
                <w:szCs w:val="20"/>
              </w:rPr>
              <w:t>Pilot projekt - aktivnosti djece predškolske dobi i djece od I. do IV. razreda osnovne škole</w:t>
            </w:r>
          </w:p>
        </w:tc>
        <w:tc>
          <w:tcPr>
            <w:tcW w:w="1418" w:type="dxa"/>
            <w:tcBorders>
              <w:top w:val="nil"/>
              <w:left w:val="nil"/>
              <w:bottom w:val="single" w:sz="4" w:space="0" w:color="auto"/>
              <w:right w:val="single" w:sz="4" w:space="0" w:color="auto"/>
            </w:tcBorders>
            <w:shd w:val="clear" w:color="auto" w:fill="auto"/>
            <w:noWrap/>
            <w:vAlign w:val="bottom"/>
          </w:tcPr>
          <w:p w14:paraId="6F35DDE4" w14:textId="4BCF7812" w:rsidR="00D1147B" w:rsidRPr="00D1147B" w:rsidRDefault="00D1147B" w:rsidP="00D1147B">
            <w:pPr>
              <w:spacing w:after="0" w:line="240" w:lineRule="auto"/>
              <w:jc w:val="center"/>
              <w:rPr>
                <w:rFonts w:ascii="Arial" w:eastAsia="Times New Roman" w:hAnsi="Arial" w:cs="Arial"/>
                <w:color w:val="000000"/>
                <w:sz w:val="20"/>
                <w:szCs w:val="20"/>
                <w:lang w:eastAsia="hr-HR"/>
              </w:rPr>
            </w:pPr>
            <w:r w:rsidRPr="00D1147B">
              <w:rPr>
                <w:rFonts w:ascii="Arial" w:hAnsi="Arial" w:cs="Arial"/>
                <w:bCs/>
                <w:color w:val="000000"/>
                <w:sz w:val="20"/>
                <w:szCs w:val="20"/>
              </w:rPr>
              <w:t>19.210,00</w:t>
            </w:r>
          </w:p>
        </w:tc>
        <w:tc>
          <w:tcPr>
            <w:tcW w:w="1276" w:type="dxa"/>
            <w:tcBorders>
              <w:top w:val="nil"/>
              <w:left w:val="nil"/>
              <w:bottom w:val="single" w:sz="4" w:space="0" w:color="auto"/>
              <w:right w:val="single" w:sz="4" w:space="0" w:color="auto"/>
            </w:tcBorders>
            <w:shd w:val="clear" w:color="auto" w:fill="auto"/>
            <w:noWrap/>
            <w:vAlign w:val="bottom"/>
          </w:tcPr>
          <w:p w14:paraId="008E590F" w14:textId="713E2E31" w:rsidR="00D1147B" w:rsidRPr="00D1147B" w:rsidRDefault="00D1147B" w:rsidP="00D1147B">
            <w:pPr>
              <w:spacing w:after="0" w:line="240" w:lineRule="auto"/>
              <w:jc w:val="center"/>
              <w:rPr>
                <w:rFonts w:ascii="Arial" w:eastAsia="Times New Roman" w:hAnsi="Arial" w:cs="Arial"/>
                <w:color w:val="000000"/>
                <w:sz w:val="20"/>
                <w:szCs w:val="20"/>
                <w:lang w:eastAsia="hr-HR"/>
              </w:rPr>
            </w:pPr>
            <w:r w:rsidRPr="00D1147B">
              <w:rPr>
                <w:rFonts w:ascii="Arial" w:hAnsi="Arial" w:cs="Arial"/>
                <w:bCs/>
                <w:color w:val="000000"/>
                <w:sz w:val="20"/>
                <w:szCs w:val="20"/>
              </w:rPr>
              <w:t>14.307,23</w:t>
            </w:r>
          </w:p>
        </w:tc>
        <w:tc>
          <w:tcPr>
            <w:tcW w:w="1275" w:type="dxa"/>
            <w:tcBorders>
              <w:top w:val="nil"/>
              <w:left w:val="nil"/>
              <w:bottom w:val="single" w:sz="4" w:space="0" w:color="auto"/>
              <w:right w:val="single" w:sz="8" w:space="0" w:color="auto"/>
            </w:tcBorders>
            <w:shd w:val="clear" w:color="auto" w:fill="auto"/>
            <w:noWrap/>
            <w:vAlign w:val="bottom"/>
          </w:tcPr>
          <w:p w14:paraId="6FFB5735" w14:textId="797EFDF7" w:rsidR="00D1147B" w:rsidRPr="00D1147B" w:rsidRDefault="00D1147B" w:rsidP="00D1147B">
            <w:pPr>
              <w:spacing w:after="0" w:line="240" w:lineRule="auto"/>
              <w:jc w:val="center"/>
              <w:rPr>
                <w:rFonts w:ascii="Arial" w:eastAsia="Times New Roman" w:hAnsi="Arial" w:cs="Arial"/>
                <w:color w:val="000000"/>
                <w:sz w:val="20"/>
                <w:szCs w:val="20"/>
                <w:lang w:eastAsia="hr-HR"/>
              </w:rPr>
            </w:pPr>
            <w:r w:rsidRPr="00D1147B">
              <w:rPr>
                <w:rFonts w:ascii="Arial" w:hAnsi="Arial" w:cs="Arial"/>
                <w:bCs/>
                <w:color w:val="000000"/>
                <w:sz w:val="20"/>
                <w:szCs w:val="20"/>
              </w:rPr>
              <w:t>74,48</w:t>
            </w:r>
          </w:p>
        </w:tc>
      </w:tr>
      <w:tr w:rsidR="00B33A03" w:rsidRPr="00806837" w14:paraId="5EC51988" w14:textId="77777777" w:rsidTr="00B33A03">
        <w:trPr>
          <w:trHeight w:val="1716"/>
        </w:trPr>
        <w:tc>
          <w:tcPr>
            <w:tcW w:w="10206"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369B9F81" w14:textId="77777777" w:rsidR="00B33A03" w:rsidRDefault="00B33A03" w:rsidP="00D1147B">
            <w:pPr>
              <w:spacing w:after="0" w:line="240" w:lineRule="auto"/>
              <w:jc w:val="both"/>
              <w:rPr>
                <w:rFonts w:ascii="Arial" w:eastAsia="Times New Roman" w:hAnsi="Arial" w:cs="Arial"/>
                <w:color w:val="000000"/>
                <w:sz w:val="20"/>
                <w:szCs w:val="20"/>
                <w:lang w:eastAsia="hr-HR"/>
              </w:rPr>
            </w:pPr>
            <w:r w:rsidRPr="00806837">
              <w:rPr>
                <w:rFonts w:ascii="Arial" w:eastAsia="Times New Roman" w:hAnsi="Arial" w:cs="Arial"/>
                <w:color w:val="000000"/>
                <w:sz w:val="20"/>
                <w:szCs w:val="20"/>
                <w:lang w:eastAsia="hr-HR"/>
              </w:rPr>
              <w:lastRenderedPageBreak/>
              <w:t xml:space="preserve">Program je realiziran u iznosu od </w:t>
            </w:r>
            <w:r w:rsidR="00D1147B">
              <w:rPr>
                <w:rFonts w:ascii="Arial" w:eastAsia="Times New Roman" w:hAnsi="Arial" w:cs="Arial"/>
                <w:color w:val="000000"/>
                <w:sz w:val="20"/>
                <w:szCs w:val="20"/>
                <w:lang w:eastAsia="hr-HR"/>
              </w:rPr>
              <w:t>2.116.523,43 EUR ili 84,27</w:t>
            </w:r>
            <w:r w:rsidRPr="00806837">
              <w:rPr>
                <w:rFonts w:ascii="Arial" w:eastAsia="Times New Roman" w:hAnsi="Arial" w:cs="Arial"/>
                <w:color w:val="000000"/>
                <w:sz w:val="20"/>
                <w:szCs w:val="20"/>
                <w:lang w:eastAsia="hr-HR"/>
              </w:rPr>
              <w:t xml:space="preserve">% plana, a odnosi se na rashode za zaposlene u Upravnom odjelu za financije i razvoj, </w:t>
            </w:r>
            <w:r w:rsidR="00FD2AD6" w:rsidRPr="00806837">
              <w:rPr>
                <w:rFonts w:ascii="Arial" w:eastAsia="Times New Roman" w:hAnsi="Arial" w:cs="Arial"/>
                <w:color w:val="000000"/>
                <w:sz w:val="20"/>
                <w:szCs w:val="20"/>
                <w:lang w:eastAsia="hr-HR"/>
              </w:rPr>
              <w:t>stručno usavršavanje i služben</w:t>
            </w:r>
            <w:r w:rsidR="00D1147B">
              <w:rPr>
                <w:rFonts w:ascii="Arial" w:eastAsia="Times New Roman" w:hAnsi="Arial" w:cs="Arial"/>
                <w:color w:val="000000"/>
                <w:sz w:val="20"/>
                <w:szCs w:val="20"/>
                <w:lang w:eastAsia="hr-HR"/>
              </w:rPr>
              <w:t>a</w:t>
            </w:r>
            <w:r w:rsidR="00FD2AD6" w:rsidRPr="00806837">
              <w:rPr>
                <w:rFonts w:ascii="Arial" w:eastAsia="Times New Roman" w:hAnsi="Arial" w:cs="Arial"/>
                <w:color w:val="000000"/>
                <w:sz w:val="20"/>
                <w:szCs w:val="20"/>
                <w:lang w:eastAsia="hr-HR"/>
              </w:rPr>
              <w:t xml:space="preserve"> put</w:t>
            </w:r>
            <w:r w:rsidR="00D1147B">
              <w:rPr>
                <w:rFonts w:ascii="Arial" w:eastAsia="Times New Roman" w:hAnsi="Arial" w:cs="Arial"/>
                <w:color w:val="000000"/>
                <w:sz w:val="20"/>
                <w:szCs w:val="20"/>
                <w:lang w:eastAsia="hr-HR"/>
              </w:rPr>
              <w:t>ovanja</w:t>
            </w:r>
            <w:r w:rsidR="00FD2AD6" w:rsidRPr="00806837">
              <w:rPr>
                <w:rFonts w:ascii="Arial" w:eastAsia="Times New Roman" w:hAnsi="Arial" w:cs="Arial"/>
                <w:color w:val="000000"/>
                <w:sz w:val="20"/>
                <w:szCs w:val="20"/>
                <w:lang w:eastAsia="hr-HR"/>
              </w:rPr>
              <w:t xml:space="preserve">, literaturu, </w:t>
            </w:r>
            <w:r w:rsidRPr="00806837">
              <w:rPr>
                <w:rFonts w:ascii="Arial" w:eastAsia="Times New Roman" w:hAnsi="Arial" w:cs="Arial"/>
                <w:color w:val="000000"/>
                <w:sz w:val="20"/>
                <w:szCs w:val="20"/>
                <w:lang w:eastAsia="hr-HR"/>
              </w:rPr>
              <w:t>promidžbu Grada, pripremu i tisak Glasa kastavs</w:t>
            </w:r>
            <w:r w:rsidR="00D1147B">
              <w:rPr>
                <w:rFonts w:ascii="Arial" w:eastAsia="Times New Roman" w:hAnsi="Arial" w:cs="Arial"/>
                <w:color w:val="000000"/>
                <w:sz w:val="20"/>
                <w:szCs w:val="20"/>
                <w:lang w:eastAsia="hr-HR"/>
              </w:rPr>
              <w:t xml:space="preserve">kog, snimanje </w:t>
            </w:r>
            <w:proofErr w:type="spellStart"/>
            <w:r w:rsidR="00D1147B">
              <w:rPr>
                <w:rFonts w:ascii="Arial" w:eastAsia="Times New Roman" w:hAnsi="Arial" w:cs="Arial"/>
                <w:color w:val="000000"/>
                <w:sz w:val="20"/>
                <w:szCs w:val="20"/>
                <w:lang w:eastAsia="hr-HR"/>
              </w:rPr>
              <w:t>Kastavca</w:t>
            </w:r>
            <w:proofErr w:type="spellEnd"/>
            <w:r w:rsidR="00D1147B">
              <w:rPr>
                <w:rFonts w:ascii="Arial" w:eastAsia="Times New Roman" w:hAnsi="Arial" w:cs="Arial"/>
                <w:color w:val="000000"/>
                <w:sz w:val="20"/>
                <w:szCs w:val="20"/>
                <w:lang w:eastAsia="hr-HR"/>
              </w:rPr>
              <w:t xml:space="preserve"> mjeseca </w:t>
            </w:r>
            <w:r w:rsidRPr="00806837">
              <w:rPr>
                <w:rFonts w:ascii="Arial" w:eastAsia="Times New Roman" w:hAnsi="Arial" w:cs="Arial"/>
                <w:color w:val="000000"/>
                <w:sz w:val="20"/>
                <w:szCs w:val="20"/>
                <w:lang w:eastAsia="hr-HR"/>
              </w:rPr>
              <w:t xml:space="preserve">i sl. Osigurana su </w:t>
            </w:r>
            <w:r w:rsidR="00D1147B">
              <w:rPr>
                <w:rFonts w:ascii="Arial" w:eastAsia="Times New Roman" w:hAnsi="Arial" w:cs="Arial"/>
                <w:color w:val="000000"/>
                <w:sz w:val="20"/>
                <w:szCs w:val="20"/>
                <w:lang w:eastAsia="hr-HR"/>
              </w:rPr>
              <w:t>i sredstva za troškove protokola, polaganje</w:t>
            </w:r>
            <w:r w:rsidRPr="00806837">
              <w:rPr>
                <w:rFonts w:ascii="Arial" w:eastAsia="Times New Roman" w:hAnsi="Arial" w:cs="Arial"/>
                <w:color w:val="000000"/>
                <w:sz w:val="20"/>
                <w:szCs w:val="20"/>
                <w:lang w:eastAsia="hr-HR"/>
              </w:rPr>
              <w:t xml:space="preserve"> vijenaca te međugradsku i međunarodnu suradnju. Izvršena su plaćanja za obveze po dugoročnim kreditima i za usluge platnog prometa. </w:t>
            </w:r>
            <w:r w:rsidR="00D1147B">
              <w:rPr>
                <w:rFonts w:ascii="Arial" w:eastAsia="Times New Roman" w:hAnsi="Arial" w:cs="Arial"/>
                <w:color w:val="000000"/>
                <w:sz w:val="20"/>
                <w:szCs w:val="20"/>
                <w:lang w:eastAsia="hr-HR"/>
              </w:rPr>
              <w:t>Izvršena je isplata dijela glavnice po dugoročnom kreditu za rekonstrukciju objekta Preda na ime ostvarenih bespovratnih sredstava</w:t>
            </w:r>
            <w:r w:rsidR="00FD2AD6" w:rsidRPr="00806837">
              <w:rPr>
                <w:rFonts w:ascii="Arial" w:eastAsia="Times New Roman" w:hAnsi="Arial" w:cs="Arial"/>
                <w:color w:val="000000"/>
                <w:sz w:val="20"/>
                <w:szCs w:val="20"/>
                <w:lang w:eastAsia="hr-HR"/>
              </w:rPr>
              <w:t>.</w:t>
            </w:r>
          </w:p>
          <w:p w14:paraId="1B3F1995" w14:textId="76DCE8BC" w:rsidR="00D1147B" w:rsidRPr="00806837" w:rsidRDefault="00D1147B" w:rsidP="00D1147B">
            <w:pPr>
              <w:spacing w:after="0" w:line="240" w:lineRule="auto"/>
              <w:jc w:val="both"/>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 xml:space="preserve">S provedbom su započela dva </w:t>
            </w:r>
            <w:proofErr w:type="spellStart"/>
            <w:r>
              <w:rPr>
                <w:rFonts w:ascii="Arial" w:eastAsia="Times New Roman" w:hAnsi="Arial" w:cs="Arial"/>
                <w:color w:val="000000"/>
                <w:sz w:val="20"/>
                <w:szCs w:val="20"/>
                <w:lang w:eastAsia="hr-HR"/>
              </w:rPr>
              <w:t>Interreg</w:t>
            </w:r>
            <w:proofErr w:type="spellEnd"/>
            <w:r>
              <w:rPr>
                <w:rFonts w:ascii="Arial" w:eastAsia="Times New Roman" w:hAnsi="Arial" w:cs="Arial"/>
                <w:color w:val="000000"/>
                <w:sz w:val="20"/>
                <w:szCs w:val="20"/>
                <w:lang w:eastAsia="hr-HR"/>
              </w:rPr>
              <w:t xml:space="preserve"> projekta HR-SLO kojih je vodeći partner Grad Kastav, a trajanje im je 30 mjeseci. Ostvarena su i sredstva za pripremu lokalnog programa za mlade (</w:t>
            </w:r>
            <w:proofErr w:type="spellStart"/>
            <w:r>
              <w:rPr>
                <w:rFonts w:ascii="Arial" w:eastAsia="Times New Roman" w:hAnsi="Arial" w:cs="Arial"/>
                <w:color w:val="000000"/>
                <w:sz w:val="20"/>
                <w:szCs w:val="20"/>
                <w:lang w:eastAsia="hr-HR"/>
              </w:rPr>
              <w:t>Erasmus</w:t>
            </w:r>
            <w:proofErr w:type="spellEnd"/>
            <w:r>
              <w:rPr>
                <w:rFonts w:ascii="Arial" w:eastAsia="Times New Roman" w:hAnsi="Arial" w:cs="Arial"/>
                <w:color w:val="000000"/>
                <w:sz w:val="20"/>
                <w:szCs w:val="20"/>
                <w:lang w:eastAsia="hr-HR"/>
              </w:rPr>
              <w:t>) te u potpunosti financirane radionice za djecu predškolske dobi i učenike 1. do 4. razreda.</w:t>
            </w:r>
          </w:p>
        </w:tc>
      </w:tr>
      <w:tr w:rsidR="00B33A03" w:rsidRPr="00806837" w14:paraId="2CCE46D0" w14:textId="77777777" w:rsidTr="00FD2AD6">
        <w:trPr>
          <w:trHeight w:val="528"/>
        </w:trPr>
        <w:tc>
          <w:tcPr>
            <w:tcW w:w="2151" w:type="dxa"/>
            <w:gridSpan w:val="2"/>
            <w:tcBorders>
              <w:top w:val="single" w:sz="4" w:space="0" w:color="auto"/>
              <w:left w:val="single" w:sz="8" w:space="0" w:color="auto"/>
              <w:bottom w:val="single" w:sz="4" w:space="0" w:color="auto"/>
              <w:right w:val="single" w:sz="4" w:space="0" w:color="auto"/>
            </w:tcBorders>
            <w:shd w:val="clear" w:color="000000" w:fill="FFEB9C"/>
            <w:vAlign w:val="center"/>
            <w:hideMark/>
          </w:tcPr>
          <w:p w14:paraId="4A715D48" w14:textId="77777777" w:rsidR="00B33A03" w:rsidRPr="00806837" w:rsidRDefault="00B33A03" w:rsidP="00B33A03">
            <w:pPr>
              <w:spacing w:after="0" w:line="240" w:lineRule="auto"/>
              <w:jc w:val="center"/>
              <w:rPr>
                <w:rFonts w:ascii="Arial" w:eastAsia="Times New Roman" w:hAnsi="Arial" w:cs="Arial"/>
                <w:b/>
                <w:bCs/>
                <w:color w:val="000000"/>
                <w:sz w:val="20"/>
                <w:szCs w:val="20"/>
                <w:lang w:eastAsia="hr-HR"/>
              </w:rPr>
            </w:pPr>
            <w:r w:rsidRPr="00806837">
              <w:rPr>
                <w:rFonts w:ascii="Arial" w:eastAsia="Times New Roman" w:hAnsi="Arial" w:cs="Arial"/>
                <w:b/>
                <w:bCs/>
                <w:color w:val="000000"/>
                <w:sz w:val="20"/>
                <w:szCs w:val="20"/>
                <w:lang w:eastAsia="hr-HR"/>
              </w:rPr>
              <w:t xml:space="preserve">Ključne aktivnosti </w:t>
            </w:r>
          </w:p>
        </w:tc>
        <w:tc>
          <w:tcPr>
            <w:tcW w:w="4086" w:type="dxa"/>
            <w:tcBorders>
              <w:top w:val="nil"/>
              <w:left w:val="nil"/>
              <w:bottom w:val="single" w:sz="4" w:space="0" w:color="auto"/>
              <w:right w:val="single" w:sz="4" w:space="0" w:color="auto"/>
            </w:tcBorders>
            <w:shd w:val="clear" w:color="000000" w:fill="FFEB9C"/>
            <w:vAlign w:val="center"/>
            <w:hideMark/>
          </w:tcPr>
          <w:p w14:paraId="7A147C0D" w14:textId="77777777" w:rsidR="00B33A03" w:rsidRPr="00806837" w:rsidRDefault="00B33A03" w:rsidP="00B33A03">
            <w:pPr>
              <w:spacing w:after="0" w:line="240" w:lineRule="auto"/>
              <w:rPr>
                <w:rFonts w:ascii="Arial" w:eastAsia="Times New Roman" w:hAnsi="Arial" w:cs="Arial"/>
                <w:b/>
                <w:bCs/>
                <w:color w:val="000000"/>
                <w:sz w:val="20"/>
                <w:szCs w:val="20"/>
                <w:lang w:eastAsia="hr-HR"/>
              </w:rPr>
            </w:pPr>
            <w:r w:rsidRPr="00806837">
              <w:rPr>
                <w:rFonts w:ascii="Arial" w:eastAsia="Times New Roman" w:hAnsi="Arial" w:cs="Arial"/>
                <w:b/>
                <w:bCs/>
                <w:color w:val="000000"/>
                <w:sz w:val="20"/>
                <w:szCs w:val="20"/>
                <w:lang w:eastAsia="hr-HR"/>
              </w:rPr>
              <w:t xml:space="preserve">Pokazatelj rezultata </w:t>
            </w:r>
          </w:p>
        </w:tc>
        <w:tc>
          <w:tcPr>
            <w:tcW w:w="1418" w:type="dxa"/>
            <w:tcBorders>
              <w:top w:val="nil"/>
              <w:left w:val="nil"/>
              <w:bottom w:val="single" w:sz="4" w:space="0" w:color="auto"/>
              <w:right w:val="single" w:sz="4" w:space="0" w:color="auto"/>
            </w:tcBorders>
            <w:shd w:val="clear" w:color="000000" w:fill="FFEB9C"/>
            <w:vAlign w:val="center"/>
            <w:hideMark/>
          </w:tcPr>
          <w:p w14:paraId="7EE80A50" w14:textId="586A1531" w:rsidR="00B33A03" w:rsidRPr="00806837" w:rsidRDefault="002D3B5C" w:rsidP="00B33A03">
            <w:pPr>
              <w:spacing w:after="0" w:line="240" w:lineRule="auto"/>
              <w:jc w:val="center"/>
              <w:rPr>
                <w:rFonts w:ascii="Arial" w:eastAsia="Times New Roman" w:hAnsi="Arial" w:cs="Arial"/>
                <w:b/>
                <w:bCs/>
                <w:color w:val="000000"/>
                <w:sz w:val="20"/>
                <w:szCs w:val="20"/>
                <w:lang w:eastAsia="hr-HR"/>
              </w:rPr>
            </w:pPr>
            <w:r>
              <w:rPr>
                <w:rFonts w:ascii="Arial" w:eastAsia="Times New Roman" w:hAnsi="Arial" w:cs="Arial"/>
                <w:b/>
                <w:bCs/>
                <w:color w:val="000000"/>
                <w:sz w:val="20"/>
                <w:szCs w:val="20"/>
                <w:lang w:eastAsia="hr-HR"/>
              </w:rPr>
              <w:t>Ciljna vrijednost 2024</w:t>
            </w:r>
          </w:p>
        </w:tc>
        <w:tc>
          <w:tcPr>
            <w:tcW w:w="1276" w:type="dxa"/>
            <w:tcBorders>
              <w:top w:val="nil"/>
              <w:left w:val="nil"/>
              <w:bottom w:val="single" w:sz="4" w:space="0" w:color="auto"/>
              <w:right w:val="single" w:sz="4" w:space="0" w:color="auto"/>
            </w:tcBorders>
            <w:shd w:val="clear" w:color="000000" w:fill="FFEB9C"/>
            <w:vAlign w:val="center"/>
            <w:hideMark/>
          </w:tcPr>
          <w:p w14:paraId="26E08830" w14:textId="5871883A" w:rsidR="00B33A03" w:rsidRPr="00806837" w:rsidRDefault="002D3B5C" w:rsidP="00B33A03">
            <w:pPr>
              <w:spacing w:after="0" w:line="240" w:lineRule="auto"/>
              <w:jc w:val="center"/>
              <w:rPr>
                <w:rFonts w:ascii="Arial" w:eastAsia="Times New Roman" w:hAnsi="Arial" w:cs="Arial"/>
                <w:b/>
                <w:bCs/>
                <w:color w:val="000000"/>
                <w:sz w:val="20"/>
                <w:szCs w:val="20"/>
                <w:lang w:eastAsia="hr-HR"/>
              </w:rPr>
            </w:pPr>
            <w:r>
              <w:rPr>
                <w:rFonts w:ascii="Arial" w:eastAsia="Times New Roman" w:hAnsi="Arial" w:cs="Arial"/>
                <w:b/>
                <w:bCs/>
                <w:color w:val="000000"/>
                <w:sz w:val="20"/>
                <w:szCs w:val="20"/>
                <w:lang w:eastAsia="hr-HR"/>
              </w:rPr>
              <w:t>Ostvarena vrijednost 2024</w:t>
            </w:r>
          </w:p>
        </w:tc>
        <w:tc>
          <w:tcPr>
            <w:tcW w:w="1275" w:type="dxa"/>
            <w:tcBorders>
              <w:top w:val="nil"/>
              <w:left w:val="nil"/>
              <w:bottom w:val="single" w:sz="4" w:space="0" w:color="auto"/>
              <w:right w:val="single" w:sz="8" w:space="0" w:color="auto"/>
            </w:tcBorders>
            <w:shd w:val="clear" w:color="auto" w:fill="auto"/>
            <w:noWrap/>
            <w:vAlign w:val="bottom"/>
            <w:hideMark/>
          </w:tcPr>
          <w:p w14:paraId="0ED56D49" w14:textId="77777777" w:rsidR="00B33A03" w:rsidRPr="00806837" w:rsidRDefault="00B33A03" w:rsidP="00B33A03">
            <w:pPr>
              <w:spacing w:after="0" w:line="240" w:lineRule="auto"/>
              <w:jc w:val="center"/>
              <w:rPr>
                <w:rFonts w:ascii="Arial" w:eastAsia="Times New Roman" w:hAnsi="Arial" w:cs="Arial"/>
                <w:color w:val="000000"/>
                <w:sz w:val="20"/>
                <w:szCs w:val="20"/>
                <w:lang w:eastAsia="hr-HR"/>
              </w:rPr>
            </w:pPr>
            <w:r w:rsidRPr="00806837">
              <w:rPr>
                <w:rFonts w:ascii="Arial" w:eastAsia="Times New Roman" w:hAnsi="Arial" w:cs="Arial"/>
                <w:color w:val="000000"/>
                <w:sz w:val="20"/>
                <w:szCs w:val="20"/>
                <w:lang w:eastAsia="hr-HR"/>
              </w:rPr>
              <w:t> </w:t>
            </w:r>
          </w:p>
        </w:tc>
      </w:tr>
      <w:tr w:rsidR="00B33A03" w:rsidRPr="00806837" w14:paraId="1CD68FAA" w14:textId="77777777" w:rsidTr="00D1147B">
        <w:trPr>
          <w:trHeight w:val="264"/>
        </w:trPr>
        <w:tc>
          <w:tcPr>
            <w:tcW w:w="2151"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007F635F" w14:textId="77777777" w:rsidR="00B33A03" w:rsidRPr="00806837" w:rsidRDefault="00B33A03" w:rsidP="00B33A03">
            <w:pPr>
              <w:spacing w:after="0" w:line="240" w:lineRule="auto"/>
              <w:rPr>
                <w:rFonts w:ascii="Arial" w:eastAsia="Times New Roman" w:hAnsi="Arial" w:cs="Arial"/>
                <w:color w:val="000000"/>
                <w:sz w:val="20"/>
                <w:szCs w:val="20"/>
                <w:lang w:eastAsia="hr-HR"/>
              </w:rPr>
            </w:pPr>
            <w:r w:rsidRPr="00806837">
              <w:rPr>
                <w:rFonts w:ascii="Arial" w:eastAsia="Times New Roman" w:hAnsi="Arial" w:cs="Arial"/>
                <w:color w:val="000000"/>
                <w:sz w:val="20"/>
                <w:szCs w:val="20"/>
                <w:lang w:eastAsia="hr-HR"/>
              </w:rPr>
              <w:t>Redovna djelatnost Upravnog odjela za financije i razvoj</w:t>
            </w:r>
          </w:p>
        </w:tc>
        <w:tc>
          <w:tcPr>
            <w:tcW w:w="4086" w:type="dxa"/>
            <w:tcBorders>
              <w:top w:val="nil"/>
              <w:left w:val="nil"/>
              <w:bottom w:val="single" w:sz="4" w:space="0" w:color="auto"/>
              <w:right w:val="single" w:sz="4" w:space="0" w:color="auto"/>
            </w:tcBorders>
            <w:shd w:val="clear" w:color="auto" w:fill="auto"/>
            <w:noWrap/>
            <w:vAlign w:val="center"/>
            <w:hideMark/>
          </w:tcPr>
          <w:p w14:paraId="3213E3C4" w14:textId="77777777" w:rsidR="00B33A03" w:rsidRPr="00806837" w:rsidRDefault="00B33A03" w:rsidP="00B33A03">
            <w:pPr>
              <w:spacing w:after="0" w:line="240" w:lineRule="auto"/>
              <w:rPr>
                <w:rFonts w:ascii="Arial" w:eastAsia="Times New Roman" w:hAnsi="Arial" w:cs="Arial"/>
                <w:sz w:val="20"/>
                <w:szCs w:val="20"/>
                <w:lang w:eastAsia="hr-HR"/>
              </w:rPr>
            </w:pPr>
            <w:r w:rsidRPr="00806837">
              <w:rPr>
                <w:rFonts w:ascii="Arial" w:eastAsia="Times New Roman" w:hAnsi="Arial" w:cs="Arial"/>
                <w:sz w:val="20"/>
                <w:szCs w:val="20"/>
                <w:lang w:eastAsia="hr-HR"/>
              </w:rPr>
              <w:t>Broj izrađenih financijskih izvještaja</w:t>
            </w:r>
          </w:p>
        </w:tc>
        <w:tc>
          <w:tcPr>
            <w:tcW w:w="1418" w:type="dxa"/>
            <w:tcBorders>
              <w:top w:val="nil"/>
              <w:left w:val="nil"/>
              <w:bottom w:val="single" w:sz="4" w:space="0" w:color="auto"/>
              <w:right w:val="single" w:sz="4" w:space="0" w:color="auto"/>
            </w:tcBorders>
            <w:shd w:val="clear" w:color="000000" w:fill="FFFFFF"/>
            <w:vAlign w:val="center"/>
            <w:hideMark/>
          </w:tcPr>
          <w:p w14:paraId="4015AF25" w14:textId="77777777" w:rsidR="00B33A03" w:rsidRPr="00806837" w:rsidRDefault="00B33A03" w:rsidP="00FD2AD6">
            <w:pPr>
              <w:spacing w:after="0" w:line="240" w:lineRule="auto"/>
              <w:jc w:val="center"/>
              <w:rPr>
                <w:rFonts w:ascii="Arial" w:eastAsia="Times New Roman" w:hAnsi="Arial" w:cs="Arial"/>
                <w:color w:val="000000"/>
                <w:sz w:val="20"/>
                <w:szCs w:val="20"/>
                <w:lang w:eastAsia="hr-HR"/>
              </w:rPr>
            </w:pPr>
            <w:r w:rsidRPr="00806837">
              <w:rPr>
                <w:rFonts w:ascii="Arial" w:eastAsia="Times New Roman" w:hAnsi="Arial" w:cs="Arial"/>
                <w:color w:val="000000"/>
                <w:sz w:val="20"/>
                <w:szCs w:val="20"/>
                <w:lang w:eastAsia="hr-HR"/>
              </w:rPr>
              <w:t>4</w:t>
            </w:r>
          </w:p>
        </w:tc>
        <w:tc>
          <w:tcPr>
            <w:tcW w:w="1276" w:type="dxa"/>
            <w:tcBorders>
              <w:top w:val="nil"/>
              <w:left w:val="nil"/>
              <w:bottom w:val="single" w:sz="4" w:space="0" w:color="auto"/>
              <w:right w:val="single" w:sz="4" w:space="0" w:color="auto"/>
            </w:tcBorders>
            <w:shd w:val="clear" w:color="auto" w:fill="auto"/>
            <w:noWrap/>
            <w:vAlign w:val="center"/>
            <w:hideMark/>
          </w:tcPr>
          <w:p w14:paraId="1AECF4B9" w14:textId="77777777" w:rsidR="00B33A03" w:rsidRPr="00806837" w:rsidRDefault="00B33A03" w:rsidP="00FD2AD6">
            <w:pPr>
              <w:spacing w:after="0" w:line="240" w:lineRule="auto"/>
              <w:jc w:val="center"/>
              <w:rPr>
                <w:rFonts w:ascii="Arial" w:eastAsia="Times New Roman" w:hAnsi="Arial" w:cs="Arial"/>
                <w:color w:val="000000"/>
                <w:sz w:val="20"/>
                <w:szCs w:val="20"/>
                <w:lang w:eastAsia="hr-HR"/>
              </w:rPr>
            </w:pPr>
            <w:r w:rsidRPr="00806837">
              <w:rPr>
                <w:rFonts w:ascii="Arial" w:eastAsia="Times New Roman" w:hAnsi="Arial" w:cs="Arial"/>
                <w:color w:val="000000"/>
                <w:sz w:val="20"/>
                <w:szCs w:val="20"/>
                <w:lang w:eastAsia="hr-HR"/>
              </w:rPr>
              <w:t>4</w:t>
            </w:r>
          </w:p>
        </w:tc>
        <w:tc>
          <w:tcPr>
            <w:tcW w:w="1275" w:type="dxa"/>
            <w:tcBorders>
              <w:top w:val="nil"/>
              <w:left w:val="nil"/>
              <w:bottom w:val="single" w:sz="4" w:space="0" w:color="auto"/>
              <w:right w:val="single" w:sz="8" w:space="0" w:color="auto"/>
            </w:tcBorders>
            <w:shd w:val="clear" w:color="auto" w:fill="auto"/>
            <w:noWrap/>
            <w:vAlign w:val="bottom"/>
            <w:hideMark/>
          </w:tcPr>
          <w:p w14:paraId="0F7529F0" w14:textId="77777777" w:rsidR="00B33A03" w:rsidRPr="00806837" w:rsidRDefault="00B33A03" w:rsidP="00B33A03">
            <w:pPr>
              <w:spacing w:after="0" w:line="240" w:lineRule="auto"/>
              <w:jc w:val="center"/>
              <w:rPr>
                <w:rFonts w:ascii="Arial" w:eastAsia="Times New Roman" w:hAnsi="Arial" w:cs="Arial"/>
                <w:color w:val="000000"/>
                <w:sz w:val="20"/>
                <w:szCs w:val="20"/>
                <w:lang w:eastAsia="hr-HR"/>
              </w:rPr>
            </w:pPr>
            <w:r w:rsidRPr="00806837">
              <w:rPr>
                <w:rFonts w:ascii="Arial" w:eastAsia="Times New Roman" w:hAnsi="Arial" w:cs="Arial"/>
                <w:color w:val="000000"/>
                <w:sz w:val="20"/>
                <w:szCs w:val="20"/>
                <w:lang w:eastAsia="hr-HR"/>
              </w:rPr>
              <w:t> </w:t>
            </w:r>
          </w:p>
        </w:tc>
      </w:tr>
      <w:tr w:rsidR="00B33A03" w:rsidRPr="00806837" w14:paraId="701F800C" w14:textId="77777777" w:rsidTr="00D1147B">
        <w:trPr>
          <w:trHeight w:val="264"/>
        </w:trPr>
        <w:tc>
          <w:tcPr>
            <w:tcW w:w="2151"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6E523E6D" w14:textId="77777777" w:rsidR="00B33A03" w:rsidRPr="00806837" w:rsidRDefault="00B33A03" w:rsidP="00B33A03">
            <w:pPr>
              <w:spacing w:after="0" w:line="240" w:lineRule="auto"/>
              <w:rPr>
                <w:rFonts w:ascii="Arial" w:eastAsia="Times New Roman" w:hAnsi="Arial" w:cs="Arial"/>
                <w:color w:val="000000"/>
                <w:sz w:val="20"/>
                <w:szCs w:val="20"/>
                <w:lang w:eastAsia="hr-HR"/>
              </w:rPr>
            </w:pPr>
            <w:r w:rsidRPr="00806837">
              <w:rPr>
                <w:rFonts w:ascii="Arial" w:eastAsia="Times New Roman" w:hAnsi="Arial" w:cs="Arial"/>
                <w:color w:val="000000"/>
                <w:sz w:val="20"/>
                <w:szCs w:val="20"/>
                <w:lang w:eastAsia="hr-HR"/>
              </w:rPr>
              <w:t xml:space="preserve">Otplata primljenih kredita </w:t>
            </w:r>
          </w:p>
        </w:tc>
        <w:tc>
          <w:tcPr>
            <w:tcW w:w="4086" w:type="dxa"/>
            <w:tcBorders>
              <w:top w:val="nil"/>
              <w:left w:val="nil"/>
              <w:bottom w:val="single" w:sz="4" w:space="0" w:color="auto"/>
              <w:right w:val="single" w:sz="4" w:space="0" w:color="auto"/>
            </w:tcBorders>
            <w:shd w:val="clear" w:color="auto" w:fill="auto"/>
            <w:noWrap/>
            <w:vAlign w:val="center"/>
            <w:hideMark/>
          </w:tcPr>
          <w:p w14:paraId="6431DB59" w14:textId="7063E185" w:rsidR="00B33A03" w:rsidRPr="00806837" w:rsidRDefault="00B33A03" w:rsidP="00D1147B">
            <w:pPr>
              <w:spacing w:after="0" w:line="240" w:lineRule="auto"/>
              <w:rPr>
                <w:rFonts w:ascii="Arial" w:eastAsia="Times New Roman" w:hAnsi="Arial" w:cs="Arial"/>
                <w:sz w:val="20"/>
                <w:szCs w:val="20"/>
                <w:lang w:eastAsia="hr-HR"/>
              </w:rPr>
            </w:pPr>
            <w:r w:rsidRPr="00806837">
              <w:rPr>
                <w:rFonts w:ascii="Arial" w:eastAsia="Times New Roman" w:hAnsi="Arial" w:cs="Arial"/>
                <w:sz w:val="20"/>
                <w:szCs w:val="20"/>
                <w:lang w:eastAsia="hr-HR"/>
              </w:rPr>
              <w:t xml:space="preserve">Broj </w:t>
            </w:r>
            <w:r w:rsidR="00D1147B">
              <w:rPr>
                <w:rFonts w:ascii="Arial" w:eastAsia="Times New Roman" w:hAnsi="Arial" w:cs="Arial"/>
                <w:sz w:val="20"/>
                <w:szCs w:val="20"/>
                <w:lang w:eastAsia="hr-HR"/>
              </w:rPr>
              <w:t>predanih IZJS obrazaca</w:t>
            </w:r>
          </w:p>
        </w:tc>
        <w:tc>
          <w:tcPr>
            <w:tcW w:w="1418" w:type="dxa"/>
            <w:tcBorders>
              <w:top w:val="nil"/>
              <w:left w:val="nil"/>
              <w:bottom w:val="single" w:sz="4" w:space="0" w:color="auto"/>
              <w:right w:val="single" w:sz="4" w:space="0" w:color="auto"/>
            </w:tcBorders>
            <w:shd w:val="clear" w:color="000000" w:fill="FFFFFF"/>
            <w:vAlign w:val="center"/>
            <w:hideMark/>
          </w:tcPr>
          <w:p w14:paraId="67B8D9FE" w14:textId="348F1815" w:rsidR="00B33A03" w:rsidRPr="00806837" w:rsidRDefault="00D1147B" w:rsidP="00FD2AD6">
            <w:pPr>
              <w:spacing w:after="0" w:line="240" w:lineRule="auto"/>
              <w:jc w:val="center"/>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4</w:t>
            </w:r>
          </w:p>
        </w:tc>
        <w:tc>
          <w:tcPr>
            <w:tcW w:w="1276" w:type="dxa"/>
            <w:tcBorders>
              <w:top w:val="nil"/>
              <w:left w:val="nil"/>
              <w:bottom w:val="single" w:sz="4" w:space="0" w:color="auto"/>
              <w:right w:val="single" w:sz="4" w:space="0" w:color="auto"/>
            </w:tcBorders>
            <w:shd w:val="clear" w:color="auto" w:fill="auto"/>
            <w:noWrap/>
            <w:vAlign w:val="center"/>
            <w:hideMark/>
          </w:tcPr>
          <w:p w14:paraId="398FDE5C" w14:textId="1D39D20A" w:rsidR="00B33A03" w:rsidRPr="00806837" w:rsidRDefault="00D1147B" w:rsidP="00FD2AD6">
            <w:pPr>
              <w:spacing w:after="0" w:line="240" w:lineRule="auto"/>
              <w:jc w:val="center"/>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4</w:t>
            </w:r>
          </w:p>
        </w:tc>
        <w:tc>
          <w:tcPr>
            <w:tcW w:w="1275" w:type="dxa"/>
            <w:tcBorders>
              <w:top w:val="nil"/>
              <w:left w:val="nil"/>
              <w:bottom w:val="single" w:sz="4" w:space="0" w:color="auto"/>
              <w:right w:val="single" w:sz="8" w:space="0" w:color="auto"/>
            </w:tcBorders>
            <w:shd w:val="clear" w:color="auto" w:fill="auto"/>
            <w:noWrap/>
            <w:vAlign w:val="bottom"/>
            <w:hideMark/>
          </w:tcPr>
          <w:p w14:paraId="5F523747" w14:textId="77777777" w:rsidR="00B33A03" w:rsidRPr="00806837" w:rsidRDefault="00B33A03" w:rsidP="00B33A03">
            <w:pPr>
              <w:spacing w:after="0" w:line="240" w:lineRule="auto"/>
              <w:jc w:val="center"/>
              <w:rPr>
                <w:rFonts w:ascii="Arial" w:eastAsia="Times New Roman" w:hAnsi="Arial" w:cs="Arial"/>
                <w:color w:val="000000"/>
                <w:sz w:val="20"/>
                <w:szCs w:val="20"/>
                <w:lang w:eastAsia="hr-HR"/>
              </w:rPr>
            </w:pPr>
            <w:r w:rsidRPr="00806837">
              <w:rPr>
                <w:rFonts w:ascii="Arial" w:eastAsia="Times New Roman" w:hAnsi="Arial" w:cs="Arial"/>
                <w:color w:val="000000"/>
                <w:sz w:val="20"/>
                <w:szCs w:val="20"/>
                <w:lang w:eastAsia="hr-HR"/>
              </w:rPr>
              <w:t> </w:t>
            </w:r>
          </w:p>
        </w:tc>
      </w:tr>
      <w:tr w:rsidR="00B33A03" w:rsidRPr="00806837" w14:paraId="14BA96BB" w14:textId="77777777" w:rsidTr="00D1147B">
        <w:trPr>
          <w:trHeight w:val="276"/>
        </w:trPr>
        <w:tc>
          <w:tcPr>
            <w:tcW w:w="2151" w:type="dxa"/>
            <w:gridSpan w:val="2"/>
            <w:tcBorders>
              <w:top w:val="single" w:sz="4" w:space="0" w:color="auto"/>
              <w:left w:val="single" w:sz="8" w:space="0" w:color="auto"/>
              <w:bottom w:val="single" w:sz="8" w:space="0" w:color="auto"/>
              <w:right w:val="single" w:sz="4" w:space="0" w:color="auto"/>
            </w:tcBorders>
            <w:shd w:val="clear" w:color="auto" w:fill="auto"/>
            <w:vAlign w:val="center"/>
            <w:hideMark/>
          </w:tcPr>
          <w:p w14:paraId="038043B9" w14:textId="77777777" w:rsidR="00B33A03" w:rsidRPr="00806837" w:rsidRDefault="00B33A03" w:rsidP="00B33A03">
            <w:pPr>
              <w:spacing w:after="0" w:line="240" w:lineRule="auto"/>
              <w:rPr>
                <w:rFonts w:ascii="Arial" w:eastAsia="Times New Roman" w:hAnsi="Arial" w:cs="Arial"/>
                <w:color w:val="000000"/>
                <w:sz w:val="20"/>
                <w:szCs w:val="20"/>
                <w:lang w:eastAsia="hr-HR"/>
              </w:rPr>
            </w:pPr>
            <w:r w:rsidRPr="00806837">
              <w:rPr>
                <w:rFonts w:ascii="Arial" w:eastAsia="Times New Roman" w:hAnsi="Arial" w:cs="Arial"/>
                <w:color w:val="000000"/>
                <w:sz w:val="20"/>
                <w:szCs w:val="20"/>
                <w:lang w:eastAsia="hr-HR"/>
              </w:rPr>
              <w:t>Protokol</w:t>
            </w:r>
          </w:p>
        </w:tc>
        <w:tc>
          <w:tcPr>
            <w:tcW w:w="4086" w:type="dxa"/>
            <w:tcBorders>
              <w:top w:val="nil"/>
              <w:left w:val="nil"/>
              <w:bottom w:val="single" w:sz="8" w:space="0" w:color="auto"/>
              <w:right w:val="single" w:sz="4" w:space="0" w:color="auto"/>
            </w:tcBorders>
            <w:shd w:val="clear" w:color="auto" w:fill="auto"/>
            <w:noWrap/>
            <w:vAlign w:val="center"/>
            <w:hideMark/>
          </w:tcPr>
          <w:p w14:paraId="6AB2D151" w14:textId="77777777" w:rsidR="00B33A03" w:rsidRPr="00806837" w:rsidRDefault="00B33A03" w:rsidP="00B33A03">
            <w:pPr>
              <w:spacing w:after="0" w:line="240" w:lineRule="auto"/>
              <w:rPr>
                <w:rFonts w:ascii="Arial" w:eastAsia="Times New Roman" w:hAnsi="Arial" w:cs="Arial"/>
                <w:sz w:val="20"/>
                <w:szCs w:val="20"/>
                <w:lang w:eastAsia="hr-HR"/>
              </w:rPr>
            </w:pPr>
            <w:r w:rsidRPr="00806837">
              <w:rPr>
                <w:rFonts w:ascii="Arial" w:eastAsia="Times New Roman" w:hAnsi="Arial" w:cs="Arial"/>
                <w:sz w:val="20"/>
                <w:szCs w:val="20"/>
                <w:lang w:eastAsia="hr-HR"/>
              </w:rPr>
              <w:t>Broj izdanih lokalnih glasnika</w:t>
            </w:r>
          </w:p>
        </w:tc>
        <w:tc>
          <w:tcPr>
            <w:tcW w:w="1418" w:type="dxa"/>
            <w:tcBorders>
              <w:top w:val="nil"/>
              <w:left w:val="nil"/>
              <w:bottom w:val="single" w:sz="8" w:space="0" w:color="auto"/>
              <w:right w:val="single" w:sz="4" w:space="0" w:color="auto"/>
            </w:tcBorders>
            <w:shd w:val="clear" w:color="auto" w:fill="auto"/>
            <w:noWrap/>
            <w:vAlign w:val="bottom"/>
            <w:hideMark/>
          </w:tcPr>
          <w:p w14:paraId="69150AB5" w14:textId="77777777" w:rsidR="00B33A03" w:rsidRPr="00806837" w:rsidRDefault="00B33A03" w:rsidP="00FD2AD6">
            <w:pPr>
              <w:spacing w:after="0" w:line="240" w:lineRule="auto"/>
              <w:jc w:val="center"/>
              <w:rPr>
                <w:rFonts w:ascii="Arial" w:eastAsia="Times New Roman" w:hAnsi="Arial" w:cs="Arial"/>
                <w:color w:val="000000"/>
                <w:sz w:val="20"/>
                <w:szCs w:val="20"/>
                <w:lang w:eastAsia="hr-HR"/>
              </w:rPr>
            </w:pPr>
            <w:r w:rsidRPr="00806837">
              <w:rPr>
                <w:rFonts w:ascii="Arial" w:eastAsia="Times New Roman" w:hAnsi="Arial" w:cs="Arial"/>
                <w:color w:val="000000"/>
                <w:sz w:val="20"/>
                <w:szCs w:val="20"/>
                <w:lang w:eastAsia="hr-HR"/>
              </w:rPr>
              <w:t>4</w:t>
            </w:r>
          </w:p>
        </w:tc>
        <w:tc>
          <w:tcPr>
            <w:tcW w:w="1276" w:type="dxa"/>
            <w:tcBorders>
              <w:top w:val="nil"/>
              <w:left w:val="nil"/>
              <w:bottom w:val="single" w:sz="8" w:space="0" w:color="auto"/>
              <w:right w:val="single" w:sz="4" w:space="0" w:color="auto"/>
            </w:tcBorders>
            <w:shd w:val="clear" w:color="auto" w:fill="auto"/>
            <w:noWrap/>
            <w:vAlign w:val="center"/>
            <w:hideMark/>
          </w:tcPr>
          <w:p w14:paraId="6748AC60" w14:textId="77777777" w:rsidR="00B33A03" w:rsidRPr="00806837" w:rsidRDefault="00B33A03" w:rsidP="00FD2AD6">
            <w:pPr>
              <w:spacing w:after="0" w:line="240" w:lineRule="auto"/>
              <w:jc w:val="center"/>
              <w:rPr>
                <w:rFonts w:ascii="Arial" w:eastAsia="Times New Roman" w:hAnsi="Arial" w:cs="Arial"/>
                <w:color w:val="000000"/>
                <w:sz w:val="20"/>
                <w:szCs w:val="20"/>
                <w:lang w:eastAsia="hr-HR"/>
              </w:rPr>
            </w:pPr>
            <w:r w:rsidRPr="00806837">
              <w:rPr>
                <w:rFonts w:ascii="Arial" w:eastAsia="Times New Roman" w:hAnsi="Arial" w:cs="Arial"/>
                <w:color w:val="000000"/>
                <w:sz w:val="20"/>
                <w:szCs w:val="20"/>
                <w:lang w:eastAsia="hr-HR"/>
              </w:rPr>
              <w:t>4</w:t>
            </w:r>
          </w:p>
        </w:tc>
        <w:tc>
          <w:tcPr>
            <w:tcW w:w="1275" w:type="dxa"/>
            <w:tcBorders>
              <w:top w:val="nil"/>
              <w:left w:val="nil"/>
              <w:bottom w:val="single" w:sz="8" w:space="0" w:color="auto"/>
              <w:right w:val="single" w:sz="8" w:space="0" w:color="auto"/>
            </w:tcBorders>
            <w:shd w:val="clear" w:color="auto" w:fill="auto"/>
            <w:noWrap/>
            <w:vAlign w:val="bottom"/>
            <w:hideMark/>
          </w:tcPr>
          <w:p w14:paraId="6A09CAEB" w14:textId="77777777" w:rsidR="00B33A03" w:rsidRPr="00806837" w:rsidRDefault="00B33A03" w:rsidP="00B33A03">
            <w:pPr>
              <w:spacing w:after="0" w:line="240" w:lineRule="auto"/>
              <w:jc w:val="center"/>
              <w:rPr>
                <w:rFonts w:ascii="Arial" w:eastAsia="Times New Roman" w:hAnsi="Arial" w:cs="Arial"/>
                <w:color w:val="000000"/>
                <w:sz w:val="20"/>
                <w:szCs w:val="20"/>
                <w:lang w:eastAsia="hr-HR"/>
              </w:rPr>
            </w:pPr>
            <w:r w:rsidRPr="00806837">
              <w:rPr>
                <w:rFonts w:ascii="Arial" w:eastAsia="Times New Roman" w:hAnsi="Arial" w:cs="Arial"/>
                <w:color w:val="000000"/>
                <w:sz w:val="20"/>
                <w:szCs w:val="20"/>
                <w:lang w:eastAsia="hr-HR"/>
              </w:rPr>
              <w:t> </w:t>
            </w:r>
          </w:p>
        </w:tc>
      </w:tr>
    </w:tbl>
    <w:p w14:paraId="20774BFA" w14:textId="77777777" w:rsidR="00B33A03" w:rsidRPr="00806837" w:rsidRDefault="00B33A03" w:rsidP="00C97490">
      <w:pPr>
        <w:spacing w:before="120" w:after="0"/>
        <w:jc w:val="both"/>
        <w:rPr>
          <w:rFonts w:ascii="Arial" w:hAnsi="Arial" w:cs="Arial"/>
        </w:rPr>
      </w:pPr>
    </w:p>
    <w:tbl>
      <w:tblPr>
        <w:tblW w:w="10222" w:type="dxa"/>
        <w:tblInd w:w="-10" w:type="dxa"/>
        <w:tblLook w:val="04A0" w:firstRow="1" w:lastRow="0" w:firstColumn="1" w:lastColumn="0" w:noHBand="0" w:noVBand="1"/>
      </w:tblPr>
      <w:tblGrid>
        <w:gridCol w:w="1560"/>
        <w:gridCol w:w="1049"/>
        <w:gridCol w:w="368"/>
        <w:gridCol w:w="2835"/>
        <w:gridCol w:w="284"/>
        <w:gridCol w:w="1296"/>
        <w:gridCol w:w="263"/>
        <w:gridCol w:w="1317"/>
        <w:gridCol w:w="1250"/>
      </w:tblGrid>
      <w:tr w:rsidR="00FD2AD6" w:rsidRPr="00806837" w14:paraId="64D90615" w14:textId="77777777" w:rsidTr="00FD2AD6">
        <w:trPr>
          <w:trHeight w:val="528"/>
        </w:trPr>
        <w:tc>
          <w:tcPr>
            <w:tcW w:w="5812" w:type="dxa"/>
            <w:gridSpan w:val="4"/>
            <w:tcBorders>
              <w:top w:val="single" w:sz="8" w:space="0" w:color="auto"/>
              <w:left w:val="single" w:sz="8" w:space="0" w:color="auto"/>
              <w:bottom w:val="single" w:sz="4" w:space="0" w:color="auto"/>
              <w:right w:val="single" w:sz="4" w:space="0" w:color="000000"/>
            </w:tcBorders>
            <w:shd w:val="clear" w:color="000000" w:fill="E5B8B7"/>
            <w:vAlign w:val="center"/>
            <w:hideMark/>
          </w:tcPr>
          <w:p w14:paraId="27508811" w14:textId="77777777" w:rsidR="00FD2AD6" w:rsidRPr="00806837" w:rsidRDefault="00FD2AD6" w:rsidP="00FD2AD6">
            <w:pPr>
              <w:spacing w:after="0" w:line="240" w:lineRule="auto"/>
              <w:ind w:left="-1204" w:firstLine="1095"/>
              <w:jc w:val="center"/>
              <w:rPr>
                <w:rFonts w:ascii="Arial" w:eastAsia="Times New Roman" w:hAnsi="Arial" w:cs="Arial"/>
                <w:b/>
                <w:bCs/>
                <w:color w:val="000000"/>
                <w:sz w:val="20"/>
                <w:szCs w:val="20"/>
                <w:lang w:eastAsia="hr-HR"/>
              </w:rPr>
            </w:pPr>
            <w:r w:rsidRPr="00806837">
              <w:rPr>
                <w:rFonts w:ascii="Arial" w:eastAsia="Times New Roman" w:hAnsi="Arial" w:cs="Arial"/>
                <w:b/>
                <w:bCs/>
                <w:color w:val="000000"/>
                <w:sz w:val="20"/>
                <w:szCs w:val="20"/>
                <w:lang w:eastAsia="hr-HR"/>
              </w:rPr>
              <w:t> </w:t>
            </w:r>
          </w:p>
        </w:tc>
        <w:tc>
          <w:tcPr>
            <w:tcW w:w="1580" w:type="dxa"/>
            <w:gridSpan w:val="2"/>
            <w:tcBorders>
              <w:top w:val="single" w:sz="8" w:space="0" w:color="auto"/>
              <w:left w:val="nil"/>
              <w:bottom w:val="single" w:sz="4" w:space="0" w:color="auto"/>
              <w:right w:val="single" w:sz="4" w:space="0" w:color="auto"/>
            </w:tcBorders>
            <w:shd w:val="clear" w:color="000000" w:fill="E5B8B7"/>
            <w:vAlign w:val="center"/>
            <w:hideMark/>
          </w:tcPr>
          <w:p w14:paraId="7923D2FC" w14:textId="77777777" w:rsidR="00FD2AD6" w:rsidRPr="00806837" w:rsidRDefault="00FD2AD6" w:rsidP="00FD2AD6">
            <w:pPr>
              <w:spacing w:after="0" w:line="240" w:lineRule="auto"/>
              <w:ind w:left="-1204" w:firstLine="1095"/>
              <w:jc w:val="center"/>
              <w:rPr>
                <w:rFonts w:ascii="Arial" w:eastAsia="Times New Roman" w:hAnsi="Arial" w:cs="Arial"/>
                <w:b/>
                <w:bCs/>
                <w:color w:val="000000"/>
                <w:sz w:val="20"/>
                <w:szCs w:val="20"/>
                <w:lang w:eastAsia="hr-HR"/>
              </w:rPr>
            </w:pPr>
            <w:r w:rsidRPr="00806837">
              <w:rPr>
                <w:rFonts w:ascii="Arial" w:eastAsia="Times New Roman" w:hAnsi="Arial" w:cs="Arial"/>
                <w:b/>
                <w:bCs/>
                <w:color w:val="000000"/>
                <w:sz w:val="20"/>
                <w:szCs w:val="20"/>
                <w:lang w:eastAsia="hr-HR"/>
              </w:rPr>
              <w:t>TEKUĆI PLAN</w:t>
            </w:r>
          </w:p>
          <w:p w14:paraId="5780BDE7" w14:textId="59A0A2D5" w:rsidR="00FD2AD6" w:rsidRPr="00806837" w:rsidRDefault="002D3B5C" w:rsidP="00FD2AD6">
            <w:pPr>
              <w:spacing w:after="0" w:line="240" w:lineRule="auto"/>
              <w:ind w:left="-1204" w:firstLine="1095"/>
              <w:jc w:val="center"/>
              <w:rPr>
                <w:rFonts w:ascii="Arial" w:eastAsia="Times New Roman" w:hAnsi="Arial" w:cs="Arial"/>
                <w:b/>
                <w:bCs/>
                <w:color w:val="000000"/>
                <w:sz w:val="20"/>
                <w:szCs w:val="20"/>
                <w:lang w:eastAsia="hr-HR"/>
              </w:rPr>
            </w:pPr>
            <w:r>
              <w:rPr>
                <w:rFonts w:ascii="Arial" w:eastAsia="Times New Roman" w:hAnsi="Arial" w:cs="Arial"/>
                <w:b/>
                <w:bCs/>
                <w:color w:val="000000"/>
                <w:sz w:val="20"/>
                <w:szCs w:val="20"/>
                <w:lang w:eastAsia="hr-HR"/>
              </w:rPr>
              <w:t>2024</w:t>
            </w:r>
            <w:r w:rsidR="00FD2AD6" w:rsidRPr="00806837">
              <w:rPr>
                <w:rFonts w:ascii="Arial" w:eastAsia="Times New Roman" w:hAnsi="Arial" w:cs="Arial"/>
                <w:b/>
                <w:bCs/>
                <w:color w:val="000000"/>
                <w:sz w:val="20"/>
                <w:szCs w:val="20"/>
                <w:lang w:eastAsia="hr-HR"/>
              </w:rPr>
              <w:t>.</w:t>
            </w:r>
          </w:p>
        </w:tc>
        <w:tc>
          <w:tcPr>
            <w:tcW w:w="1580" w:type="dxa"/>
            <w:gridSpan w:val="2"/>
            <w:tcBorders>
              <w:top w:val="single" w:sz="8" w:space="0" w:color="auto"/>
              <w:left w:val="nil"/>
              <w:bottom w:val="single" w:sz="4" w:space="0" w:color="auto"/>
              <w:right w:val="single" w:sz="4" w:space="0" w:color="auto"/>
            </w:tcBorders>
            <w:shd w:val="clear" w:color="000000" w:fill="E5B8B7"/>
            <w:vAlign w:val="center"/>
            <w:hideMark/>
          </w:tcPr>
          <w:p w14:paraId="0350CEC0" w14:textId="77777777" w:rsidR="00FD2AD6" w:rsidRPr="00806837" w:rsidRDefault="00FD2AD6" w:rsidP="00FD2AD6">
            <w:pPr>
              <w:spacing w:after="0" w:line="240" w:lineRule="auto"/>
              <w:ind w:left="-1204" w:firstLine="1095"/>
              <w:jc w:val="center"/>
              <w:rPr>
                <w:rFonts w:ascii="Arial" w:eastAsia="Times New Roman" w:hAnsi="Arial" w:cs="Arial"/>
                <w:b/>
                <w:bCs/>
                <w:color w:val="000000"/>
                <w:sz w:val="20"/>
                <w:szCs w:val="20"/>
                <w:lang w:eastAsia="hr-HR"/>
              </w:rPr>
            </w:pPr>
            <w:r w:rsidRPr="00806837">
              <w:rPr>
                <w:rFonts w:ascii="Arial" w:eastAsia="Times New Roman" w:hAnsi="Arial" w:cs="Arial"/>
                <w:b/>
                <w:bCs/>
                <w:color w:val="000000"/>
                <w:sz w:val="20"/>
                <w:szCs w:val="20"/>
                <w:lang w:eastAsia="hr-HR"/>
              </w:rPr>
              <w:t>IZVRŠENO</w:t>
            </w:r>
          </w:p>
          <w:p w14:paraId="01023CEF" w14:textId="78384C02" w:rsidR="00FD2AD6" w:rsidRPr="00806837" w:rsidRDefault="00FD2AD6" w:rsidP="002D3B5C">
            <w:pPr>
              <w:spacing w:after="0" w:line="240" w:lineRule="auto"/>
              <w:ind w:left="-1204" w:firstLine="1095"/>
              <w:jc w:val="center"/>
              <w:rPr>
                <w:rFonts w:ascii="Arial" w:eastAsia="Times New Roman" w:hAnsi="Arial" w:cs="Arial"/>
                <w:b/>
                <w:bCs/>
                <w:color w:val="000000"/>
                <w:sz w:val="20"/>
                <w:szCs w:val="20"/>
                <w:lang w:eastAsia="hr-HR"/>
              </w:rPr>
            </w:pPr>
            <w:r w:rsidRPr="00806837">
              <w:rPr>
                <w:rFonts w:ascii="Arial" w:eastAsia="Times New Roman" w:hAnsi="Arial" w:cs="Arial"/>
                <w:b/>
                <w:bCs/>
                <w:color w:val="000000"/>
                <w:sz w:val="20"/>
                <w:szCs w:val="20"/>
                <w:lang w:eastAsia="hr-HR"/>
              </w:rPr>
              <w:t>202</w:t>
            </w:r>
            <w:r w:rsidR="002D3B5C">
              <w:rPr>
                <w:rFonts w:ascii="Arial" w:eastAsia="Times New Roman" w:hAnsi="Arial" w:cs="Arial"/>
                <w:b/>
                <w:bCs/>
                <w:color w:val="000000"/>
                <w:sz w:val="20"/>
                <w:szCs w:val="20"/>
                <w:lang w:eastAsia="hr-HR"/>
              </w:rPr>
              <w:t>4</w:t>
            </w:r>
            <w:r w:rsidRPr="00806837">
              <w:rPr>
                <w:rFonts w:ascii="Arial" w:eastAsia="Times New Roman" w:hAnsi="Arial" w:cs="Arial"/>
                <w:b/>
                <w:bCs/>
                <w:color w:val="000000"/>
                <w:sz w:val="20"/>
                <w:szCs w:val="20"/>
                <w:lang w:eastAsia="hr-HR"/>
              </w:rPr>
              <w:t>.</w:t>
            </w:r>
          </w:p>
        </w:tc>
        <w:tc>
          <w:tcPr>
            <w:tcW w:w="1250" w:type="dxa"/>
            <w:tcBorders>
              <w:top w:val="single" w:sz="8" w:space="0" w:color="auto"/>
              <w:left w:val="nil"/>
              <w:bottom w:val="single" w:sz="4" w:space="0" w:color="auto"/>
              <w:right w:val="single" w:sz="8" w:space="0" w:color="auto"/>
            </w:tcBorders>
            <w:shd w:val="clear" w:color="000000" w:fill="E5B8B7"/>
            <w:vAlign w:val="center"/>
            <w:hideMark/>
          </w:tcPr>
          <w:p w14:paraId="2468CC27" w14:textId="77777777" w:rsidR="00FD2AD6" w:rsidRPr="00806837" w:rsidRDefault="00FD2AD6" w:rsidP="00FD2AD6">
            <w:pPr>
              <w:spacing w:after="0" w:line="240" w:lineRule="auto"/>
              <w:ind w:left="-1204" w:firstLine="1095"/>
              <w:jc w:val="center"/>
              <w:rPr>
                <w:rFonts w:ascii="Arial" w:eastAsia="Times New Roman" w:hAnsi="Arial" w:cs="Arial"/>
                <w:b/>
                <w:bCs/>
                <w:color w:val="000000"/>
                <w:sz w:val="20"/>
                <w:szCs w:val="20"/>
                <w:lang w:eastAsia="hr-HR"/>
              </w:rPr>
            </w:pPr>
            <w:r w:rsidRPr="00806837">
              <w:rPr>
                <w:rFonts w:ascii="Arial" w:eastAsia="Times New Roman" w:hAnsi="Arial" w:cs="Arial"/>
                <w:b/>
                <w:bCs/>
                <w:color w:val="000000"/>
                <w:sz w:val="20"/>
                <w:szCs w:val="20"/>
                <w:lang w:eastAsia="hr-HR"/>
              </w:rPr>
              <w:t>Ostvarenje</w:t>
            </w:r>
          </w:p>
          <w:p w14:paraId="4DE85385" w14:textId="5F3F1EDF" w:rsidR="00FD2AD6" w:rsidRPr="00806837" w:rsidRDefault="00FD2AD6" w:rsidP="00FD2AD6">
            <w:pPr>
              <w:spacing w:after="0" w:line="240" w:lineRule="auto"/>
              <w:ind w:left="-1204" w:firstLine="1095"/>
              <w:jc w:val="center"/>
              <w:rPr>
                <w:rFonts w:ascii="Arial" w:eastAsia="Times New Roman" w:hAnsi="Arial" w:cs="Arial"/>
                <w:b/>
                <w:bCs/>
                <w:color w:val="000000"/>
                <w:sz w:val="20"/>
                <w:szCs w:val="20"/>
                <w:lang w:eastAsia="hr-HR"/>
              </w:rPr>
            </w:pPr>
            <w:r w:rsidRPr="00806837">
              <w:rPr>
                <w:rFonts w:ascii="Arial" w:eastAsia="Times New Roman" w:hAnsi="Arial" w:cs="Arial"/>
                <w:b/>
                <w:bCs/>
                <w:color w:val="000000"/>
                <w:sz w:val="20"/>
                <w:szCs w:val="20"/>
                <w:lang w:eastAsia="hr-HR"/>
              </w:rPr>
              <w:t>plana</w:t>
            </w:r>
          </w:p>
        </w:tc>
      </w:tr>
      <w:tr w:rsidR="00C50662" w:rsidRPr="00806837" w14:paraId="55ACADCA" w14:textId="77777777" w:rsidTr="00616DE0">
        <w:trPr>
          <w:trHeight w:val="528"/>
        </w:trPr>
        <w:tc>
          <w:tcPr>
            <w:tcW w:w="1560" w:type="dxa"/>
            <w:tcBorders>
              <w:top w:val="nil"/>
              <w:left w:val="single" w:sz="8" w:space="0" w:color="auto"/>
              <w:bottom w:val="single" w:sz="4" w:space="0" w:color="auto"/>
              <w:right w:val="single" w:sz="4" w:space="0" w:color="auto"/>
            </w:tcBorders>
            <w:shd w:val="clear" w:color="000000" w:fill="F2DBDB"/>
            <w:vAlign w:val="bottom"/>
            <w:hideMark/>
          </w:tcPr>
          <w:p w14:paraId="74CB4717" w14:textId="2FEA3DB2" w:rsidR="00C50662" w:rsidRPr="00806837" w:rsidRDefault="00C50662" w:rsidP="00C50662">
            <w:pPr>
              <w:spacing w:after="0" w:line="240" w:lineRule="auto"/>
              <w:ind w:left="-1204" w:firstLine="1238"/>
              <w:rPr>
                <w:rFonts w:ascii="Arial" w:eastAsia="Times New Roman" w:hAnsi="Arial" w:cs="Arial"/>
                <w:b/>
                <w:bCs/>
                <w:color w:val="000000"/>
                <w:sz w:val="20"/>
                <w:szCs w:val="20"/>
                <w:lang w:eastAsia="hr-HR"/>
              </w:rPr>
            </w:pPr>
            <w:r>
              <w:rPr>
                <w:rFonts w:ascii="Arial" w:hAnsi="Arial" w:cs="Arial"/>
                <w:b/>
                <w:bCs/>
                <w:color w:val="000000"/>
                <w:sz w:val="20"/>
                <w:szCs w:val="20"/>
              </w:rPr>
              <w:t>Program</w:t>
            </w:r>
          </w:p>
        </w:tc>
        <w:tc>
          <w:tcPr>
            <w:tcW w:w="1049" w:type="dxa"/>
            <w:tcBorders>
              <w:top w:val="nil"/>
              <w:left w:val="nil"/>
              <w:bottom w:val="single" w:sz="4" w:space="0" w:color="auto"/>
              <w:right w:val="single" w:sz="4" w:space="0" w:color="auto"/>
            </w:tcBorders>
            <w:shd w:val="clear" w:color="000000" w:fill="F2DBDB"/>
            <w:vAlign w:val="bottom"/>
            <w:hideMark/>
          </w:tcPr>
          <w:p w14:paraId="35733A0A" w14:textId="65C90241" w:rsidR="00C50662" w:rsidRPr="00806837" w:rsidRDefault="00C50662" w:rsidP="00C50662">
            <w:pPr>
              <w:spacing w:after="0" w:line="240" w:lineRule="auto"/>
              <w:ind w:left="-1204" w:firstLine="1095"/>
              <w:rPr>
                <w:rFonts w:ascii="Arial" w:eastAsia="Times New Roman" w:hAnsi="Arial" w:cs="Arial"/>
                <w:b/>
                <w:bCs/>
                <w:color w:val="000000"/>
                <w:sz w:val="20"/>
                <w:szCs w:val="20"/>
                <w:lang w:eastAsia="hr-HR"/>
              </w:rPr>
            </w:pPr>
            <w:r>
              <w:rPr>
                <w:rFonts w:ascii="Arial" w:hAnsi="Arial" w:cs="Arial"/>
                <w:b/>
                <w:bCs/>
                <w:color w:val="000000"/>
                <w:sz w:val="20"/>
                <w:szCs w:val="20"/>
              </w:rPr>
              <w:t>1031</w:t>
            </w:r>
          </w:p>
        </w:tc>
        <w:tc>
          <w:tcPr>
            <w:tcW w:w="3203" w:type="dxa"/>
            <w:gridSpan w:val="2"/>
            <w:tcBorders>
              <w:top w:val="nil"/>
              <w:left w:val="nil"/>
              <w:bottom w:val="single" w:sz="4" w:space="0" w:color="auto"/>
              <w:right w:val="single" w:sz="4" w:space="0" w:color="auto"/>
            </w:tcBorders>
            <w:shd w:val="clear" w:color="000000" w:fill="F2DBDB"/>
            <w:vAlign w:val="bottom"/>
            <w:hideMark/>
          </w:tcPr>
          <w:p w14:paraId="20864EB4" w14:textId="1EBB81C7" w:rsidR="00C50662" w:rsidRPr="00806837" w:rsidRDefault="00C50662" w:rsidP="00C50662">
            <w:pPr>
              <w:spacing w:after="0" w:line="240" w:lineRule="auto"/>
              <w:ind w:left="-1204" w:firstLine="1095"/>
              <w:rPr>
                <w:rFonts w:ascii="Arial" w:eastAsia="Times New Roman" w:hAnsi="Arial" w:cs="Arial"/>
                <w:b/>
                <w:bCs/>
                <w:color w:val="000000"/>
                <w:sz w:val="20"/>
                <w:szCs w:val="20"/>
                <w:lang w:eastAsia="hr-HR"/>
              </w:rPr>
            </w:pPr>
            <w:r>
              <w:rPr>
                <w:rFonts w:ascii="Arial" w:hAnsi="Arial" w:cs="Arial"/>
                <w:b/>
                <w:bCs/>
                <w:color w:val="000000"/>
                <w:sz w:val="20"/>
                <w:szCs w:val="20"/>
              </w:rPr>
              <w:t>PROVEDBA SECAP-a</w:t>
            </w:r>
          </w:p>
        </w:tc>
        <w:tc>
          <w:tcPr>
            <w:tcW w:w="1580" w:type="dxa"/>
            <w:gridSpan w:val="2"/>
            <w:tcBorders>
              <w:top w:val="nil"/>
              <w:left w:val="nil"/>
              <w:bottom w:val="single" w:sz="4" w:space="0" w:color="auto"/>
              <w:right w:val="single" w:sz="4" w:space="0" w:color="auto"/>
            </w:tcBorders>
            <w:shd w:val="clear" w:color="000000" w:fill="F2DBDB"/>
            <w:vAlign w:val="bottom"/>
            <w:hideMark/>
          </w:tcPr>
          <w:p w14:paraId="5B86044A" w14:textId="19066346" w:rsidR="00C50662" w:rsidRPr="00806837" w:rsidRDefault="00C50662" w:rsidP="00C50662">
            <w:pPr>
              <w:spacing w:after="0" w:line="240" w:lineRule="auto"/>
              <w:ind w:left="-1204" w:firstLine="1095"/>
              <w:jc w:val="center"/>
              <w:rPr>
                <w:rFonts w:ascii="Arial" w:eastAsia="Times New Roman" w:hAnsi="Arial" w:cs="Arial"/>
                <w:b/>
                <w:bCs/>
                <w:color w:val="000000"/>
                <w:sz w:val="20"/>
                <w:szCs w:val="20"/>
                <w:lang w:eastAsia="hr-HR"/>
              </w:rPr>
            </w:pPr>
            <w:r>
              <w:rPr>
                <w:rFonts w:ascii="Arial" w:hAnsi="Arial" w:cs="Arial"/>
                <w:b/>
                <w:bCs/>
                <w:color w:val="000000"/>
                <w:sz w:val="20"/>
                <w:szCs w:val="20"/>
              </w:rPr>
              <w:t>20.175,00</w:t>
            </w:r>
          </w:p>
        </w:tc>
        <w:tc>
          <w:tcPr>
            <w:tcW w:w="1580" w:type="dxa"/>
            <w:gridSpan w:val="2"/>
            <w:tcBorders>
              <w:top w:val="nil"/>
              <w:left w:val="nil"/>
              <w:bottom w:val="single" w:sz="4" w:space="0" w:color="auto"/>
              <w:right w:val="single" w:sz="4" w:space="0" w:color="auto"/>
            </w:tcBorders>
            <w:shd w:val="clear" w:color="000000" w:fill="F2DBDB"/>
            <w:vAlign w:val="bottom"/>
            <w:hideMark/>
          </w:tcPr>
          <w:p w14:paraId="3F5F6DDD" w14:textId="200FE759" w:rsidR="00C50662" w:rsidRPr="00806837" w:rsidRDefault="00C50662" w:rsidP="00C50662">
            <w:pPr>
              <w:spacing w:after="0" w:line="240" w:lineRule="auto"/>
              <w:ind w:left="-1204" w:firstLine="1095"/>
              <w:jc w:val="center"/>
              <w:rPr>
                <w:rFonts w:ascii="Arial" w:eastAsia="Times New Roman" w:hAnsi="Arial" w:cs="Arial"/>
                <w:b/>
                <w:bCs/>
                <w:color w:val="000000"/>
                <w:sz w:val="20"/>
                <w:szCs w:val="20"/>
                <w:lang w:eastAsia="hr-HR"/>
              </w:rPr>
            </w:pPr>
            <w:r>
              <w:rPr>
                <w:rFonts w:ascii="Arial" w:hAnsi="Arial" w:cs="Arial"/>
                <w:b/>
                <w:bCs/>
                <w:color w:val="000000"/>
                <w:sz w:val="20"/>
                <w:szCs w:val="20"/>
              </w:rPr>
              <w:t>3.650,00</w:t>
            </w:r>
          </w:p>
        </w:tc>
        <w:tc>
          <w:tcPr>
            <w:tcW w:w="1250" w:type="dxa"/>
            <w:tcBorders>
              <w:top w:val="nil"/>
              <w:left w:val="nil"/>
              <w:bottom w:val="single" w:sz="4" w:space="0" w:color="auto"/>
              <w:right w:val="single" w:sz="8" w:space="0" w:color="auto"/>
            </w:tcBorders>
            <w:shd w:val="clear" w:color="000000" w:fill="F2DBDB"/>
            <w:vAlign w:val="bottom"/>
            <w:hideMark/>
          </w:tcPr>
          <w:p w14:paraId="4B068F1A" w14:textId="18204B48" w:rsidR="00C50662" w:rsidRPr="00806837" w:rsidRDefault="00C50662" w:rsidP="00C50662">
            <w:pPr>
              <w:spacing w:after="0" w:line="240" w:lineRule="auto"/>
              <w:ind w:left="-1204" w:firstLine="1095"/>
              <w:jc w:val="center"/>
              <w:rPr>
                <w:rFonts w:ascii="Arial" w:eastAsia="Times New Roman" w:hAnsi="Arial" w:cs="Arial"/>
                <w:b/>
                <w:bCs/>
                <w:color w:val="000000"/>
                <w:sz w:val="20"/>
                <w:szCs w:val="20"/>
                <w:lang w:eastAsia="hr-HR"/>
              </w:rPr>
            </w:pPr>
            <w:r>
              <w:rPr>
                <w:rFonts w:ascii="Arial" w:hAnsi="Arial" w:cs="Arial"/>
                <w:b/>
                <w:bCs/>
                <w:color w:val="000000"/>
                <w:sz w:val="20"/>
                <w:szCs w:val="20"/>
              </w:rPr>
              <w:t>18,09</w:t>
            </w:r>
          </w:p>
        </w:tc>
      </w:tr>
      <w:tr w:rsidR="00C50662" w:rsidRPr="00806837" w14:paraId="69F2CD01" w14:textId="77777777" w:rsidTr="00520065">
        <w:trPr>
          <w:trHeight w:val="296"/>
        </w:trPr>
        <w:tc>
          <w:tcPr>
            <w:tcW w:w="1560" w:type="dxa"/>
            <w:tcBorders>
              <w:top w:val="nil"/>
              <w:left w:val="single" w:sz="8" w:space="0" w:color="auto"/>
              <w:bottom w:val="single" w:sz="4" w:space="0" w:color="auto"/>
              <w:right w:val="single" w:sz="4" w:space="0" w:color="auto"/>
            </w:tcBorders>
            <w:shd w:val="clear" w:color="auto" w:fill="auto"/>
            <w:noWrap/>
            <w:vAlign w:val="center"/>
            <w:hideMark/>
          </w:tcPr>
          <w:p w14:paraId="5C93F3F3" w14:textId="29F4CE2B" w:rsidR="00C50662" w:rsidRPr="00520065" w:rsidRDefault="00C50662" w:rsidP="00C50662">
            <w:pPr>
              <w:spacing w:after="0" w:line="240" w:lineRule="auto"/>
              <w:ind w:left="-1204" w:firstLine="1238"/>
              <w:rPr>
                <w:rFonts w:ascii="Arial" w:eastAsia="Times New Roman" w:hAnsi="Arial" w:cs="Arial"/>
                <w:color w:val="000000"/>
                <w:sz w:val="20"/>
                <w:szCs w:val="20"/>
                <w:lang w:eastAsia="hr-HR"/>
              </w:rPr>
            </w:pPr>
            <w:r w:rsidRPr="00520065">
              <w:rPr>
                <w:rFonts w:ascii="Arial" w:hAnsi="Arial" w:cs="Arial"/>
                <w:bCs/>
                <w:color w:val="000000"/>
                <w:sz w:val="20"/>
                <w:szCs w:val="20"/>
              </w:rPr>
              <w:t>Aktivnost</w:t>
            </w:r>
          </w:p>
        </w:tc>
        <w:tc>
          <w:tcPr>
            <w:tcW w:w="1049" w:type="dxa"/>
            <w:tcBorders>
              <w:top w:val="nil"/>
              <w:left w:val="nil"/>
              <w:bottom w:val="single" w:sz="4" w:space="0" w:color="auto"/>
              <w:right w:val="single" w:sz="4" w:space="0" w:color="auto"/>
            </w:tcBorders>
            <w:shd w:val="clear" w:color="auto" w:fill="auto"/>
            <w:noWrap/>
            <w:vAlign w:val="center"/>
            <w:hideMark/>
          </w:tcPr>
          <w:p w14:paraId="33029BC0" w14:textId="297B0C7C" w:rsidR="00C50662" w:rsidRPr="00520065" w:rsidRDefault="00C50662" w:rsidP="00C50662">
            <w:pPr>
              <w:spacing w:after="0" w:line="240" w:lineRule="auto"/>
              <w:ind w:left="-1204" w:firstLine="1095"/>
              <w:rPr>
                <w:rFonts w:ascii="Arial" w:eastAsia="Times New Roman" w:hAnsi="Arial" w:cs="Arial"/>
                <w:color w:val="000000"/>
                <w:sz w:val="20"/>
                <w:szCs w:val="20"/>
                <w:lang w:eastAsia="hr-HR"/>
              </w:rPr>
            </w:pPr>
            <w:r w:rsidRPr="00520065">
              <w:rPr>
                <w:rFonts w:ascii="Arial" w:hAnsi="Arial" w:cs="Arial"/>
                <w:bCs/>
                <w:color w:val="000000"/>
                <w:sz w:val="20"/>
                <w:szCs w:val="20"/>
              </w:rPr>
              <w:t>A103101</w:t>
            </w:r>
          </w:p>
        </w:tc>
        <w:tc>
          <w:tcPr>
            <w:tcW w:w="3203" w:type="dxa"/>
            <w:gridSpan w:val="2"/>
            <w:tcBorders>
              <w:top w:val="nil"/>
              <w:left w:val="nil"/>
              <w:bottom w:val="single" w:sz="4" w:space="0" w:color="auto"/>
              <w:right w:val="single" w:sz="4" w:space="0" w:color="auto"/>
            </w:tcBorders>
            <w:shd w:val="clear" w:color="auto" w:fill="auto"/>
            <w:noWrap/>
            <w:vAlign w:val="center"/>
            <w:hideMark/>
          </w:tcPr>
          <w:p w14:paraId="061DF2DD" w14:textId="7D4C594C" w:rsidR="00C50662" w:rsidRPr="00520065" w:rsidRDefault="00C50662" w:rsidP="00C50662">
            <w:pPr>
              <w:spacing w:after="0" w:line="240" w:lineRule="auto"/>
              <w:ind w:left="-1204" w:firstLine="1095"/>
              <w:rPr>
                <w:rFonts w:ascii="Arial" w:eastAsia="Times New Roman" w:hAnsi="Arial" w:cs="Arial"/>
                <w:color w:val="000000"/>
                <w:sz w:val="20"/>
                <w:szCs w:val="20"/>
                <w:lang w:eastAsia="hr-HR"/>
              </w:rPr>
            </w:pPr>
            <w:r w:rsidRPr="00520065">
              <w:rPr>
                <w:rFonts w:ascii="Arial" w:hAnsi="Arial" w:cs="Arial"/>
                <w:bCs/>
                <w:color w:val="000000"/>
                <w:sz w:val="20"/>
                <w:szCs w:val="20"/>
              </w:rPr>
              <w:t>SECAP - Mjere informiranja i edukacije</w:t>
            </w:r>
          </w:p>
        </w:tc>
        <w:tc>
          <w:tcPr>
            <w:tcW w:w="1580" w:type="dxa"/>
            <w:gridSpan w:val="2"/>
            <w:tcBorders>
              <w:top w:val="nil"/>
              <w:left w:val="nil"/>
              <w:bottom w:val="single" w:sz="4" w:space="0" w:color="auto"/>
              <w:right w:val="single" w:sz="4" w:space="0" w:color="auto"/>
            </w:tcBorders>
            <w:shd w:val="clear" w:color="auto" w:fill="auto"/>
            <w:noWrap/>
            <w:vAlign w:val="center"/>
            <w:hideMark/>
          </w:tcPr>
          <w:p w14:paraId="45FAC128" w14:textId="750AB729" w:rsidR="00C50662" w:rsidRPr="00520065" w:rsidRDefault="00C50662" w:rsidP="00520065">
            <w:pPr>
              <w:spacing w:after="0" w:line="240" w:lineRule="auto"/>
              <w:ind w:left="-1204" w:firstLine="1095"/>
              <w:jc w:val="center"/>
              <w:rPr>
                <w:rFonts w:ascii="Arial" w:eastAsia="Times New Roman" w:hAnsi="Arial" w:cs="Arial"/>
                <w:color w:val="000000"/>
                <w:sz w:val="20"/>
                <w:szCs w:val="20"/>
                <w:lang w:eastAsia="hr-HR"/>
              </w:rPr>
            </w:pPr>
            <w:r w:rsidRPr="00520065">
              <w:rPr>
                <w:rFonts w:ascii="Arial" w:hAnsi="Arial" w:cs="Arial"/>
                <w:bCs/>
                <w:color w:val="000000"/>
                <w:sz w:val="20"/>
                <w:szCs w:val="20"/>
              </w:rPr>
              <w:t>5.175,00</w:t>
            </w:r>
          </w:p>
        </w:tc>
        <w:tc>
          <w:tcPr>
            <w:tcW w:w="1580" w:type="dxa"/>
            <w:gridSpan w:val="2"/>
            <w:tcBorders>
              <w:top w:val="nil"/>
              <w:left w:val="nil"/>
              <w:bottom w:val="single" w:sz="4" w:space="0" w:color="auto"/>
              <w:right w:val="single" w:sz="4" w:space="0" w:color="auto"/>
            </w:tcBorders>
            <w:shd w:val="clear" w:color="auto" w:fill="auto"/>
            <w:noWrap/>
            <w:vAlign w:val="center"/>
            <w:hideMark/>
          </w:tcPr>
          <w:p w14:paraId="3FD0F033" w14:textId="37219828" w:rsidR="00C50662" w:rsidRPr="00520065" w:rsidRDefault="00C50662" w:rsidP="00520065">
            <w:pPr>
              <w:spacing w:after="0" w:line="240" w:lineRule="auto"/>
              <w:ind w:left="-1204" w:firstLine="1095"/>
              <w:jc w:val="center"/>
              <w:rPr>
                <w:rFonts w:ascii="Arial" w:eastAsia="Times New Roman" w:hAnsi="Arial" w:cs="Arial"/>
                <w:color w:val="000000"/>
                <w:sz w:val="20"/>
                <w:szCs w:val="20"/>
                <w:lang w:eastAsia="hr-HR"/>
              </w:rPr>
            </w:pPr>
            <w:r w:rsidRPr="00520065">
              <w:rPr>
                <w:rFonts w:ascii="Arial" w:hAnsi="Arial" w:cs="Arial"/>
                <w:bCs/>
                <w:color w:val="000000"/>
                <w:sz w:val="20"/>
                <w:szCs w:val="20"/>
              </w:rPr>
              <w:t>675,00</w:t>
            </w:r>
          </w:p>
        </w:tc>
        <w:tc>
          <w:tcPr>
            <w:tcW w:w="1250" w:type="dxa"/>
            <w:tcBorders>
              <w:top w:val="nil"/>
              <w:left w:val="nil"/>
              <w:bottom w:val="single" w:sz="4" w:space="0" w:color="auto"/>
              <w:right w:val="single" w:sz="8" w:space="0" w:color="auto"/>
            </w:tcBorders>
            <w:shd w:val="clear" w:color="auto" w:fill="auto"/>
            <w:noWrap/>
            <w:vAlign w:val="center"/>
            <w:hideMark/>
          </w:tcPr>
          <w:p w14:paraId="4D9BB81B" w14:textId="1ED6FE8A" w:rsidR="00C50662" w:rsidRPr="00520065" w:rsidRDefault="00C50662" w:rsidP="00520065">
            <w:pPr>
              <w:spacing w:after="0" w:line="240" w:lineRule="auto"/>
              <w:ind w:left="-1204" w:firstLine="1095"/>
              <w:jc w:val="center"/>
              <w:rPr>
                <w:rFonts w:ascii="Arial" w:eastAsia="Times New Roman" w:hAnsi="Arial" w:cs="Arial"/>
                <w:color w:val="000000"/>
                <w:sz w:val="20"/>
                <w:szCs w:val="20"/>
                <w:lang w:eastAsia="hr-HR"/>
              </w:rPr>
            </w:pPr>
            <w:r w:rsidRPr="00520065">
              <w:rPr>
                <w:rFonts w:ascii="Arial" w:hAnsi="Arial" w:cs="Arial"/>
                <w:bCs/>
                <w:color w:val="000000"/>
                <w:sz w:val="20"/>
                <w:szCs w:val="20"/>
              </w:rPr>
              <w:t>13,04</w:t>
            </w:r>
          </w:p>
        </w:tc>
      </w:tr>
      <w:tr w:rsidR="00C50662" w:rsidRPr="00806837" w14:paraId="77ED6F42" w14:textId="77777777" w:rsidTr="00520065">
        <w:trPr>
          <w:trHeight w:val="401"/>
        </w:trPr>
        <w:tc>
          <w:tcPr>
            <w:tcW w:w="1560" w:type="dxa"/>
            <w:tcBorders>
              <w:top w:val="nil"/>
              <w:left w:val="single" w:sz="8" w:space="0" w:color="auto"/>
              <w:bottom w:val="single" w:sz="4" w:space="0" w:color="auto"/>
              <w:right w:val="single" w:sz="4" w:space="0" w:color="auto"/>
            </w:tcBorders>
            <w:shd w:val="clear" w:color="auto" w:fill="auto"/>
            <w:noWrap/>
            <w:vAlign w:val="center"/>
            <w:hideMark/>
          </w:tcPr>
          <w:p w14:paraId="22AFA078" w14:textId="38EFBCF7" w:rsidR="00C50662" w:rsidRPr="00520065" w:rsidRDefault="00C50662" w:rsidP="00C50662">
            <w:pPr>
              <w:spacing w:after="0" w:line="240" w:lineRule="auto"/>
              <w:ind w:left="-1204" w:firstLine="1238"/>
              <w:rPr>
                <w:rFonts w:ascii="Arial" w:eastAsia="Times New Roman" w:hAnsi="Arial" w:cs="Arial"/>
                <w:color w:val="000000"/>
                <w:sz w:val="20"/>
                <w:szCs w:val="20"/>
                <w:lang w:eastAsia="hr-HR"/>
              </w:rPr>
            </w:pPr>
            <w:r w:rsidRPr="00520065">
              <w:rPr>
                <w:rFonts w:ascii="Arial" w:hAnsi="Arial" w:cs="Arial"/>
                <w:bCs/>
                <w:color w:val="000000"/>
                <w:sz w:val="20"/>
                <w:szCs w:val="20"/>
              </w:rPr>
              <w:t>Kapitalni projekt</w:t>
            </w:r>
          </w:p>
        </w:tc>
        <w:tc>
          <w:tcPr>
            <w:tcW w:w="1049" w:type="dxa"/>
            <w:tcBorders>
              <w:top w:val="nil"/>
              <w:left w:val="nil"/>
              <w:bottom w:val="single" w:sz="4" w:space="0" w:color="auto"/>
              <w:right w:val="single" w:sz="4" w:space="0" w:color="auto"/>
            </w:tcBorders>
            <w:shd w:val="clear" w:color="auto" w:fill="auto"/>
            <w:noWrap/>
            <w:vAlign w:val="center"/>
            <w:hideMark/>
          </w:tcPr>
          <w:p w14:paraId="46ABCDCC" w14:textId="56853532" w:rsidR="00C50662" w:rsidRPr="00520065" w:rsidRDefault="00C50662" w:rsidP="00C50662">
            <w:pPr>
              <w:spacing w:after="0" w:line="240" w:lineRule="auto"/>
              <w:ind w:left="-1204" w:firstLine="1095"/>
              <w:rPr>
                <w:rFonts w:ascii="Arial" w:eastAsia="Times New Roman" w:hAnsi="Arial" w:cs="Arial"/>
                <w:color w:val="000000"/>
                <w:sz w:val="20"/>
                <w:szCs w:val="20"/>
                <w:lang w:eastAsia="hr-HR"/>
              </w:rPr>
            </w:pPr>
            <w:r w:rsidRPr="00520065">
              <w:rPr>
                <w:rFonts w:ascii="Arial" w:hAnsi="Arial" w:cs="Arial"/>
                <w:bCs/>
                <w:color w:val="000000"/>
                <w:sz w:val="20"/>
                <w:szCs w:val="20"/>
              </w:rPr>
              <w:t>K103102</w:t>
            </w:r>
          </w:p>
        </w:tc>
        <w:tc>
          <w:tcPr>
            <w:tcW w:w="3203" w:type="dxa"/>
            <w:gridSpan w:val="2"/>
            <w:tcBorders>
              <w:top w:val="nil"/>
              <w:left w:val="nil"/>
              <w:bottom w:val="single" w:sz="4" w:space="0" w:color="auto"/>
              <w:right w:val="single" w:sz="4" w:space="0" w:color="auto"/>
            </w:tcBorders>
            <w:shd w:val="clear" w:color="auto" w:fill="auto"/>
            <w:noWrap/>
            <w:vAlign w:val="center"/>
            <w:hideMark/>
          </w:tcPr>
          <w:p w14:paraId="4802D969" w14:textId="4AFBAD38" w:rsidR="00C50662" w:rsidRPr="00520065" w:rsidRDefault="00C50662" w:rsidP="00C50662">
            <w:pPr>
              <w:spacing w:after="0" w:line="240" w:lineRule="auto"/>
              <w:ind w:left="-1204" w:firstLine="1095"/>
              <w:rPr>
                <w:rFonts w:ascii="Arial" w:eastAsia="Times New Roman" w:hAnsi="Arial" w:cs="Arial"/>
                <w:color w:val="000000"/>
                <w:sz w:val="20"/>
                <w:szCs w:val="20"/>
                <w:lang w:eastAsia="hr-HR"/>
              </w:rPr>
            </w:pPr>
            <w:r w:rsidRPr="00520065">
              <w:rPr>
                <w:rFonts w:ascii="Arial" w:hAnsi="Arial" w:cs="Arial"/>
                <w:bCs/>
                <w:color w:val="000000"/>
                <w:sz w:val="20"/>
                <w:szCs w:val="20"/>
              </w:rPr>
              <w:t>Izgradnja solarne elektrane</w:t>
            </w:r>
          </w:p>
        </w:tc>
        <w:tc>
          <w:tcPr>
            <w:tcW w:w="1580" w:type="dxa"/>
            <w:gridSpan w:val="2"/>
            <w:tcBorders>
              <w:top w:val="nil"/>
              <w:left w:val="nil"/>
              <w:bottom w:val="single" w:sz="4" w:space="0" w:color="auto"/>
              <w:right w:val="single" w:sz="4" w:space="0" w:color="auto"/>
            </w:tcBorders>
            <w:shd w:val="clear" w:color="auto" w:fill="auto"/>
            <w:noWrap/>
            <w:vAlign w:val="center"/>
            <w:hideMark/>
          </w:tcPr>
          <w:p w14:paraId="305B63DE" w14:textId="5D8F1280" w:rsidR="00C50662" w:rsidRPr="00520065" w:rsidRDefault="00C50662" w:rsidP="00520065">
            <w:pPr>
              <w:spacing w:after="0" w:line="240" w:lineRule="auto"/>
              <w:ind w:left="-1204" w:firstLine="1095"/>
              <w:jc w:val="center"/>
              <w:rPr>
                <w:rFonts w:ascii="Arial" w:eastAsia="Times New Roman" w:hAnsi="Arial" w:cs="Arial"/>
                <w:color w:val="000000"/>
                <w:sz w:val="20"/>
                <w:szCs w:val="20"/>
                <w:lang w:eastAsia="hr-HR"/>
              </w:rPr>
            </w:pPr>
            <w:r w:rsidRPr="00520065">
              <w:rPr>
                <w:rFonts w:ascii="Arial" w:hAnsi="Arial" w:cs="Arial"/>
                <w:bCs/>
                <w:color w:val="000000"/>
                <w:sz w:val="20"/>
                <w:szCs w:val="20"/>
              </w:rPr>
              <w:t>15.000,00</w:t>
            </w:r>
          </w:p>
        </w:tc>
        <w:tc>
          <w:tcPr>
            <w:tcW w:w="1580" w:type="dxa"/>
            <w:gridSpan w:val="2"/>
            <w:tcBorders>
              <w:top w:val="nil"/>
              <w:left w:val="nil"/>
              <w:bottom w:val="single" w:sz="4" w:space="0" w:color="auto"/>
              <w:right w:val="single" w:sz="4" w:space="0" w:color="auto"/>
            </w:tcBorders>
            <w:shd w:val="clear" w:color="auto" w:fill="auto"/>
            <w:noWrap/>
            <w:vAlign w:val="center"/>
            <w:hideMark/>
          </w:tcPr>
          <w:p w14:paraId="3D130381" w14:textId="3AD6A1EA" w:rsidR="00C50662" w:rsidRPr="00520065" w:rsidRDefault="00C50662" w:rsidP="00520065">
            <w:pPr>
              <w:spacing w:after="0" w:line="240" w:lineRule="auto"/>
              <w:ind w:left="-1204" w:firstLine="1095"/>
              <w:jc w:val="center"/>
              <w:rPr>
                <w:rFonts w:ascii="Arial" w:eastAsia="Times New Roman" w:hAnsi="Arial" w:cs="Arial"/>
                <w:color w:val="000000"/>
                <w:sz w:val="20"/>
                <w:szCs w:val="20"/>
                <w:lang w:eastAsia="hr-HR"/>
              </w:rPr>
            </w:pPr>
            <w:r w:rsidRPr="00520065">
              <w:rPr>
                <w:rFonts w:ascii="Arial" w:hAnsi="Arial" w:cs="Arial"/>
                <w:bCs/>
                <w:color w:val="000000"/>
                <w:sz w:val="20"/>
                <w:szCs w:val="20"/>
              </w:rPr>
              <w:t>2.975,00</w:t>
            </w:r>
          </w:p>
        </w:tc>
        <w:tc>
          <w:tcPr>
            <w:tcW w:w="1250" w:type="dxa"/>
            <w:tcBorders>
              <w:top w:val="nil"/>
              <w:left w:val="nil"/>
              <w:bottom w:val="single" w:sz="4" w:space="0" w:color="auto"/>
              <w:right w:val="single" w:sz="8" w:space="0" w:color="auto"/>
            </w:tcBorders>
            <w:shd w:val="clear" w:color="auto" w:fill="auto"/>
            <w:noWrap/>
            <w:vAlign w:val="center"/>
            <w:hideMark/>
          </w:tcPr>
          <w:p w14:paraId="1D7A4D1F" w14:textId="5FD23492" w:rsidR="00C50662" w:rsidRPr="00520065" w:rsidRDefault="00C50662" w:rsidP="00520065">
            <w:pPr>
              <w:spacing w:after="0" w:line="240" w:lineRule="auto"/>
              <w:ind w:left="-1204" w:firstLine="1095"/>
              <w:jc w:val="center"/>
              <w:rPr>
                <w:rFonts w:ascii="Arial" w:eastAsia="Times New Roman" w:hAnsi="Arial" w:cs="Arial"/>
                <w:color w:val="000000"/>
                <w:sz w:val="20"/>
                <w:szCs w:val="20"/>
                <w:lang w:eastAsia="hr-HR"/>
              </w:rPr>
            </w:pPr>
            <w:r w:rsidRPr="00520065">
              <w:rPr>
                <w:rFonts w:ascii="Arial" w:hAnsi="Arial" w:cs="Arial"/>
                <w:bCs/>
                <w:color w:val="000000"/>
                <w:sz w:val="20"/>
                <w:szCs w:val="20"/>
              </w:rPr>
              <w:t>19,83</w:t>
            </w:r>
          </w:p>
        </w:tc>
      </w:tr>
      <w:tr w:rsidR="00FD2AD6" w:rsidRPr="00806837" w14:paraId="36C3E96E" w14:textId="77777777" w:rsidTr="00FD2AD6">
        <w:trPr>
          <w:trHeight w:val="557"/>
        </w:trPr>
        <w:tc>
          <w:tcPr>
            <w:tcW w:w="10222" w:type="dxa"/>
            <w:gridSpan w:val="9"/>
            <w:tcBorders>
              <w:top w:val="single" w:sz="4" w:space="0" w:color="auto"/>
              <w:left w:val="single" w:sz="8" w:space="0" w:color="auto"/>
              <w:bottom w:val="single" w:sz="4" w:space="0" w:color="auto"/>
              <w:right w:val="single" w:sz="8" w:space="0" w:color="000000"/>
            </w:tcBorders>
            <w:shd w:val="clear" w:color="auto" w:fill="auto"/>
            <w:vAlign w:val="center"/>
            <w:hideMark/>
          </w:tcPr>
          <w:p w14:paraId="01146DB1" w14:textId="77777777" w:rsidR="00520065" w:rsidRDefault="00520065" w:rsidP="00FD2AD6">
            <w:pPr>
              <w:spacing w:after="0" w:line="240" w:lineRule="auto"/>
              <w:rPr>
                <w:rFonts w:ascii="Arial" w:eastAsia="Times New Roman" w:hAnsi="Arial" w:cs="Arial"/>
                <w:sz w:val="20"/>
                <w:szCs w:val="20"/>
                <w:lang w:eastAsia="hr-HR"/>
              </w:rPr>
            </w:pPr>
          </w:p>
          <w:p w14:paraId="2C57938A" w14:textId="23F998A2" w:rsidR="00FD2AD6" w:rsidRPr="00806837" w:rsidRDefault="00FD2AD6" w:rsidP="00AE2147">
            <w:pPr>
              <w:spacing w:after="0" w:line="240" w:lineRule="auto"/>
              <w:rPr>
                <w:rFonts w:ascii="Arial" w:eastAsia="Times New Roman" w:hAnsi="Arial" w:cs="Arial"/>
                <w:sz w:val="20"/>
                <w:szCs w:val="20"/>
                <w:lang w:eastAsia="hr-HR"/>
              </w:rPr>
            </w:pPr>
            <w:r w:rsidRPr="00806837">
              <w:rPr>
                <w:rFonts w:ascii="Arial" w:eastAsia="Times New Roman" w:hAnsi="Arial" w:cs="Arial"/>
                <w:sz w:val="20"/>
                <w:szCs w:val="20"/>
                <w:lang w:eastAsia="hr-HR"/>
              </w:rPr>
              <w:t xml:space="preserve">Program je realiziran u iznosu </w:t>
            </w:r>
            <w:r w:rsidR="00520065">
              <w:rPr>
                <w:rFonts w:ascii="Arial" w:eastAsia="Times New Roman" w:hAnsi="Arial" w:cs="Arial"/>
                <w:sz w:val="20"/>
                <w:szCs w:val="20"/>
                <w:lang w:eastAsia="hr-HR"/>
              </w:rPr>
              <w:t>3.650 EUR ili 18,09</w:t>
            </w:r>
            <w:r w:rsidRPr="00806837">
              <w:rPr>
                <w:rFonts w:ascii="Arial" w:eastAsia="Times New Roman" w:hAnsi="Arial" w:cs="Arial"/>
                <w:sz w:val="20"/>
                <w:szCs w:val="20"/>
                <w:lang w:eastAsia="hr-HR"/>
              </w:rPr>
              <w:t xml:space="preserve">% plana, a odnosi se na </w:t>
            </w:r>
            <w:r w:rsidR="00185202" w:rsidRPr="00806837">
              <w:rPr>
                <w:rFonts w:ascii="Arial" w:eastAsia="Times New Roman" w:hAnsi="Arial" w:cs="Arial"/>
                <w:sz w:val="20"/>
                <w:szCs w:val="20"/>
                <w:lang w:eastAsia="hr-HR"/>
              </w:rPr>
              <w:t xml:space="preserve">izradu projektne dokumentacije za solarnu elektranu </w:t>
            </w:r>
            <w:r w:rsidR="00520065">
              <w:rPr>
                <w:rFonts w:ascii="Arial" w:eastAsia="Times New Roman" w:hAnsi="Arial" w:cs="Arial"/>
                <w:sz w:val="20"/>
                <w:szCs w:val="20"/>
                <w:lang w:eastAsia="hr-HR"/>
              </w:rPr>
              <w:t xml:space="preserve">na objektu Trg sv. Lucije 1 te </w:t>
            </w:r>
            <w:r w:rsidR="00AE2147">
              <w:rPr>
                <w:rFonts w:ascii="Arial" w:eastAsia="Times New Roman" w:hAnsi="Arial" w:cs="Arial"/>
                <w:sz w:val="20"/>
                <w:szCs w:val="20"/>
                <w:lang w:eastAsia="hr-HR"/>
              </w:rPr>
              <w:t>naknadnu isplatu potpore za izradu dokumentacije građanima za OIE</w:t>
            </w:r>
            <w:r w:rsidR="00185202" w:rsidRPr="00806837">
              <w:rPr>
                <w:rFonts w:ascii="Arial" w:eastAsia="Times New Roman" w:hAnsi="Arial" w:cs="Arial"/>
                <w:sz w:val="20"/>
                <w:szCs w:val="20"/>
                <w:lang w:eastAsia="hr-HR"/>
              </w:rPr>
              <w:t>.</w:t>
            </w:r>
          </w:p>
        </w:tc>
      </w:tr>
      <w:tr w:rsidR="00FD2AD6" w:rsidRPr="00806837" w14:paraId="367D2322" w14:textId="77777777" w:rsidTr="00573888">
        <w:trPr>
          <w:trHeight w:val="528"/>
        </w:trPr>
        <w:tc>
          <w:tcPr>
            <w:tcW w:w="2977" w:type="dxa"/>
            <w:gridSpan w:val="3"/>
            <w:tcBorders>
              <w:top w:val="single" w:sz="4" w:space="0" w:color="auto"/>
              <w:left w:val="single" w:sz="8" w:space="0" w:color="auto"/>
              <w:bottom w:val="single" w:sz="4" w:space="0" w:color="auto"/>
              <w:right w:val="single" w:sz="4" w:space="0" w:color="auto"/>
            </w:tcBorders>
            <w:shd w:val="clear" w:color="000000" w:fill="FFEB9C"/>
            <w:vAlign w:val="center"/>
            <w:hideMark/>
          </w:tcPr>
          <w:p w14:paraId="65EF97F9" w14:textId="77777777" w:rsidR="00FD2AD6" w:rsidRPr="00806837" w:rsidRDefault="00FD2AD6" w:rsidP="00FD2AD6">
            <w:pPr>
              <w:spacing w:after="0" w:line="240" w:lineRule="auto"/>
              <w:ind w:left="-1204" w:firstLine="1238"/>
              <w:jc w:val="center"/>
              <w:rPr>
                <w:rFonts w:ascii="Arial" w:eastAsia="Times New Roman" w:hAnsi="Arial" w:cs="Arial"/>
                <w:b/>
                <w:bCs/>
                <w:color w:val="000000"/>
                <w:sz w:val="20"/>
                <w:szCs w:val="20"/>
                <w:lang w:eastAsia="hr-HR"/>
              </w:rPr>
            </w:pPr>
            <w:r w:rsidRPr="00806837">
              <w:rPr>
                <w:rFonts w:ascii="Arial" w:eastAsia="Times New Roman" w:hAnsi="Arial" w:cs="Arial"/>
                <w:b/>
                <w:bCs/>
                <w:color w:val="000000"/>
                <w:sz w:val="20"/>
                <w:szCs w:val="20"/>
                <w:lang w:eastAsia="hr-HR"/>
              </w:rPr>
              <w:t>Ključne</w:t>
            </w:r>
          </w:p>
          <w:p w14:paraId="14DEE1B4" w14:textId="085EAA26" w:rsidR="00FD2AD6" w:rsidRPr="00806837" w:rsidRDefault="00FD2AD6" w:rsidP="00FD2AD6">
            <w:pPr>
              <w:spacing w:after="0" w:line="240" w:lineRule="auto"/>
              <w:ind w:left="-1204" w:firstLine="1238"/>
              <w:jc w:val="center"/>
              <w:rPr>
                <w:rFonts w:ascii="Arial" w:eastAsia="Times New Roman" w:hAnsi="Arial" w:cs="Arial"/>
                <w:b/>
                <w:bCs/>
                <w:color w:val="000000"/>
                <w:sz w:val="20"/>
                <w:szCs w:val="20"/>
                <w:lang w:eastAsia="hr-HR"/>
              </w:rPr>
            </w:pPr>
            <w:r w:rsidRPr="00806837">
              <w:rPr>
                <w:rFonts w:ascii="Arial" w:eastAsia="Times New Roman" w:hAnsi="Arial" w:cs="Arial"/>
                <w:b/>
                <w:bCs/>
                <w:color w:val="000000"/>
                <w:sz w:val="20"/>
                <w:szCs w:val="20"/>
                <w:lang w:eastAsia="hr-HR"/>
              </w:rPr>
              <w:t xml:space="preserve">aktivnosti </w:t>
            </w:r>
          </w:p>
        </w:tc>
        <w:tc>
          <w:tcPr>
            <w:tcW w:w="3119" w:type="dxa"/>
            <w:gridSpan w:val="2"/>
            <w:tcBorders>
              <w:top w:val="nil"/>
              <w:left w:val="nil"/>
              <w:bottom w:val="single" w:sz="4" w:space="0" w:color="auto"/>
              <w:right w:val="single" w:sz="4" w:space="0" w:color="auto"/>
            </w:tcBorders>
            <w:shd w:val="clear" w:color="000000" w:fill="FFEB9C"/>
            <w:vAlign w:val="center"/>
            <w:hideMark/>
          </w:tcPr>
          <w:p w14:paraId="45856778" w14:textId="77777777" w:rsidR="00FD2AD6" w:rsidRPr="00806837" w:rsidRDefault="00FD2AD6" w:rsidP="00FD2AD6">
            <w:pPr>
              <w:spacing w:after="0" w:line="240" w:lineRule="auto"/>
              <w:ind w:left="-1204" w:firstLine="1095"/>
              <w:rPr>
                <w:rFonts w:ascii="Arial" w:eastAsia="Times New Roman" w:hAnsi="Arial" w:cs="Arial"/>
                <w:b/>
                <w:bCs/>
                <w:color w:val="000000"/>
                <w:sz w:val="20"/>
                <w:szCs w:val="20"/>
                <w:lang w:eastAsia="hr-HR"/>
              </w:rPr>
            </w:pPr>
            <w:r w:rsidRPr="00806837">
              <w:rPr>
                <w:rFonts w:ascii="Arial" w:eastAsia="Times New Roman" w:hAnsi="Arial" w:cs="Arial"/>
                <w:b/>
                <w:bCs/>
                <w:color w:val="000000"/>
                <w:sz w:val="20"/>
                <w:szCs w:val="20"/>
                <w:lang w:eastAsia="hr-HR"/>
              </w:rPr>
              <w:t xml:space="preserve">Pokazatelj rezultata </w:t>
            </w:r>
          </w:p>
        </w:tc>
        <w:tc>
          <w:tcPr>
            <w:tcW w:w="1559" w:type="dxa"/>
            <w:gridSpan w:val="2"/>
            <w:tcBorders>
              <w:top w:val="nil"/>
              <w:left w:val="nil"/>
              <w:bottom w:val="single" w:sz="4" w:space="0" w:color="auto"/>
              <w:right w:val="single" w:sz="4" w:space="0" w:color="auto"/>
            </w:tcBorders>
            <w:shd w:val="clear" w:color="000000" w:fill="FFEB9C"/>
            <w:vAlign w:val="center"/>
            <w:hideMark/>
          </w:tcPr>
          <w:p w14:paraId="4978D632" w14:textId="77777777" w:rsidR="00FD2AD6" w:rsidRPr="00806837" w:rsidRDefault="00FD2AD6" w:rsidP="00FD2AD6">
            <w:pPr>
              <w:spacing w:after="0" w:line="240" w:lineRule="auto"/>
              <w:ind w:left="-1204" w:firstLine="1095"/>
              <w:jc w:val="center"/>
              <w:rPr>
                <w:rFonts w:ascii="Arial" w:eastAsia="Times New Roman" w:hAnsi="Arial" w:cs="Arial"/>
                <w:b/>
                <w:bCs/>
                <w:color w:val="000000"/>
                <w:sz w:val="20"/>
                <w:szCs w:val="20"/>
                <w:lang w:eastAsia="hr-HR"/>
              </w:rPr>
            </w:pPr>
            <w:r w:rsidRPr="00806837">
              <w:rPr>
                <w:rFonts w:ascii="Arial" w:eastAsia="Times New Roman" w:hAnsi="Arial" w:cs="Arial"/>
                <w:b/>
                <w:bCs/>
                <w:color w:val="000000"/>
                <w:sz w:val="20"/>
                <w:szCs w:val="20"/>
                <w:lang w:eastAsia="hr-HR"/>
              </w:rPr>
              <w:t>Ciljna</w:t>
            </w:r>
          </w:p>
          <w:p w14:paraId="62E29FD3" w14:textId="77777777" w:rsidR="00FD2AD6" w:rsidRPr="00806837" w:rsidRDefault="00FD2AD6" w:rsidP="00FD2AD6">
            <w:pPr>
              <w:spacing w:after="0" w:line="240" w:lineRule="auto"/>
              <w:ind w:left="-1204" w:firstLine="1095"/>
              <w:jc w:val="center"/>
              <w:rPr>
                <w:rFonts w:ascii="Arial" w:eastAsia="Times New Roman" w:hAnsi="Arial" w:cs="Arial"/>
                <w:b/>
                <w:bCs/>
                <w:color w:val="000000"/>
                <w:sz w:val="20"/>
                <w:szCs w:val="20"/>
                <w:lang w:eastAsia="hr-HR"/>
              </w:rPr>
            </w:pPr>
            <w:r w:rsidRPr="00806837">
              <w:rPr>
                <w:rFonts w:ascii="Arial" w:eastAsia="Times New Roman" w:hAnsi="Arial" w:cs="Arial"/>
                <w:b/>
                <w:bCs/>
                <w:color w:val="000000"/>
                <w:sz w:val="20"/>
                <w:szCs w:val="20"/>
                <w:lang w:eastAsia="hr-HR"/>
              </w:rPr>
              <w:t xml:space="preserve">vrijednost </w:t>
            </w:r>
          </w:p>
          <w:p w14:paraId="29DF3F76" w14:textId="0E583543" w:rsidR="00FD2AD6" w:rsidRPr="00806837" w:rsidRDefault="002D3B5C" w:rsidP="00FD2AD6">
            <w:pPr>
              <w:spacing w:after="0" w:line="240" w:lineRule="auto"/>
              <w:ind w:left="-1204" w:firstLine="1095"/>
              <w:jc w:val="center"/>
              <w:rPr>
                <w:rFonts w:ascii="Arial" w:eastAsia="Times New Roman" w:hAnsi="Arial" w:cs="Arial"/>
                <w:b/>
                <w:bCs/>
                <w:color w:val="000000"/>
                <w:sz w:val="20"/>
                <w:szCs w:val="20"/>
                <w:lang w:eastAsia="hr-HR"/>
              </w:rPr>
            </w:pPr>
            <w:r>
              <w:rPr>
                <w:rFonts w:ascii="Arial" w:eastAsia="Times New Roman" w:hAnsi="Arial" w:cs="Arial"/>
                <w:b/>
                <w:bCs/>
                <w:color w:val="000000"/>
                <w:sz w:val="20"/>
                <w:szCs w:val="20"/>
                <w:lang w:eastAsia="hr-HR"/>
              </w:rPr>
              <w:t>2024</w:t>
            </w:r>
          </w:p>
        </w:tc>
        <w:tc>
          <w:tcPr>
            <w:tcW w:w="1317" w:type="dxa"/>
            <w:tcBorders>
              <w:top w:val="nil"/>
              <w:left w:val="nil"/>
              <w:bottom w:val="single" w:sz="4" w:space="0" w:color="auto"/>
              <w:right w:val="single" w:sz="4" w:space="0" w:color="auto"/>
            </w:tcBorders>
            <w:shd w:val="clear" w:color="000000" w:fill="FFEB9C"/>
            <w:vAlign w:val="center"/>
            <w:hideMark/>
          </w:tcPr>
          <w:p w14:paraId="295A9795" w14:textId="77777777" w:rsidR="00FD2AD6" w:rsidRPr="00806837" w:rsidRDefault="00FD2AD6" w:rsidP="00FD2AD6">
            <w:pPr>
              <w:spacing w:after="0" w:line="240" w:lineRule="auto"/>
              <w:ind w:left="-1204" w:firstLine="1095"/>
              <w:jc w:val="center"/>
              <w:rPr>
                <w:rFonts w:ascii="Arial" w:eastAsia="Times New Roman" w:hAnsi="Arial" w:cs="Arial"/>
                <w:b/>
                <w:bCs/>
                <w:color w:val="000000"/>
                <w:sz w:val="20"/>
                <w:szCs w:val="20"/>
                <w:lang w:eastAsia="hr-HR"/>
              </w:rPr>
            </w:pPr>
            <w:r w:rsidRPr="00806837">
              <w:rPr>
                <w:rFonts w:ascii="Arial" w:eastAsia="Times New Roman" w:hAnsi="Arial" w:cs="Arial"/>
                <w:b/>
                <w:bCs/>
                <w:color w:val="000000"/>
                <w:sz w:val="20"/>
                <w:szCs w:val="20"/>
                <w:lang w:eastAsia="hr-HR"/>
              </w:rPr>
              <w:t>Ostvarena</w:t>
            </w:r>
          </w:p>
          <w:p w14:paraId="0A353D90" w14:textId="77777777" w:rsidR="00FD2AD6" w:rsidRPr="00806837" w:rsidRDefault="00FD2AD6" w:rsidP="00FD2AD6">
            <w:pPr>
              <w:spacing w:after="0" w:line="240" w:lineRule="auto"/>
              <w:ind w:left="-1204" w:firstLine="1095"/>
              <w:jc w:val="center"/>
              <w:rPr>
                <w:rFonts w:ascii="Arial" w:eastAsia="Times New Roman" w:hAnsi="Arial" w:cs="Arial"/>
                <w:b/>
                <w:bCs/>
                <w:color w:val="000000"/>
                <w:sz w:val="20"/>
                <w:szCs w:val="20"/>
                <w:lang w:eastAsia="hr-HR"/>
              </w:rPr>
            </w:pPr>
            <w:r w:rsidRPr="00806837">
              <w:rPr>
                <w:rFonts w:ascii="Arial" w:eastAsia="Times New Roman" w:hAnsi="Arial" w:cs="Arial"/>
                <w:b/>
                <w:bCs/>
                <w:color w:val="000000"/>
                <w:sz w:val="20"/>
                <w:szCs w:val="20"/>
                <w:lang w:eastAsia="hr-HR"/>
              </w:rPr>
              <w:t xml:space="preserve">vrijednost </w:t>
            </w:r>
          </w:p>
          <w:p w14:paraId="749255AD" w14:textId="7A6C78B6" w:rsidR="00FD2AD6" w:rsidRPr="00806837" w:rsidRDefault="002D3B5C" w:rsidP="00FD2AD6">
            <w:pPr>
              <w:spacing w:after="0" w:line="240" w:lineRule="auto"/>
              <w:ind w:left="-1204" w:firstLine="1095"/>
              <w:jc w:val="center"/>
              <w:rPr>
                <w:rFonts w:ascii="Arial" w:eastAsia="Times New Roman" w:hAnsi="Arial" w:cs="Arial"/>
                <w:b/>
                <w:bCs/>
                <w:color w:val="000000"/>
                <w:sz w:val="20"/>
                <w:szCs w:val="20"/>
                <w:lang w:eastAsia="hr-HR"/>
              </w:rPr>
            </w:pPr>
            <w:r>
              <w:rPr>
                <w:rFonts w:ascii="Arial" w:eastAsia="Times New Roman" w:hAnsi="Arial" w:cs="Arial"/>
                <w:b/>
                <w:bCs/>
                <w:color w:val="000000"/>
                <w:sz w:val="20"/>
                <w:szCs w:val="20"/>
                <w:lang w:eastAsia="hr-HR"/>
              </w:rPr>
              <w:t>2024</w:t>
            </w:r>
          </w:p>
        </w:tc>
        <w:tc>
          <w:tcPr>
            <w:tcW w:w="1250" w:type="dxa"/>
            <w:tcBorders>
              <w:top w:val="nil"/>
              <w:left w:val="nil"/>
              <w:bottom w:val="single" w:sz="4" w:space="0" w:color="auto"/>
              <w:right w:val="single" w:sz="8" w:space="0" w:color="auto"/>
            </w:tcBorders>
            <w:shd w:val="clear" w:color="auto" w:fill="auto"/>
            <w:noWrap/>
            <w:vAlign w:val="bottom"/>
            <w:hideMark/>
          </w:tcPr>
          <w:p w14:paraId="2CEDB673" w14:textId="77777777" w:rsidR="00FD2AD6" w:rsidRPr="00806837" w:rsidRDefault="00FD2AD6" w:rsidP="00FD2AD6">
            <w:pPr>
              <w:spacing w:after="0" w:line="240" w:lineRule="auto"/>
              <w:ind w:left="-1204" w:firstLine="1095"/>
              <w:jc w:val="center"/>
              <w:rPr>
                <w:rFonts w:ascii="Arial" w:eastAsia="Times New Roman" w:hAnsi="Arial" w:cs="Arial"/>
                <w:sz w:val="20"/>
                <w:szCs w:val="20"/>
                <w:lang w:eastAsia="hr-HR"/>
              </w:rPr>
            </w:pPr>
            <w:r w:rsidRPr="00806837">
              <w:rPr>
                <w:rFonts w:ascii="Arial" w:eastAsia="Times New Roman" w:hAnsi="Arial" w:cs="Arial"/>
                <w:sz w:val="20"/>
                <w:szCs w:val="20"/>
                <w:lang w:eastAsia="hr-HR"/>
              </w:rPr>
              <w:t> </w:t>
            </w:r>
          </w:p>
        </w:tc>
      </w:tr>
      <w:tr w:rsidR="00FD2AD6" w:rsidRPr="00806837" w14:paraId="2E8AA0E6" w14:textId="77777777" w:rsidTr="00573888">
        <w:trPr>
          <w:trHeight w:val="615"/>
        </w:trPr>
        <w:tc>
          <w:tcPr>
            <w:tcW w:w="2977" w:type="dxa"/>
            <w:gridSpan w:val="3"/>
            <w:tcBorders>
              <w:top w:val="single" w:sz="4" w:space="0" w:color="auto"/>
              <w:left w:val="single" w:sz="8" w:space="0" w:color="auto"/>
              <w:bottom w:val="single" w:sz="8" w:space="0" w:color="auto"/>
              <w:right w:val="single" w:sz="4" w:space="0" w:color="auto"/>
            </w:tcBorders>
            <w:shd w:val="clear" w:color="auto" w:fill="auto"/>
            <w:vAlign w:val="center"/>
            <w:hideMark/>
          </w:tcPr>
          <w:p w14:paraId="32878009" w14:textId="1C4B9A37" w:rsidR="00FD2AD6" w:rsidRPr="00806837" w:rsidRDefault="00FD2AD6" w:rsidP="00FD2AD6">
            <w:pPr>
              <w:spacing w:after="0" w:line="240" w:lineRule="auto"/>
              <w:ind w:left="-1204" w:firstLine="1238"/>
              <w:rPr>
                <w:rFonts w:ascii="Arial" w:eastAsia="Times New Roman" w:hAnsi="Arial" w:cs="Arial"/>
                <w:color w:val="000000"/>
                <w:sz w:val="20"/>
                <w:szCs w:val="20"/>
                <w:lang w:eastAsia="hr-HR"/>
              </w:rPr>
            </w:pPr>
            <w:r w:rsidRPr="00806837">
              <w:rPr>
                <w:rFonts w:ascii="Arial" w:eastAsia="Times New Roman" w:hAnsi="Arial" w:cs="Arial"/>
                <w:color w:val="000000"/>
                <w:sz w:val="20"/>
                <w:szCs w:val="20"/>
                <w:lang w:eastAsia="hr-HR"/>
              </w:rPr>
              <w:t>Informiranje i</w:t>
            </w:r>
            <w:r w:rsidR="00573888">
              <w:rPr>
                <w:rFonts w:ascii="Arial" w:eastAsia="Times New Roman" w:hAnsi="Arial" w:cs="Arial"/>
                <w:color w:val="000000"/>
                <w:sz w:val="20"/>
                <w:szCs w:val="20"/>
                <w:lang w:eastAsia="hr-HR"/>
              </w:rPr>
              <w:t xml:space="preserve"> </w:t>
            </w:r>
            <w:r w:rsidRPr="00806837">
              <w:rPr>
                <w:rFonts w:ascii="Arial" w:eastAsia="Times New Roman" w:hAnsi="Arial" w:cs="Arial"/>
                <w:color w:val="000000"/>
                <w:sz w:val="20"/>
                <w:szCs w:val="20"/>
                <w:lang w:eastAsia="hr-HR"/>
              </w:rPr>
              <w:t>edukacija o</w:t>
            </w:r>
          </w:p>
          <w:p w14:paraId="06A49A3F" w14:textId="7F7BE3E8" w:rsidR="00FD2AD6" w:rsidRPr="00806837" w:rsidRDefault="00FD2AD6" w:rsidP="00FD2AD6">
            <w:pPr>
              <w:spacing w:after="0" w:line="240" w:lineRule="auto"/>
              <w:ind w:left="-1204" w:firstLine="1238"/>
              <w:rPr>
                <w:rFonts w:ascii="Arial" w:eastAsia="Times New Roman" w:hAnsi="Arial" w:cs="Arial"/>
                <w:color w:val="000000"/>
                <w:sz w:val="20"/>
                <w:szCs w:val="20"/>
                <w:lang w:eastAsia="hr-HR"/>
              </w:rPr>
            </w:pPr>
            <w:r w:rsidRPr="00806837">
              <w:rPr>
                <w:rFonts w:ascii="Arial" w:eastAsia="Times New Roman" w:hAnsi="Arial" w:cs="Arial"/>
                <w:color w:val="000000"/>
                <w:sz w:val="20"/>
                <w:szCs w:val="20"/>
                <w:lang w:eastAsia="hr-HR"/>
              </w:rPr>
              <w:t>prilagodbi na</w:t>
            </w:r>
            <w:r w:rsidR="00573888">
              <w:rPr>
                <w:rFonts w:ascii="Arial" w:eastAsia="Times New Roman" w:hAnsi="Arial" w:cs="Arial"/>
                <w:color w:val="000000"/>
                <w:sz w:val="20"/>
                <w:szCs w:val="20"/>
                <w:lang w:eastAsia="hr-HR"/>
              </w:rPr>
              <w:t xml:space="preserve"> </w:t>
            </w:r>
            <w:r w:rsidRPr="00806837">
              <w:rPr>
                <w:rFonts w:ascii="Arial" w:eastAsia="Times New Roman" w:hAnsi="Arial" w:cs="Arial"/>
                <w:color w:val="000000"/>
                <w:sz w:val="20"/>
                <w:szCs w:val="20"/>
                <w:lang w:eastAsia="hr-HR"/>
              </w:rPr>
              <w:t>klimatske</w:t>
            </w:r>
          </w:p>
          <w:p w14:paraId="79B9A285" w14:textId="73BE2053" w:rsidR="00FD2AD6" w:rsidRPr="00806837" w:rsidRDefault="00FD2AD6" w:rsidP="00FD2AD6">
            <w:pPr>
              <w:spacing w:after="0" w:line="240" w:lineRule="auto"/>
              <w:ind w:left="-1204" w:firstLine="1238"/>
              <w:rPr>
                <w:rFonts w:ascii="Arial" w:eastAsia="Times New Roman" w:hAnsi="Arial" w:cs="Arial"/>
                <w:color w:val="000000"/>
                <w:sz w:val="20"/>
                <w:szCs w:val="20"/>
                <w:lang w:eastAsia="hr-HR"/>
              </w:rPr>
            </w:pPr>
            <w:r w:rsidRPr="00806837">
              <w:rPr>
                <w:rFonts w:ascii="Arial" w:eastAsia="Times New Roman" w:hAnsi="Arial" w:cs="Arial"/>
                <w:color w:val="000000"/>
                <w:sz w:val="20"/>
                <w:szCs w:val="20"/>
                <w:lang w:eastAsia="hr-HR"/>
              </w:rPr>
              <w:t>promjene</w:t>
            </w:r>
          </w:p>
        </w:tc>
        <w:tc>
          <w:tcPr>
            <w:tcW w:w="3119" w:type="dxa"/>
            <w:gridSpan w:val="2"/>
            <w:tcBorders>
              <w:top w:val="nil"/>
              <w:left w:val="nil"/>
              <w:bottom w:val="single" w:sz="8" w:space="0" w:color="auto"/>
              <w:right w:val="nil"/>
            </w:tcBorders>
            <w:shd w:val="clear" w:color="auto" w:fill="auto"/>
            <w:noWrap/>
            <w:vAlign w:val="center"/>
            <w:hideMark/>
          </w:tcPr>
          <w:p w14:paraId="619CB9FB" w14:textId="77777777" w:rsidR="00FD2AD6" w:rsidRPr="00806837" w:rsidRDefault="00FD2AD6" w:rsidP="00185202">
            <w:pPr>
              <w:spacing w:after="0" w:line="240" w:lineRule="auto"/>
              <w:rPr>
                <w:rFonts w:ascii="Arial" w:eastAsia="Times New Roman" w:hAnsi="Arial" w:cs="Arial"/>
                <w:sz w:val="20"/>
                <w:szCs w:val="20"/>
                <w:lang w:eastAsia="hr-HR"/>
              </w:rPr>
            </w:pPr>
            <w:r w:rsidRPr="00806837">
              <w:rPr>
                <w:rFonts w:ascii="Arial" w:eastAsia="Times New Roman" w:hAnsi="Arial" w:cs="Arial"/>
                <w:sz w:val="20"/>
                <w:szCs w:val="20"/>
                <w:lang w:eastAsia="hr-HR"/>
              </w:rPr>
              <w:t>Informiranost građana %</w:t>
            </w:r>
          </w:p>
        </w:tc>
        <w:tc>
          <w:tcPr>
            <w:tcW w:w="1559" w:type="dxa"/>
            <w:gridSpan w:val="2"/>
            <w:tcBorders>
              <w:top w:val="nil"/>
              <w:left w:val="single" w:sz="4" w:space="0" w:color="auto"/>
              <w:bottom w:val="single" w:sz="8" w:space="0" w:color="auto"/>
              <w:right w:val="single" w:sz="4" w:space="0" w:color="auto"/>
            </w:tcBorders>
            <w:shd w:val="clear" w:color="000000" w:fill="FFFFFF"/>
            <w:vAlign w:val="center"/>
            <w:hideMark/>
          </w:tcPr>
          <w:p w14:paraId="5497C127" w14:textId="77777777" w:rsidR="00FD2AD6" w:rsidRPr="00806837" w:rsidRDefault="00FD2AD6" w:rsidP="00FD2AD6">
            <w:pPr>
              <w:spacing w:after="0" w:line="240" w:lineRule="auto"/>
              <w:ind w:left="-1204" w:firstLine="1095"/>
              <w:jc w:val="center"/>
              <w:rPr>
                <w:rFonts w:ascii="Arial" w:eastAsia="Times New Roman" w:hAnsi="Arial" w:cs="Arial"/>
                <w:color w:val="000000"/>
                <w:sz w:val="20"/>
                <w:szCs w:val="20"/>
                <w:lang w:eastAsia="hr-HR"/>
              </w:rPr>
            </w:pPr>
            <w:r w:rsidRPr="00806837">
              <w:rPr>
                <w:rFonts w:ascii="Arial" w:eastAsia="Times New Roman" w:hAnsi="Arial" w:cs="Arial"/>
                <w:color w:val="000000"/>
                <w:sz w:val="20"/>
                <w:szCs w:val="20"/>
                <w:lang w:eastAsia="hr-HR"/>
              </w:rPr>
              <w:t>100</w:t>
            </w:r>
          </w:p>
        </w:tc>
        <w:tc>
          <w:tcPr>
            <w:tcW w:w="1317" w:type="dxa"/>
            <w:tcBorders>
              <w:top w:val="nil"/>
              <w:left w:val="nil"/>
              <w:bottom w:val="single" w:sz="8" w:space="0" w:color="auto"/>
              <w:right w:val="single" w:sz="4" w:space="0" w:color="auto"/>
            </w:tcBorders>
            <w:shd w:val="clear" w:color="auto" w:fill="auto"/>
            <w:noWrap/>
            <w:vAlign w:val="center"/>
            <w:hideMark/>
          </w:tcPr>
          <w:p w14:paraId="5CD9CF61" w14:textId="68DF3980" w:rsidR="00FD2AD6" w:rsidRPr="00806837" w:rsidRDefault="00185202" w:rsidP="00185202">
            <w:pPr>
              <w:spacing w:after="0" w:line="240" w:lineRule="auto"/>
              <w:rPr>
                <w:rFonts w:ascii="Arial" w:eastAsia="Times New Roman" w:hAnsi="Arial" w:cs="Arial"/>
                <w:color w:val="000000"/>
                <w:sz w:val="20"/>
                <w:szCs w:val="20"/>
                <w:lang w:eastAsia="hr-HR"/>
              </w:rPr>
            </w:pPr>
            <w:r w:rsidRPr="00806837">
              <w:rPr>
                <w:rFonts w:ascii="Arial" w:eastAsia="Times New Roman" w:hAnsi="Arial" w:cs="Arial"/>
                <w:color w:val="000000"/>
                <w:sz w:val="20"/>
                <w:szCs w:val="20"/>
                <w:lang w:eastAsia="hr-HR"/>
              </w:rPr>
              <w:t xml:space="preserve">      </w:t>
            </w:r>
            <w:r w:rsidR="00FD2AD6" w:rsidRPr="00806837">
              <w:rPr>
                <w:rFonts w:ascii="Arial" w:eastAsia="Times New Roman" w:hAnsi="Arial" w:cs="Arial"/>
                <w:color w:val="000000"/>
                <w:sz w:val="20"/>
                <w:szCs w:val="20"/>
                <w:lang w:eastAsia="hr-HR"/>
              </w:rPr>
              <w:t>100</w:t>
            </w:r>
          </w:p>
        </w:tc>
        <w:tc>
          <w:tcPr>
            <w:tcW w:w="1250" w:type="dxa"/>
            <w:tcBorders>
              <w:top w:val="nil"/>
              <w:left w:val="nil"/>
              <w:bottom w:val="single" w:sz="8" w:space="0" w:color="auto"/>
              <w:right w:val="single" w:sz="8" w:space="0" w:color="auto"/>
            </w:tcBorders>
            <w:shd w:val="clear" w:color="auto" w:fill="auto"/>
            <w:noWrap/>
            <w:vAlign w:val="bottom"/>
            <w:hideMark/>
          </w:tcPr>
          <w:p w14:paraId="2AF5B0C1" w14:textId="77777777" w:rsidR="00FD2AD6" w:rsidRPr="00806837" w:rsidRDefault="00FD2AD6" w:rsidP="00FD2AD6">
            <w:pPr>
              <w:spacing w:after="0" w:line="240" w:lineRule="auto"/>
              <w:ind w:left="-1204" w:firstLine="1095"/>
              <w:jc w:val="center"/>
              <w:rPr>
                <w:rFonts w:ascii="Arial" w:eastAsia="Times New Roman" w:hAnsi="Arial" w:cs="Arial"/>
                <w:sz w:val="20"/>
                <w:szCs w:val="20"/>
                <w:lang w:eastAsia="hr-HR"/>
              </w:rPr>
            </w:pPr>
            <w:r w:rsidRPr="00806837">
              <w:rPr>
                <w:rFonts w:ascii="Arial" w:eastAsia="Times New Roman" w:hAnsi="Arial" w:cs="Arial"/>
                <w:sz w:val="20"/>
                <w:szCs w:val="20"/>
                <w:lang w:eastAsia="hr-HR"/>
              </w:rPr>
              <w:t> </w:t>
            </w:r>
          </w:p>
        </w:tc>
      </w:tr>
    </w:tbl>
    <w:p w14:paraId="6C6D2368" w14:textId="77777777" w:rsidR="002D3B5C" w:rsidRDefault="002D3B5C" w:rsidP="00C97490">
      <w:pPr>
        <w:spacing w:after="0"/>
        <w:jc w:val="both"/>
        <w:rPr>
          <w:rFonts w:ascii="Arial" w:hAnsi="Arial" w:cs="Arial"/>
          <w:b/>
        </w:rPr>
      </w:pPr>
    </w:p>
    <w:p w14:paraId="31F44797" w14:textId="77777777" w:rsidR="002D3B5C" w:rsidRDefault="002D3B5C" w:rsidP="00C97490">
      <w:pPr>
        <w:spacing w:after="0"/>
        <w:jc w:val="both"/>
        <w:rPr>
          <w:rFonts w:ascii="Arial" w:hAnsi="Arial" w:cs="Arial"/>
          <w:b/>
        </w:rPr>
      </w:pPr>
    </w:p>
    <w:p w14:paraId="036B3A9C" w14:textId="77777777" w:rsidR="002D3B5C" w:rsidRDefault="002D3B5C" w:rsidP="00C97490">
      <w:pPr>
        <w:spacing w:after="0"/>
        <w:jc w:val="both"/>
        <w:rPr>
          <w:rFonts w:ascii="Arial" w:hAnsi="Arial" w:cs="Arial"/>
          <w:b/>
        </w:rPr>
      </w:pPr>
    </w:p>
    <w:p w14:paraId="42281E0E" w14:textId="77777777" w:rsidR="00520065" w:rsidRDefault="00520065" w:rsidP="00C97490">
      <w:pPr>
        <w:spacing w:after="0"/>
        <w:jc w:val="both"/>
        <w:rPr>
          <w:rFonts w:ascii="Arial" w:hAnsi="Arial" w:cs="Arial"/>
          <w:b/>
        </w:rPr>
      </w:pPr>
    </w:p>
    <w:p w14:paraId="1815DD0C" w14:textId="77777777" w:rsidR="00520065" w:rsidRDefault="00520065" w:rsidP="00C97490">
      <w:pPr>
        <w:spacing w:after="0"/>
        <w:jc w:val="both"/>
        <w:rPr>
          <w:rFonts w:ascii="Arial" w:hAnsi="Arial" w:cs="Arial"/>
          <w:b/>
        </w:rPr>
      </w:pPr>
    </w:p>
    <w:p w14:paraId="19CDE6A9" w14:textId="77777777" w:rsidR="00520065" w:rsidRDefault="00520065" w:rsidP="00C97490">
      <w:pPr>
        <w:spacing w:after="0"/>
        <w:jc w:val="both"/>
        <w:rPr>
          <w:rFonts w:ascii="Arial" w:hAnsi="Arial" w:cs="Arial"/>
          <w:b/>
        </w:rPr>
      </w:pPr>
    </w:p>
    <w:p w14:paraId="0B1697F2" w14:textId="77777777" w:rsidR="00520065" w:rsidRDefault="00520065" w:rsidP="00C97490">
      <w:pPr>
        <w:spacing w:after="0"/>
        <w:jc w:val="both"/>
        <w:rPr>
          <w:rFonts w:ascii="Arial" w:hAnsi="Arial" w:cs="Arial"/>
          <w:b/>
        </w:rPr>
      </w:pPr>
    </w:p>
    <w:p w14:paraId="7CCFDB61" w14:textId="77777777" w:rsidR="00520065" w:rsidRDefault="00520065" w:rsidP="00C97490">
      <w:pPr>
        <w:spacing w:after="0"/>
        <w:jc w:val="both"/>
        <w:rPr>
          <w:rFonts w:ascii="Arial" w:hAnsi="Arial" w:cs="Arial"/>
          <w:b/>
        </w:rPr>
      </w:pPr>
    </w:p>
    <w:p w14:paraId="4D20087B" w14:textId="77777777" w:rsidR="00520065" w:rsidRDefault="00520065" w:rsidP="00C97490">
      <w:pPr>
        <w:spacing w:after="0"/>
        <w:jc w:val="both"/>
        <w:rPr>
          <w:rFonts w:ascii="Arial" w:hAnsi="Arial" w:cs="Arial"/>
          <w:b/>
        </w:rPr>
      </w:pPr>
    </w:p>
    <w:p w14:paraId="60F2346B" w14:textId="77777777" w:rsidR="00520065" w:rsidRDefault="00520065" w:rsidP="00C97490">
      <w:pPr>
        <w:spacing w:after="0"/>
        <w:jc w:val="both"/>
        <w:rPr>
          <w:rFonts w:ascii="Arial" w:hAnsi="Arial" w:cs="Arial"/>
          <w:b/>
        </w:rPr>
      </w:pPr>
    </w:p>
    <w:p w14:paraId="46D1CFA0" w14:textId="77777777" w:rsidR="00520065" w:rsidRDefault="00520065" w:rsidP="00C97490">
      <w:pPr>
        <w:spacing w:after="0"/>
        <w:jc w:val="both"/>
        <w:rPr>
          <w:rFonts w:ascii="Arial" w:hAnsi="Arial" w:cs="Arial"/>
          <w:b/>
        </w:rPr>
      </w:pPr>
    </w:p>
    <w:p w14:paraId="7A171665" w14:textId="77777777" w:rsidR="00520065" w:rsidRDefault="00520065" w:rsidP="00C97490">
      <w:pPr>
        <w:spacing w:after="0"/>
        <w:jc w:val="both"/>
        <w:rPr>
          <w:rFonts w:ascii="Arial" w:hAnsi="Arial" w:cs="Arial"/>
          <w:b/>
        </w:rPr>
      </w:pPr>
    </w:p>
    <w:p w14:paraId="62C328C2" w14:textId="77777777" w:rsidR="00520065" w:rsidRDefault="00520065" w:rsidP="00C97490">
      <w:pPr>
        <w:spacing w:after="0"/>
        <w:jc w:val="both"/>
        <w:rPr>
          <w:rFonts w:ascii="Arial" w:hAnsi="Arial" w:cs="Arial"/>
          <w:b/>
        </w:rPr>
      </w:pPr>
    </w:p>
    <w:p w14:paraId="73FF9548" w14:textId="77777777" w:rsidR="00520065" w:rsidRDefault="00520065" w:rsidP="00C97490">
      <w:pPr>
        <w:spacing w:after="0"/>
        <w:jc w:val="both"/>
        <w:rPr>
          <w:rFonts w:ascii="Arial" w:hAnsi="Arial" w:cs="Arial"/>
          <w:b/>
        </w:rPr>
      </w:pPr>
    </w:p>
    <w:p w14:paraId="2F0EE032" w14:textId="77777777" w:rsidR="00520065" w:rsidRDefault="00520065" w:rsidP="00C97490">
      <w:pPr>
        <w:spacing w:after="0"/>
        <w:jc w:val="both"/>
        <w:rPr>
          <w:rFonts w:ascii="Arial" w:hAnsi="Arial" w:cs="Arial"/>
          <w:b/>
        </w:rPr>
      </w:pPr>
    </w:p>
    <w:p w14:paraId="68BBAD83" w14:textId="77777777" w:rsidR="00520065" w:rsidRDefault="00520065" w:rsidP="00C97490">
      <w:pPr>
        <w:spacing w:after="0"/>
        <w:jc w:val="both"/>
        <w:rPr>
          <w:rFonts w:ascii="Arial" w:hAnsi="Arial" w:cs="Arial"/>
          <w:b/>
        </w:rPr>
      </w:pPr>
    </w:p>
    <w:p w14:paraId="43B4227A" w14:textId="77777777" w:rsidR="002D3B5C" w:rsidRDefault="002D3B5C" w:rsidP="00C97490">
      <w:pPr>
        <w:spacing w:after="0"/>
        <w:jc w:val="both"/>
        <w:rPr>
          <w:rFonts w:ascii="Arial" w:hAnsi="Arial" w:cs="Arial"/>
          <w:b/>
        </w:rPr>
      </w:pPr>
    </w:p>
    <w:p w14:paraId="38E2CAD8" w14:textId="3137DC07" w:rsidR="00C97490" w:rsidRPr="00806837" w:rsidRDefault="00C97490" w:rsidP="00C97490">
      <w:pPr>
        <w:spacing w:after="0"/>
        <w:jc w:val="both"/>
        <w:rPr>
          <w:rFonts w:ascii="Arial" w:hAnsi="Arial" w:cs="Arial"/>
          <w:b/>
        </w:rPr>
      </w:pPr>
      <w:r w:rsidRPr="00806837">
        <w:rPr>
          <w:rFonts w:ascii="Arial" w:hAnsi="Arial" w:cs="Arial"/>
          <w:b/>
        </w:rPr>
        <w:lastRenderedPageBreak/>
        <w:t>POSEBNI IZVJEŠTAJI</w:t>
      </w:r>
    </w:p>
    <w:p w14:paraId="5C7AF907" w14:textId="77777777" w:rsidR="00C97490" w:rsidRPr="00806837" w:rsidRDefault="00C97490" w:rsidP="00C97490">
      <w:pPr>
        <w:spacing w:after="0"/>
        <w:jc w:val="both"/>
        <w:rPr>
          <w:rFonts w:ascii="Arial" w:hAnsi="Arial" w:cs="Arial"/>
        </w:rPr>
      </w:pPr>
    </w:p>
    <w:p w14:paraId="6F8C8267" w14:textId="77777777" w:rsidR="00C97490" w:rsidRPr="00806837" w:rsidRDefault="00C97490" w:rsidP="00C97490">
      <w:pPr>
        <w:spacing w:after="0"/>
        <w:jc w:val="both"/>
        <w:rPr>
          <w:rFonts w:ascii="Arial" w:hAnsi="Arial" w:cs="Arial"/>
        </w:rPr>
      </w:pPr>
      <w:r w:rsidRPr="00806837">
        <w:rPr>
          <w:rFonts w:ascii="Arial" w:hAnsi="Arial" w:cs="Arial"/>
        </w:rPr>
        <w:t>Posebni izvještaji u godišnjem izvještaju o izvršenju proračuna su:</w:t>
      </w:r>
    </w:p>
    <w:p w14:paraId="7C73A39F" w14:textId="77777777" w:rsidR="00C97490" w:rsidRPr="00806837" w:rsidRDefault="00C97490" w:rsidP="00C97490">
      <w:pPr>
        <w:spacing w:after="0"/>
        <w:jc w:val="both"/>
        <w:rPr>
          <w:rFonts w:ascii="Arial" w:hAnsi="Arial" w:cs="Arial"/>
        </w:rPr>
      </w:pPr>
      <w:r w:rsidRPr="00806837">
        <w:rPr>
          <w:rFonts w:ascii="Arial" w:hAnsi="Arial" w:cs="Arial"/>
        </w:rPr>
        <w:t>- izvještaj o korištenju proračunske zalihe,</w:t>
      </w:r>
    </w:p>
    <w:p w14:paraId="7B5914DA" w14:textId="77777777" w:rsidR="00C97490" w:rsidRPr="00806837" w:rsidRDefault="00C97490" w:rsidP="00C97490">
      <w:pPr>
        <w:spacing w:after="0"/>
        <w:jc w:val="both"/>
        <w:rPr>
          <w:rFonts w:ascii="Arial" w:hAnsi="Arial" w:cs="Arial"/>
        </w:rPr>
      </w:pPr>
      <w:r w:rsidRPr="00806837">
        <w:rPr>
          <w:rFonts w:ascii="Arial" w:hAnsi="Arial" w:cs="Arial"/>
        </w:rPr>
        <w:t>- izvještaj o zaduživanju na domaćem i stranom tržištu novca i kapitala,</w:t>
      </w:r>
    </w:p>
    <w:p w14:paraId="2381E669" w14:textId="77777777" w:rsidR="00C97490" w:rsidRPr="00806837" w:rsidRDefault="00C97490" w:rsidP="00C97490">
      <w:pPr>
        <w:spacing w:after="0"/>
        <w:jc w:val="both"/>
        <w:rPr>
          <w:rFonts w:ascii="Arial" w:hAnsi="Arial" w:cs="Arial"/>
        </w:rPr>
      </w:pPr>
      <w:r w:rsidRPr="00806837">
        <w:rPr>
          <w:rFonts w:ascii="Arial" w:hAnsi="Arial" w:cs="Arial"/>
        </w:rPr>
        <w:t>- izvještaj o danim jamstvima i plaćanjima po protestiranim jamstvima,</w:t>
      </w:r>
    </w:p>
    <w:p w14:paraId="6DE6126A" w14:textId="77777777" w:rsidR="0038244B" w:rsidRPr="00806837" w:rsidRDefault="0038244B" w:rsidP="0038244B">
      <w:pPr>
        <w:spacing w:after="0"/>
        <w:jc w:val="both"/>
        <w:rPr>
          <w:rFonts w:ascii="Arial" w:hAnsi="Arial" w:cs="Arial"/>
        </w:rPr>
      </w:pPr>
      <w:r w:rsidRPr="00806837">
        <w:rPr>
          <w:rFonts w:ascii="Arial" w:hAnsi="Arial" w:cs="Arial"/>
        </w:rPr>
        <w:t>- izvještaj o korištenju sredstava fondova Europske unije,</w:t>
      </w:r>
    </w:p>
    <w:p w14:paraId="2E5D5F39" w14:textId="77777777" w:rsidR="0038244B" w:rsidRPr="00806837" w:rsidRDefault="0038244B" w:rsidP="0038244B">
      <w:pPr>
        <w:spacing w:after="0"/>
        <w:jc w:val="both"/>
        <w:rPr>
          <w:rFonts w:ascii="Arial" w:hAnsi="Arial" w:cs="Arial"/>
        </w:rPr>
      </w:pPr>
      <w:r w:rsidRPr="00806837">
        <w:rPr>
          <w:rFonts w:ascii="Arial" w:hAnsi="Arial" w:cs="Arial"/>
        </w:rPr>
        <w:t>- izvještaj o danim zajmovima i potraživanjima po danim zajmovima i</w:t>
      </w:r>
    </w:p>
    <w:p w14:paraId="4F1AEB24" w14:textId="77777777" w:rsidR="0038244B" w:rsidRPr="00806837" w:rsidRDefault="0038244B" w:rsidP="0038244B">
      <w:pPr>
        <w:spacing w:after="0"/>
        <w:jc w:val="both"/>
        <w:rPr>
          <w:rFonts w:ascii="Arial" w:hAnsi="Arial" w:cs="Arial"/>
        </w:rPr>
      </w:pPr>
      <w:r w:rsidRPr="00806837">
        <w:rPr>
          <w:rFonts w:ascii="Arial" w:hAnsi="Arial" w:cs="Arial"/>
        </w:rPr>
        <w:t>- izvještaj o stanju potraživanja i dospjelih obveza te o stanju potencijalnih obveza po osnovi sudskih sporova.</w:t>
      </w:r>
    </w:p>
    <w:p w14:paraId="0B46DEEC" w14:textId="77777777" w:rsidR="00C97490" w:rsidRPr="00806837" w:rsidRDefault="00C97490" w:rsidP="00CC2529">
      <w:pPr>
        <w:spacing w:after="0"/>
        <w:jc w:val="both"/>
        <w:rPr>
          <w:rFonts w:ascii="Arial" w:hAnsi="Arial" w:cs="Arial"/>
          <w:b/>
        </w:rPr>
      </w:pPr>
    </w:p>
    <w:p w14:paraId="772C2BC2" w14:textId="77777777" w:rsidR="00C97490" w:rsidRPr="00806837" w:rsidRDefault="00C97490" w:rsidP="00C97490">
      <w:pPr>
        <w:spacing w:after="0"/>
        <w:jc w:val="both"/>
        <w:rPr>
          <w:rFonts w:ascii="Arial" w:hAnsi="Arial" w:cs="Arial"/>
          <w:b/>
          <w:u w:val="single"/>
        </w:rPr>
      </w:pPr>
      <w:r w:rsidRPr="00806837">
        <w:rPr>
          <w:rFonts w:ascii="Arial" w:hAnsi="Arial" w:cs="Arial"/>
          <w:b/>
          <w:u w:val="single"/>
        </w:rPr>
        <w:t>IZVJEŠTAJ O KORIŠTENJU PRORAČUNSKE ZALIHE</w:t>
      </w:r>
    </w:p>
    <w:p w14:paraId="74979AD3" w14:textId="77777777" w:rsidR="00C97490" w:rsidRPr="00806837" w:rsidRDefault="00C97490" w:rsidP="00C97490">
      <w:pPr>
        <w:spacing w:after="0"/>
        <w:jc w:val="both"/>
        <w:rPr>
          <w:rFonts w:ascii="Arial" w:hAnsi="Arial" w:cs="Arial"/>
          <w:b/>
          <w:u w:val="single"/>
        </w:rPr>
      </w:pPr>
    </w:p>
    <w:p w14:paraId="771B7979" w14:textId="4B8FB2D1" w:rsidR="00C97490" w:rsidRPr="00806837" w:rsidRDefault="00C97490" w:rsidP="00C97490">
      <w:pPr>
        <w:tabs>
          <w:tab w:val="left" w:pos="1330"/>
        </w:tabs>
        <w:spacing w:after="0"/>
        <w:jc w:val="both"/>
        <w:rPr>
          <w:rFonts w:ascii="Arial" w:hAnsi="Arial" w:cs="Arial"/>
        </w:rPr>
      </w:pPr>
      <w:r w:rsidRPr="00806837">
        <w:rPr>
          <w:rFonts w:ascii="Arial" w:hAnsi="Arial" w:cs="Arial"/>
        </w:rPr>
        <w:t>U skladu sa Zakonom o proračunu te Odlukom o izvršavanju</w:t>
      </w:r>
      <w:r w:rsidR="00F92381" w:rsidRPr="00806837">
        <w:rPr>
          <w:rFonts w:ascii="Arial" w:hAnsi="Arial" w:cs="Arial"/>
        </w:rPr>
        <w:t xml:space="preserve"> proračuna za 202</w:t>
      </w:r>
      <w:r w:rsidR="00AE2147">
        <w:rPr>
          <w:rFonts w:ascii="Arial" w:hAnsi="Arial" w:cs="Arial"/>
        </w:rPr>
        <w:t>4</w:t>
      </w:r>
      <w:r w:rsidRPr="00806837">
        <w:rPr>
          <w:rFonts w:ascii="Arial" w:hAnsi="Arial" w:cs="Arial"/>
        </w:rPr>
        <w:t>. godinu u P</w:t>
      </w:r>
      <w:r w:rsidR="00AE2147">
        <w:rPr>
          <w:rFonts w:ascii="Arial" w:hAnsi="Arial" w:cs="Arial"/>
        </w:rPr>
        <w:t>roračunu  Grada Kastva  za  2024</w:t>
      </w:r>
      <w:r w:rsidRPr="00806837">
        <w:rPr>
          <w:rFonts w:ascii="Arial" w:hAnsi="Arial" w:cs="Arial"/>
        </w:rPr>
        <w:t xml:space="preserve">.  godinu  planirana je  proračunska  zaliha  u  iznosu  od  </w:t>
      </w:r>
      <w:r w:rsidR="00F92381" w:rsidRPr="00806837">
        <w:rPr>
          <w:rFonts w:ascii="Arial" w:hAnsi="Arial" w:cs="Arial"/>
        </w:rPr>
        <w:t>20.000 EUR</w:t>
      </w:r>
      <w:r w:rsidRPr="00806837">
        <w:rPr>
          <w:rFonts w:ascii="Arial" w:hAnsi="Arial" w:cs="Arial"/>
        </w:rPr>
        <w:t xml:space="preserve">.  </w:t>
      </w:r>
    </w:p>
    <w:p w14:paraId="74101BA7" w14:textId="3FAF5F11" w:rsidR="00C97490" w:rsidRPr="00806837" w:rsidRDefault="00AE2147" w:rsidP="00C97490">
      <w:pPr>
        <w:tabs>
          <w:tab w:val="left" w:pos="1330"/>
        </w:tabs>
        <w:spacing w:after="0"/>
        <w:jc w:val="both"/>
        <w:rPr>
          <w:rFonts w:ascii="Arial" w:hAnsi="Arial" w:cs="Arial"/>
        </w:rPr>
      </w:pPr>
      <w:r>
        <w:rPr>
          <w:rFonts w:ascii="Arial" w:hAnsi="Arial" w:cs="Arial"/>
        </w:rPr>
        <w:t>Na dan 31.12.2024</w:t>
      </w:r>
      <w:r w:rsidR="00F92381" w:rsidRPr="00806837">
        <w:rPr>
          <w:rFonts w:ascii="Arial" w:hAnsi="Arial" w:cs="Arial"/>
        </w:rPr>
        <w:t>. nema utrošenih sredstava</w:t>
      </w:r>
      <w:r w:rsidR="00C97490" w:rsidRPr="00806837">
        <w:rPr>
          <w:rFonts w:ascii="Arial" w:hAnsi="Arial" w:cs="Arial"/>
        </w:rPr>
        <w:t xml:space="preserve"> proračunsk</w:t>
      </w:r>
      <w:r w:rsidR="00F92381" w:rsidRPr="00806837">
        <w:rPr>
          <w:rFonts w:ascii="Arial" w:hAnsi="Arial" w:cs="Arial"/>
        </w:rPr>
        <w:t>e zalihe</w:t>
      </w:r>
      <w:r w:rsidR="00C97490" w:rsidRPr="00806837">
        <w:rPr>
          <w:rFonts w:ascii="Arial" w:hAnsi="Arial" w:cs="Arial"/>
        </w:rPr>
        <w:t>.</w:t>
      </w:r>
    </w:p>
    <w:p w14:paraId="23BA8CD1" w14:textId="77777777" w:rsidR="005404E5" w:rsidRPr="00806837" w:rsidRDefault="005404E5" w:rsidP="00CC2529">
      <w:pPr>
        <w:spacing w:after="0"/>
        <w:jc w:val="both"/>
        <w:rPr>
          <w:rFonts w:ascii="Arial" w:hAnsi="Arial" w:cs="Arial"/>
          <w:b/>
        </w:rPr>
      </w:pPr>
    </w:p>
    <w:p w14:paraId="2901C9E2" w14:textId="77777777" w:rsidR="00C97490" w:rsidRPr="00806837" w:rsidRDefault="00C97490" w:rsidP="00CC2529">
      <w:pPr>
        <w:spacing w:after="0"/>
        <w:jc w:val="both"/>
        <w:rPr>
          <w:rFonts w:ascii="Arial" w:hAnsi="Arial" w:cs="Arial"/>
          <w:b/>
        </w:rPr>
      </w:pPr>
    </w:p>
    <w:p w14:paraId="48822287" w14:textId="77777777" w:rsidR="0091500C" w:rsidRPr="00806837" w:rsidRDefault="0091500C" w:rsidP="00CC2529">
      <w:pPr>
        <w:spacing w:after="0"/>
        <w:jc w:val="both"/>
        <w:rPr>
          <w:rFonts w:ascii="Arial" w:hAnsi="Arial" w:cs="Arial"/>
          <w:b/>
          <w:u w:val="single"/>
        </w:rPr>
      </w:pPr>
      <w:r w:rsidRPr="00806837">
        <w:rPr>
          <w:rFonts w:ascii="Arial" w:hAnsi="Arial" w:cs="Arial"/>
          <w:b/>
          <w:u w:val="single"/>
        </w:rPr>
        <w:t>IZVJEŠTAJ O ZADUŽIVANJU NA DOMAĆEM I STRANOM TRŽIŠTU NOVCA I KAPITALA</w:t>
      </w:r>
    </w:p>
    <w:p w14:paraId="43735F4C" w14:textId="77777777" w:rsidR="0091500C" w:rsidRPr="00806837" w:rsidRDefault="0091500C" w:rsidP="00CC2529">
      <w:pPr>
        <w:spacing w:after="0"/>
        <w:jc w:val="both"/>
        <w:rPr>
          <w:rFonts w:ascii="Arial" w:hAnsi="Arial" w:cs="Arial"/>
        </w:rPr>
      </w:pPr>
    </w:p>
    <w:p w14:paraId="78CB7E9A" w14:textId="77777777" w:rsidR="002B058E" w:rsidRDefault="00F92381" w:rsidP="002917EE">
      <w:pPr>
        <w:spacing w:after="0"/>
        <w:jc w:val="both"/>
        <w:rPr>
          <w:rFonts w:ascii="Arial" w:hAnsi="Arial" w:cs="Arial"/>
        </w:rPr>
      </w:pPr>
      <w:r w:rsidRPr="00806837">
        <w:rPr>
          <w:rFonts w:ascii="Arial" w:hAnsi="Arial" w:cs="Arial"/>
        </w:rPr>
        <w:t>Tijekom 202</w:t>
      </w:r>
      <w:r w:rsidR="00AE2147">
        <w:rPr>
          <w:rFonts w:ascii="Arial" w:hAnsi="Arial" w:cs="Arial"/>
        </w:rPr>
        <w:t>4. godine u skladu s Odlukom</w:t>
      </w:r>
      <w:r w:rsidRPr="00806837">
        <w:rPr>
          <w:rFonts w:ascii="Arial" w:hAnsi="Arial" w:cs="Arial"/>
        </w:rPr>
        <w:t xml:space="preserve"> Gradskog vijeća</w:t>
      </w:r>
      <w:r w:rsidR="00AE2147">
        <w:rPr>
          <w:rFonts w:ascii="Arial" w:hAnsi="Arial" w:cs="Arial"/>
        </w:rPr>
        <w:t>,</w:t>
      </w:r>
      <w:r w:rsidRPr="00806837">
        <w:rPr>
          <w:rFonts w:ascii="Arial" w:hAnsi="Arial" w:cs="Arial"/>
        </w:rPr>
        <w:t xml:space="preserve"> Grad Kastav zadužio se putem dugoročnog kredita kod </w:t>
      </w:r>
      <w:proofErr w:type="spellStart"/>
      <w:r w:rsidRPr="00806837">
        <w:rPr>
          <w:rFonts w:ascii="Arial" w:hAnsi="Arial" w:cs="Arial"/>
        </w:rPr>
        <w:t>Erste&amp;Steiermarkische</w:t>
      </w:r>
      <w:proofErr w:type="spellEnd"/>
      <w:r w:rsidRPr="00806837">
        <w:rPr>
          <w:rFonts w:ascii="Arial" w:hAnsi="Arial" w:cs="Arial"/>
        </w:rPr>
        <w:t xml:space="preserve"> </w:t>
      </w:r>
      <w:proofErr w:type="spellStart"/>
      <w:r w:rsidR="00AE2147">
        <w:rPr>
          <w:rFonts w:ascii="Arial" w:hAnsi="Arial" w:cs="Arial"/>
        </w:rPr>
        <w:t>bank</w:t>
      </w:r>
      <w:proofErr w:type="spellEnd"/>
      <w:r w:rsidR="00AE2147">
        <w:rPr>
          <w:rFonts w:ascii="Arial" w:hAnsi="Arial" w:cs="Arial"/>
        </w:rPr>
        <w:t xml:space="preserve"> d.d. Rijeka, do iznosa od 3.700.000,00 EUR za realizaciju</w:t>
      </w:r>
      <w:r w:rsidR="002B058E">
        <w:rPr>
          <w:rFonts w:ascii="Arial" w:hAnsi="Arial" w:cs="Arial"/>
        </w:rPr>
        <w:t xml:space="preserve"> kapitalnih projekata:</w:t>
      </w:r>
    </w:p>
    <w:p w14:paraId="5F6F78DD" w14:textId="77777777" w:rsidR="002B058E" w:rsidRDefault="00AE2147" w:rsidP="002917EE">
      <w:pPr>
        <w:spacing w:after="0"/>
        <w:jc w:val="both"/>
        <w:rPr>
          <w:rFonts w:ascii="Arial" w:hAnsi="Arial" w:cs="Arial"/>
        </w:rPr>
      </w:pPr>
      <w:r w:rsidRPr="00AE2147">
        <w:rPr>
          <w:rFonts w:ascii="Arial" w:hAnsi="Arial" w:cs="Arial"/>
        </w:rPr>
        <w:t xml:space="preserve">K101906: „Otkup zemljišta“, </w:t>
      </w:r>
    </w:p>
    <w:p w14:paraId="60DC01EC" w14:textId="527C8CD4" w:rsidR="002B058E" w:rsidRDefault="00AE2147" w:rsidP="002917EE">
      <w:pPr>
        <w:spacing w:after="0"/>
        <w:jc w:val="both"/>
        <w:rPr>
          <w:rFonts w:ascii="Arial" w:hAnsi="Arial" w:cs="Arial"/>
        </w:rPr>
      </w:pPr>
      <w:r w:rsidRPr="00AE2147">
        <w:rPr>
          <w:rFonts w:ascii="Arial" w:hAnsi="Arial" w:cs="Arial"/>
        </w:rPr>
        <w:t xml:space="preserve">K102102: „Nerazvrstane ceste – uređenje neuređenih dijelova građevinskog područja“, </w:t>
      </w:r>
    </w:p>
    <w:p w14:paraId="30619412" w14:textId="0F3372FE" w:rsidR="00AE2147" w:rsidRDefault="00AE2147" w:rsidP="002917EE">
      <w:pPr>
        <w:spacing w:after="0"/>
        <w:jc w:val="both"/>
        <w:rPr>
          <w:rFonts w:ascii="Arial" w:hAnsi="Arial" w:cs="Arial"/>
        </w:rPr>
      </w:pPr>
      <w:r w:rsidRPr="00AE2147">
        <w:rPr>
          <w:rFonts w:ascii="Arial" w:hAnsi="Arial" w:cs="Arial"/>
        </w:rPr>
        <w:t>K102103: „Nerazvrstane ceste – gradnja u uređenim dijelovima građevinskog područja“</w:t>
      </w:r>
      <w:r w:rsidR="002B058E">
        <w:rPr>
          <w:rFonts w:ascii="Arial" w:hAnsi="Arial" w:cs="Arial"/>
        </w:rPr>
        <w:t>.</w:t>
      </w:r>
    </w:p>
    <w:p w14:paraId="6A66846B" w14:textId="77777777" w:rsidR="00AE2147" w:rsidRPr="00806837" w:rsidRDefault="00AE2147" w:rsidP="002917EE">
      <w:pPr>
        <w:spacing w:after="0"/>
        <w:jc w:val="both"/>
        <w:rPr>
          <w:rFonts w:ascii="Arial" w:hAnsi="Arial" w:cs="Arial"/>
        </w:rPr>
      </w:pPr>
    </w:p>
    <w:p w14:paraId="7E8CE97A" w14:textId="55417555" w:rsidR="00F92381" w:rsidRPr="00806837" w:rsidRDefault="00F92381" w:rsidP="002917EE">
      <w:pPr>
        <w:spacing w:after="0"/>
        <w:jc w:val="both"/>
        <w:rPr>
          <w:rFonts w:ascii="Arial" w:hAnsi="Arial" w:cs="Arial"/>
        </w:rPr>
      </w:pPr>
      <w:r w:rsidRPr="00806837">
        <w:rPr>
          <w:rFonts w:ascii="Arial" w:hAnsi="Arial" w:cs="Arial"/>
        </w:rPr>
        <w:t>Za navedeno zaduženje dobivena je suglasnost Vlade RH.</w:t>
      </w:r>
    </w:p>
    <w:p w14:paraId="0FBB6D11" w14:textId="77777777" w:rsidR="002917EE" w:rsidRPr="00806837" w:rsidRDefault="002917EE" w:rsidP="002917EE">
      <w:pPr>
        <w:spacing w:after="0"/>
        <w:jc w:val="both"/>
        <w:rPr>
          <w:rFonts w:ascii="Arial" w:hAnsi="Arial" w:cs="Arial"/>
        </w:rPr>
      </w:pPr>
    </w:p>
    <w:p w14:paraId="4B3F1518" w14:textId="77777777" w:rsidR="00F92381" w:rsidRPr="00806837" w:rsidRDefault="00F92381" w:rsidP="002917EE">
      <w:pPr>
        <w:spacing w:after="0"/>
        <w:jc w:val="both"/>
        <w:rPr>
          <w:rFonts w:ascii="Arial" w:hAnsi="Arial" w:cs="Arial"/>
        </w:rPr>
      </w:pPr>
    </w:p>
    <w:p w14:paraId="2453CBD7" w14:textId="7C77434D" w:rsidR="00C67972" w:rsidRPr="00806837" w:rsidRDefault="00DA0448" w:rsidP="00CC2529">
      <w:pPr>
        <w:spacing w:after="0"/>
        <w:jc w:val="both"/>
        <w:rPr>
          <w:rFonts w:ascii="Arial" w:hAnsi="Arial" w:cs="Arial"/>
        </w:rPr>
      </w:pPr>
      <w:r w:rsidRPr="00806837">
        <w:rPr>
          <w:rFonts w:ascii="Arial" w:hAnsi="Arial" w:cs="Arial"/>
        </w:rPr>
        <w:t>U nastavku se prikazuje tablica postojećih dugoročnih zaduženja</w:t>
      </w:r>
      <w:r w:rsidR="00351565" w:rsidRPr="00806837">
        <w:rPr>
          <w:rFonts w:ascii="Arial" w:hAnsi="Arial" w:cs="Arial"/>
        </w:rPr>
        <w:t xml:space="preserve"> i njih</w:t>
      </w:r>
      <w:r w:rsidR="002917EE" w:rsidRPr="00806837">
        <w:rPr>
          <w:rFonts w:ascii="Arial" w:hAnsi="Arial" w:cs="Arial"/>
        </w:rPr>
        <w:t xml:space="preserve">ova otplata </w:t>
      </w:r>
      <w:r w:rsidR="00AF0BD0" w:rsidRPr="00806837">
        <w:rPr>
          <w:rFonts w:ascii="Arial" w:hAnsi="Arial" w:cs="Arial"/>
        </w:rPr>
        <w:t>tijekom</w:t>
      </w:r>
      <w:r w:rsidR="002917EE" w:rsidRPr="00806837">
        <w:rPr>
          <w:rFonts w:ascii="Arial" w:hAnsi="Arial" w:cs="Arial"/>
        </w:rPr>
        <w:t xml:space="preserve"> 202</w:t>
      </w:r>
      <w:r w:rsidR="002B058E">
        <w:rPr>
          <w:rFonts w:ascii="Arial" w:hAnsi="Arial" w:cs="Arial"/>
        </w:rPr>
        <w:t>4</w:t>
      </w:r>
      <w:r w:rsidR="00351565" w:rsidRPr="00806837">
        <w:rPr>
          <w:rFonts w:ascii="Arial" w:hAnsi="Arial" w:cs="Arial"/>
        </w:rPr>
        <w:t>. godine</w:t>
      </w:r>
      <w:r w:rsidR="00C941E6" w:rsidRPr="00806837">
        <w:rPr>
          <w:rFonts w:ascii="Arial" w:hAnsi="Arial" w:cs="Arial"/>
        </w:rPr>
        <w:t>:</w:t>
      </w:r>
    </w:p>
    <w:p w14:paraId="7A8D3400" w14:textId="77777777" w:rsidR="00EE4BCC" w:rsidRPr="00806837" w:rsidRDefault="00EE4BCC" w:rsidP="00CC2529">
      <w:pPr>
        <w:spacing w:after="0"/>
        <w:jc w:val="both"/>
        <w:rPr>
          <w:rFonts w:ascii="Arial" w:hAnsi="Arial" w:cs="Arial"/>
        </w:rPr>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17"/>
        <w:gridCol w:w="2612"/>
        <w:gridCol w:w="2079"/>
        <w:gridCol w:w="2126"/>
      </w:tblGrid>
      <w:tr w:rsidR="00EE4BCC" w:rsidRPr="00806837" w14:paraId="4EB2F36A" w14:textId="77777777" w:rsidTr="00EE4BCC">
        <w:trPr>
          <w:trHeight w:val="447"/>
          <w:jc w:val="center"/>
        </w:trPr>
        <w:tc>
          <w:tcPr>
            <w:tcW w:w="2817" w:type="dxa"/>
            <w:shd w:val="clear" w:color="000000" w:fill="F2DDDC"/>
            <w:vAlign w:val="center"/>
            <w:hideMark/>
          </w:tcPr>
          <w:p w14:paraId="03CBECBB" w14:textId="77777777" w:rsidR="00EE4BCC" w:rsidRPr="00806837" w:rsidRDefault="00EE4BCC" w:rsidP="0059310A">
            <w:pPr>
              <w:jc w:val="center"/>
              <w:rPr>
                <w:rFonts w:ascii="Arial" w:hAnsi="Arial" w:cs="Arial"/>
                <w:color w:val="000000"/>
                <w:sz w:val="20"/>
                <w:szCs w:val="20"/>
              </w:rPr>
            </w:pPr>
            <w:r w:rsidRPr="00806837">
              <w:rPr>
                <w:rFonts w:ascii="Arial" w:hAnsi="Arial" w:cs="Arial"/>
                <w:color w:val="000000"/>
                <w:sz w:val="20"/>
                <w:szCs w:val="20"/>
              </w:rPr>
              <w:t>KREDITNA INSTITUCIJA</w:t>
            </w:r>
          </w:p>
        </w:tc>
        <w:tc>
          <w:tcPr>
            <w:tcW w:w="2612" w:type="dxa"/>
            <w:shd w:val="clear" w:color="000000" w:fill="F2DDDC"/>
            <w:vAlign w:val="center"/>
            <w:hideMark/>
          </w:tcPr>
          <w:p w14:paraId="41456227" w14:textId="77777777" w:rsidR="00EE4BCC" w:rsidRPr="00806837" w:rsidRDefault="00EE4BCC" w:rsidP="0059310A">
            <w:pPr>
              <w:jc w:val="center"/>
              <w:rPr>
                <w:rFonts w:ascii="Arial" w:hAnsi="Arial" w:cs="Arial"/>
                <w:color w:val="000000"/>
                <w:sz w:val="20"/>
                <w:szCs w:val="20"/>
              </w:rPr>
            </w:pPr>
            <w:r w:rsidRPr="00806837">
              <w:rPr>
                <w:rFonts w:ascii="Arial" w:hAnsi="Arial" w:cs="Arial"/>
                <w:color w:val="000000"/>
                <w:sz w:val="20"/>
                <w:szCs w:val="20"/>
              </w:rPr>
              <w:t>NAMJENA</w:t>
            </w:r>
          </w:p>
        </w:tc>
        <w:tc>
          <w:tcPr>
            <w:tcW w:w="2079" w:type="dxa"/>
            <w:shd w:val="clear" w:color="000000" w:fill="F2DDDC"/>
          </w:tcPr>
          <w:p w14:paraId="4D6FB94B" w14:textId="58B162D2" w:rsidR="00EE4BCC" w:rsidRPr="00806837" w:rsidRDefault="00EE4BCC" w:rsidP="00EE4BCC">
            <w:pPr>
              <w:jc w:val="center"/>
              <w:rPr>
                <w:rFonts w:ascii="Arial" w:hAnsi="Arial" w:cs="Arial"/>
                <w:color w:val="000000"/>
                <w:sz w:val="20"/>
                <w:szCs w:val="20"/>
              </w:rPr>
            </w:pPr>
            <w:r w:rsidRPr="00806837">
              <w:rPr>
                <w:rFonts w:ascii="Arial" w:hAnsi="Arial" w:cs="Arial"/>
                <w:color w:val="000000"/>
                <w:sz w:val="20"/>
                <w:szCs w:val="20"/>
              </w:rPr>
              <w:t>Ot</w:t>
            </w:r>
            <w:r w:rsidR="002B058E">
              <w:rPr>
                <w:rFonts w:ascii="Arial" w:hAnsi="Arial" w:cs="Arial"/>
                <w:color w:val="000000"/>
                <w:sz w:val="20"/>
                <w:szCs w:val="20"/>
              </w:rPr>
              <w:t>plata glavnice 01.01.-31.12.2024</w:t>
            </w:r>
            <w:r w:rsidRPr="00806837">
              <w:rPr>
                <w:rFonts w:ascii="Arial" w:hAnsi="Arial" w:cs="Arial"/>
                <w:color w:val="000000"/>
                <w:sz w:val="20"/>
                <w:szCs w:val="20"/>
              </w:rPr>
              <w:t>.</w:t>
            </w:r>
          </w:p>
        </w:tc>
        <w:tc>
          <w:tcPr>
            <w:tcW w:w="2126" w:type="dxa"/>
            <w:shd w:val="clear" w:color="000000" w:fill="F2DDDC"/>
            <w:vAlign w:val="center"/>
            <w:hideMark/>
          </w:tcPr>
          <w:p w14:paraId="1DD3500E" w14:textId="4636914E" w:rsidR="00EE4BCC" w:rsidRPr="00806837" w:rsidRDefault="002B058E" w:rsidP="0059310A">
            <w:pPr>
              <w:jc w:val="center"/>
              <w:rPr>
                <w:rFonts w:ascii="Arial" w:hAnsi="Arial" w:cs="Arial"/>
                <w:color w:val="000000"/>
                <w:sz w:val="20"/>
                <w:szCs w:val="20"/>
              </w:rPr>
            </w:pPr>
            <w:r>
              <w:rPr>
                <w:rFonts w:ascii="Arial" w:hAnsi="Arial" w:cs="Arial"/>
                <w:color w:val="000000"/>
                <w:sz w:val="20"/>
                <w:szCs w:val="20"/>
              </w:rPr>
              <w:t>Stanje glavnice 31.12.2024</w:t>
            </w:r>
            <w:r w:rsidR="00EE4BCC" w:rsidRPr="00806837">
              <w:rPr>
                <w:rFonts w:ascii="Arial" w:hAnsi="Arial" w:cs="Arial"/>
                <w:color w:val="000000"/>
                <w:sz w:val="20"/>
                <w:szCs w:val="20"/>
              </w:rPr>
              <w:t>.</w:t>
            </w:r>
          </w:p>
        </w:tc>
      </w:tr>
      <w:tr w:rsidR="00EE4BCC" w:rsidRPr="00806837" w14:paraId="16B8E7E2" w14:textId="77777777" w:rsidTr="003E1FD2">
        <w:trPr>
          <w:trHeight w:val="425"/>
          <w:jc w:val="center"/>
        </w:trPr>
        <w:tc>
          <w:tcPr>
            <w:tcW w:w="2817" w:type="dxa"/>
            <w:shd w:val="clear" w:color="auto" w:fill="auto"/>
            <w:vAlign w:val="center"/>
            <w:hideMark/>
          </w:tcPr>
          <w:p w14:paraId="42310A8A" w14:textId="67274F42" w:rsidR="00EE4BCC" w:rsidRPr="00806837" w:rsidRDefault="00EE4BCC" w:rsidP="0059310A">
            <w:pPr>
              <w:rPr>
                <w:rFonts w:ascii="Arial" w:hAnsi="Arial" w:cs="Arial"/>
                <w:color w:val="000000"/>
                <w:sz w:val="20"/>
                <w:szCs w:val="20"/>
              </w:rPr>
            </w:pPr>
            <w:r w:rsidRPr="00806837">
              <w:rPr>
                <w:rFonts w:ascii="Arial" w:hAnsi="Arial" w:cs="Arial"/>
                <w:color w:val="000000"/>
                <w:sz w:val="20"/>
                <w:szCs w:val="20"/>
              </w:rPr>
              <w:t>Privredna banka Zagreb d.d.</w:t>
            </w:r>
          </w:p>
        </w:tc>
        <w:tc>
          <w:tcPr>
            <w:tcW w:w="2612" w:type="dxa"/>
            <w:shd w:val="clear" w:color="auto" w:fill="auto"/>
            <w:vAlign w:val="center"/>
            <w:hideMark/>
          </w:tcPr>
          <w:p w14:paraId="6E6E3296" w14:textId="77777777" w:rsidR="00EE4BCC" w:rsidRPr="00806837" w:rsidRDefault="00EE4BCC" w:rsidP="0059310A">
            <w:pPr>
              <w:rPr>
                <w:rFonts w:ascii="Arial" w:hAnsi="Arial" w:cs="Arial"/>
                <w:color w:val="000000"/>
                <w:sz w:val="20"/>
                <w:szCs w:val="20"/>
              </w:rPr>
            </w:pPr>
            <w:r w:rsidRPr="00806837">
              <w:rPr>
                <w:rFonts w:ascii="Arial" w:hAnsi="Arial" w:cs="Arial"/>
                <w:color w:val="000000"/>
                <w:sz w:val="20"/>
                <w:szCs w:val="20"/>
              </w:rPr>
              <w:t>IPARD</w:t>
            </w:r>
          </w:p>
        </w:tc>
        <w:tc>
          <w:tcPr>
            <w:tcW w:w="2079" w:type="dxa"/>
            <w:vAlign w:val="center"/>
          </w:tcPr>
          <w:p w14:paraId="546E0656" w14:textId="38718144" w:rsidR="00EE4BCC" w:rsidRPr="00806837" w:rsidRDefault="003E1FD2" w:rsidP="0059310A">
            <w:pPr>
              <w:jc w:val="center"/>
              <w:rPr>
                <w:rFonts w:ascii="Arial" w:hAnsi="Arial" w:cs="Arial"/>
                <w:sz w:val="20"/>
                <w:szCs w:val="20"/>
              </w:rPr>
            </w:pPr>
            <w:r w:rsidRPr="00806837">
              <w:rPr>
                <w:rFonts w:ascii="Arial" w:hAnsi="Arial" w:cs="Arial"/>
                <w:sz w:val="20"/>
                <w:szCs w:val="20"/>
              </w:rPr>
              <w:t>16.904,08 EUR</w:t>
            </w:r>
          </w:p>
        </w:tc>
        <w:tc>
          <w:tcPr>
            <w:tcW w:w="2126" w:type="dxa"/>
            <w:shd w:val="clear" w:color="auto" w:fill="auto"/>
            <w:noWrap/>
            <w:vAlign w:val="center"/>
          </w:tcPr>
          <w:p w14:paraId="14979842" w14:textId="0D5F2A05" w:rsidR="00EE4BCC" w:rsidRPr="00806837" w:rsidRDefault="002B058E" w:rsidP="0059310A">
            <w:pPr>
              <w:jc w:val="center"/>
              <w:rPr>
                <w:rFonts w:ascii="Arial" w:hAnsi="Arial" w:cs="Arial"/>
                <w:color w:val="000000"/>
                <w:sz w:val="20"/>
                <w:szCs w:val="20"/>
              </w:rPr>
            </w:pPr>
            <w:r>
              <w:rPr>
                <w:rFonts w:ascii="Arial" w:hAnsi="Arial" w:cs="Arial"/>
                <w:sz w:val="20"/>
                <w:szCs w:val="20"/>
              </w:rPr>
              <w:t>38.034,14</w:t>
            </w:r>
            <w:r w:rsidR="00EE4BCC" w:rsidRPr="00806837">
              <w:rPr>
                <w:rFonts w:ascii="Arial" w:hAnsi="Arial" w:cs="Arial"/>
                <w:sz w:val="20"/>
                <w:szCs w:val="20"/>
              </w:rPr>
              <w:t xml:space="preserve"> EUR</w:t>
            </w:r>
          </w:p>
        </w:tc>
      </w:tr>
      <w:tr w:rsidR="00EE4BCC" w:rsidRPr="00806837" w14:paraId="01FF9AB3" w14:textId="77777777" w:rsidTr="003E1FD2">
        <w:trPr>
          <w:trHeight w:val="417"/>
          <w:jc w:val="center"/>
        </w:trPr>
        <w:tc>
          <w:tcPr>
            <w:tcW w:w="2817" w:type="dxa"/>
            <w:shd w:val="clear" w:color="auto" w:fill="auto"/>
            <w:vAlign w:val="center"/>
            <w:hideMark/>
          </w:tcPr>
          <w:p w14:paraId="4EA47CA7" w14:textId="77777777" w:rsidR="00EE4BCC" w:rsidRPr="00806837" w:rsidRDefault="00EE4BCC" w:rsidP="0059310A">
            <w:pPr>
              <w:rPr>
                <w:rFonts w:ascii="Arial" w:hAnsi="Arial" w:cs="Arial"/>
                <w:color w:val="000000"/>
                <w:sz w:val="20"/>
                <w:szCs w:val="20"/>
              </w:rPr>
            </w:pPr>
            <w:r w:rsidRPr="00806837">
              <w:rPr>
                <w:rFonts w:ascii="Arial" w:hAnsi="Arial" w:cs="Arial"/>
                <w:color w:val="000000"/>
                <w:sz w:val="20"/>
                <w:szCs w:val="20"/>
              </w:rPr>
              <w:t>OTP banka d.d.</w:t>
            </w:r>
          </w:p>
        </w:tc>
        <w:tc>
          <w:tcPr>
            <w:tcW w:w="2612" w:type="dxa"/>
            <w:shd w:val="clear" w:color="auto" w:fill="auto"/>
            <w:vAlign w:val="center"/>
            <w:hideMark/>
          </w:tcPr>
          <w:p w14:paraId="174EEB50" w14:textId="77777777" w:rsidR="00EE4BCC" w:rsidRPr="00806837" w:rsidRDefault="00EE4BCC" w:rsidP="0059310A">
            <w:pPr>
              <w:rPr>
                <w:rFonts w:ascii="Arial" w:hAnsi="Arial" w:cs="Arial"/>
                <w:color w:val="000000"/>
                <w:sz w:val="20"/>
                <w:szCs w:val="20"/>
              </w:rPr>
            </w:pPr>
            <w:r w:rsidRPr="00806837">
              <w:rPr>
                <w:rFonts w:ascii="Arial" w:hAnsi="Arial" w:cs="Arial"/>
                <w:color w:val="000000"/>
                <w:sz w:val="20"/>
                <w:szCs w:val="20"/>
              </w:rPr>
              <w:t>Dječji vrtić (</w:t>
            </w:r>
            <w:proofErr w:type="spellStart"/>
            <w:r w:rsidRPr="00806837">
              <w:rPr>
                <w:rFonts w:ascii="Arial" w:hAnsi="Arial" w:cs="Arial"/>
                <w:color w:val="000000"/>
                <w:sz w:val="20"/>
                <w:szCs w:val="20"/>
              </w:rPr>
              <w:t>Šporova</w:t>
            </w:r>
            <w:proofErr w:type="spellEnd"/>
            <w:r w:rsidRPr="00806837">
              <w:rPr>
                <w:rFonts w:ascii="Arial" w:hAnsi="Arial" w:cs="Arial"/>
                <w:color w:val="000000"/>
                <w:sz w:val="20"/>
                <w:szCs w:val="20"/>
              </w:rPr>
              <w:t xml:space="preserve"> jama)</w:t>
            </w:r>
          </w:p>
        </w:tc>
        <w:tc>
          <w:tcPr>
            <w:tcW w:w="2079" w:type="dxa"/>
            <w:vAlign w:val="center"/>
          </w:tcPr>
          <w:p w14:paraId="473F3429" w14:textId="18CEA2CD" w:rsidR="00EE4BCC" w:rsidRPr="00806837" w:rsidRDefault="003E1FD2" w:rsidP="0059310A">
            <w:pPr>
              <w:jc w:val="center"/>
              <w:rPr>
                <w:rFonts w:ascii="Arial" w:hAnsi="Arial" w:cs="Arial"/>
                <w:sz w:val="20"/>
                <w:szCs w:val="20"/>
              </w:rPr>
            </w:pPr>
            <w:r w:rsidRPr="00806837">
              <w:rPr>
                <w:rFonts w:ascii="Arial" w:hAnsi="Arial" w:cs="Arial"/>
                <w:sz w:val="20"/>
                <w:szCs w:val="20"/>
              </w:rPr>
              <w:t>145.007,00 EUR</w:t>
            </w:r>
          </w:p>
        </w:tc>
        <w:tc>
          <w:tcPr>
            <w:tcW w:w="2126" w:type="dxa"/>
            <w:shd w:val="clear" w:color="auto" w:fill="auto"/>
            <w:noWrap/>
            <w:vAlign w:val="center"/>
          </w:tcPr>
          <w:p w14:paraId="49A60AF8" w14:textId="076CF36A" w:rsidR="00EE4BCC" w:rsidRPr="00806837" w:rsidRDefault="002B058E" w:rsidP="0059310A">
            <w:pPr>
              <w:jc w:val="center"/>
              <w:rPr>
                <w:rFonts w:ascii="Arial" w:hAnsi="Arial" w:cs="Arial"/>
                <w:color w:val="000000"/>
                <w:sz w:val="20"/>
                <w:szCs w:val="20"/>
              </w:rPr>
            </w:pPr>
            <w:r>
              <w:rPr>
                <w:rFonts w:ascii="Arial" w:hAnsi="Arial" w:cs="Arial"/>
                <w:sz w:val="20"/>
                <w:szCs w:val="20"/>
              </w:rPr>
              <w:t>435.020,99</w:t>
            </w:r>
            <w:r w:rsidR="00EE4BCC" w:rsidRPr="00806837">
              <w:rPr>
                <w:rFonts w:ascii="Arial" w:hAnsi="Arial" w:cs="Arial"/>
                <w:sz w:val="20"/>
                <w:szCs w:val="20"/>
              </w:rPr>
              <w:t xml:space="preserve"> EUR</w:t>
            </w:r>
          </w:p>
        </w:tc>
      </w:tr>
      <w:tr w:rsidR="00EE4BCC" w:rsidRPr="00806837" w14:paraId="5C6236C4" w14:textId="77777777" w:rsidTr="003E1FD2">
        <w:trPr>
          <w:trHeight w:val="570"/>
          <w:jc w:val="center"/>
        </w:trPr>
        <w:tc>
          <w:tcPr>
            <w:tcW w:w="2817" w:type="dxa"/>
            <w:shd w:val="clear" w:color="auto" w:fill="auto"/>
            <w:vAlign w:val="center"/>
          </w:tcPr>
          <w:p w14:paraId="45DE66E5" w14:textId="77777777" w:rsidR="00EE4BCC" w:rsidRPr="00806837" w:rsidRDefault="00EE4BCC" w:rsidP="0059310A">
            <w:pPr>
              <w:rPr>
                <w:rFonts w:ascii="Arial" w:hAnsi="Arial" w:cs="Arial"/>
                <w:color w:val="000000"/>
                <w:sz w:val="20"/>
                <w:szCs w:val="20"/>
              </w:rPr>
            </w:pPr>
            <w:r w:rsidRPr="00806837">
              <w:rPr>
                <w:rFonts w:ascii="Arial" w:hAnsi="Arial" w:cs="Arial"/>
                <w:color w:val="000000"/>
                <w:sz w:val="20"/>
                <w:szCs w:val="20"/>
              </w:rPr>
              <w:t>HBOR</w:t>
            </w:r>
          </w:p>
        </w:tc>
        <w:tc>
          <w:tcPr>
            <w:tcW w:w="2612" w:type="dxa"/>
            <w:shd w:val="clear" w:color="auto" w:fill="auto"/>
            <w:vAlign w:val="center"/>
          </w:tcPr>
          <w:p w14:paraId="001E3CEF" w14:textId="77777777" w:rsidR="00EE4BCC" w:rsidRPr="00806837" w:rsidRDefault="00EE4BCC" w:rsidP="0059310A">
            <w:pPr>
              <w:rPr>
                <w:rFonts w:ascii="Arial" w:hAnsi="Arial" w:cs="Arial"/>
                <w:color w:val="000000"/>
                <w:sz w:val="20"/>
                <w:szCs w:val="20"/>
              </w:rPr>
            </w:pPr>
            <w:r w:rsidRPr="00806837">
              <w:rPr>
                <w:rFonts w:ascii="Arial" w:hAnsi="Arial" w:cs="Arial"/>
                <w:color w:val="000000"/>
                <w:sz w:val="20"/>
                <w:szCs w:val="20"/>
              </w:rPr>
              <w:t>Energetska obnova javne rasvjete</w:t>
            </w:r>
          </w:p>
        </w:tc>
        <w:tc>
          <w:tcPr>
            <w:tcW w:w="2079" w:type="dxa"/>
            <w:vAlign w:val="center"/>
          </w:tcPr>
          <w:p w14:paraId="26A4F08B" w14:textId="291EA6D7" w:rsidR="00EE4BCC" w:rsidRPr="00806837" w:rsidRDefault="003E1FD2" w:rsidP="0059310A">
            <w:pPr>
              <w:jc w:val="center"/>
              <w:rPr>
                <w:rFonts w:ascii="Arial" w:hAnsi="Arial" w:cs="Arial"/>
                <w:sz w:val="20"/>
                <w:szCs w:val="20"/>
              </w:rPr>
            </w:pPr>
            <w:r w:rsidRPr="00806837">
              <w:rPr>
                <w:rFonts w:ascii="Arial" w:hAnsi="Arial" w:cs="Arial"/>
                <w:sz w:val="20"/>
                <w:szCs w:val="20"/>
              </w:rPr>
              <w:t>90.198,36 EUR</w:t>
            </w:r>
          </w:p>
        </w:tc>
        <w:tc>
          <w:tcPr>
            <w:tcW w:w="2126" w:type="dxa"/>
            <w:shd w:val="clear" w:color="auto" w:fill="auto"/>
            <w:noWrap/>
            <w:vAlign w:val="center"/>
          </w:tcPr>
          <w:p w14:paraId="231449DC" w14:textId="4C24DBE4" w:rsidR="00EE4BCC" w:rsidRPr="00806837" w:rsidRDefault="002B058E" w:rsidP="0059310A">
            <w:pPr>
              <w:jc w:val="center"/>
              <w:rPr>
                <w:rFonts w:ascii="Arial" w:hAnsi="Arial" w:cs="Arial"/>
                <w:color w:val="000000"/>
                <w:sz w:val="20"/>
                <w:szCs w:val="20"/>
              </w:rPr>
            </w:pPr>
            <w:r>
              <w:rPr>
                <w:rFonts w:ascii="Arial" w:hAnsi="Arial" w:cs="Arial"/>
                <w:sz w:val="20"/>
                <w:szCs w:val="20"/>
              </w:rPr>
              <w:t>473.541,30</w:t>
            </w:r>
            <w:r w:rsidR="00EE4BCC" w:rsidRPr="00806837">
              <w:rPr>
                <w:rFonts w:ascii="Arial" w:hAnsi="Arial" w:cs="Arial"/>
                <w:sz w:val="20"/>
                <w:szCs w:val="20"/>
              </w:rPr>
              <w:t xml:space="preserve"> EUR</w:t>
            </w:r>
          </w:p>
        </w:tc>
      </w:tr>
      <w:tr w:rsidR="002B058E" w:rsidRPr="00806837" w14:paraId="7E0BE66B" w14:textId="77777777" w:rsidTr="003E1FD2">
        <w:trPr>
          <w:trHeight w:val="570"/>
          <w:jc w:val="center"/>
        </w:trPr>
        <w:tc>
          <w:tcPr>
            <w:tcW w:w="2817" w:type="dxa"/>
            <w:shd w:val="clear" w:color="auto" w:fill="auto"/>
            <w:vAlign w:val="center"/>
          </w:tcPr>
          <w:p w14:paraId="2ED138B0" w14:textId="51838DB3" w:rsidR="002B058E" w:rsidRPr="00806837" w:rsidRDefault="002B058E" w:rsidP="002B058E">
            <w:pPr>
              <w:rPr>
                <w:rFonts w:ascii="Arial" w:hAnsi="Arial" w:cs="Arial"/>
                <w:color w:val="000000"/>
                <w:sz w:val="20"/>
                <w:szCs w:val="20"/>
              </w:rPr>
            </w:pPr>
            <w:r w:rsidRPr="00806837">
              <w:rPr>
                <w:rFonts w:ascii="Arial" w:hAnsi="Arial" w:cs="Arial"/>
                <w:color w:val="000000"/>
                <w:sz w:val="20"/>
                <w:szCs w:val="20"/>
              </w:rPr>
              <w:t>Erste banka</w:t>
            </w:r>
          </w:p>
        </w:tc>
        <w:tc>
          <w:tcPr>
            <w:tcW w:w="2612" w:type="dxa"/>
            <w:shd w:val="clear" w:color="auto" w:fill="auto"/>
            <w:vAlign w:val="center"/>
          </w:tcPr>
          <w:p w14:paraId="2B789573" w14:textId="3EDFF35B" w:rsidR="002B058E" w:rsidRPr="00806837" w:rsidRDefault="002B058E" w:rsidP="002B058E">
            <w:pPr>
              <w:rPr>
                <w:rFonts w:ascii="Arial" w:hAnsi="Arial" w:cs="Arial"/>
                <w:color w:val="000000"/>
                <w:sz w:val="20"/>
                <w:szCs w:val="20"/>
              </w:rPr>
            </w:pPr>
            <w:r w:rsidRPr="00806837">
              <w:rPr>
                <w:rFonts w:ascii="Arial" w:hAnsi="Arial" w:cs="Arial"/>
                <w:color w:val="000000"/>
                <w:sz w:val="20"/>
                <w:szCs w:val="20"/>
              </w:rPr>
              <w:t>Rekonstrukcija objekta Preda</w:t>
            </w:r>
          </w:p>
        </w:tc>
        <w:tc>
          <w:tcPr>
            <w:tcW w:w="2079" w:type="dxa"/>
            <w:vAlign w:val="center"/>
          </w:tcPr>
          <w:p w14:paraId="4C0A2AA1" w14:textId="58792D5F" w:rsidR="002B058E" w:rsidRPr="00806837" w:rsidRDefault="002B058E" w:rsidP="002B058E">
            <w:pPr>
              <w:jc w:val="center"/>
              <w:rPr>
                <w:rFonts w:ascii="Arial" w:hAnsi="Arial" w:cs="Arial"/>
                <w:sz w:val="20"/>
                <w:szCs w:val="20"/>
              </w:rPr>
            </w:pPr>
            <w:r>
              <w:rPr>
                <w:rFonts w:ascii="Arial" w:hAnsi="Arial" w:cs="Arial"/>
                <w:sz w:val="20"/>
                <w:szCs w:val="20"/>
              </w:rPr>
              <w:t>1.179.171,78 EUR (prijevremena otplata glavnice)</w:t>
            </w:r>
          </w:p>
        </w:tc>
        <w:tc>
          <w:tcPr>
            <w:tcW w:w="2126" w:type="dxa"/>
            <w:shd w:val="clear" w:color="auto" w:fill="auto"/>
            <w:noWrap/>
            <w:vAlign w:val="center"/>
          </w:tcPr>
          <w:p w14:paraId="3D1231C3" w14:textId="7BA5C219" w:rsidR="002B058E" w:rsidRPr="00806837" w:rsidRDefault="002B058E" w:rsidP="002B058E">
            <w:pPr>
              <w:jc w:val="center"/>
              <w:rPr>
                <w:rFonts w:ascii="Arial" w:hAnsi="Arial" w:cs="Arial"/>
                <w:sz w:val="20"/>
                <w:szCs w:val="20"/>
              </w:rPr>
            </w:pPr>
            <w:r>
              <w:rPr>
                <w:rFonts w:ascii="Arial" w:hAnsi="Arial" w:cs="Arial"/>
                <w:sz w:val="20"/>
                <w:szCs w:val="20"/>
              </w:rPr>
              <w:t>1.720.828,22 EUR</w:t>
            </w:r>
          </w:p>
        </w:tc>
      </w:tr>
      <w:tr w:rsidR="002B058E" w:rsidRPr="00806837" w14:paraId="1D657675" w14:textId="77777777" w:rsidTr="00616DE0">
        <w:trPr>
          <w:trHeight w:val="570"/>
          <w:jc w:val="center"/>
        </w:trPr>
        <w:tc>
          <w:tcPr>
            <w:tcW w:w="2817" w:type="dxa"/>
            <w:shd w:val="clear" w:color="auto" w:fill="auto"/>
            <w:vAlign w:val="center"/>
          </w:tcPr>
          <w:p w14:paraId="72B5A213" w14:textId="42864C3C" w:rsidR="002B058E" w:rsidRPr="00806837" w:rsidRDefault="002B058E" w:rsidP="002B058E">
            <w:pPr>
              <w:rPr>
                <w:rFonts w:ascii="Arial" w:hAnsi="Arial" w:cs="Arial"/>
                <w:color w:val="000000"/>
                <w:sz w:val="20"/>
                <w:szCs w:val="20"/>
              </w:rPr>
            </w:pPr>
            <w:r w:rsidRPr="00806837">
              <w:rPr>
                <w:rFonts w:ascii="Arial" w:hAnsi="Arial" w:cs="Arial"/>
                <w:color w:val="000000"/>
                <w:sz w:val="20"/>
                <w:szCs w:val="20"/>
              </w:rPr>
              <w:lastRenderedPageBreak/>
              <w:t>Erste banka</w:t>
            </w:r>
          </w:p>
        </w:tc>
        <w:tc>
          <w:tcPr>
            <w:tcW w:w="2612" w:type="dxa"/>
            <w:shd w:val="clear" w:color="auto" w:fill="auto"/>
            <w:vAlign w:val="center"/>
          </w:tcPr>
          <w:p w14:paraId="3D17B5A8" w14:textId="22E8E768" w:rsidR="002B058E" w:rsidRPr="00806837" w:rsidRDefault="002B058E" w:rsidP="002B058E">
            <w:pPr>
              <w:rPr>
                <w:rFonts w:ascii="Arial" w:hAnsi="Arial" w:cs="Arial"/>
                <w:color w:val="000000"/>
                <w:sz w:val="20"/>
                <w:szCs w:val="20"/>
              </w:rPr>
            </w:pPr>
            <w:r w:rsidRPr="002B058E">
              <w:rPr>
                <w:rFonts w:ascii="Arial" w:hAnsi="Arial" w:cs="Arial"/>
                <w:color w:val="000000"/>
                <w:sz w:val="20"/>
                <w:szCs w:val="20"/>
              </w:rPr>
              <w:t>Kupnja zemljišta</w:t>
            </w:r>
            <w:r>
              <w:rPr>
                <w:rFonts w:ascii="Arial" w:hAnsi="Arial" w:cs="Arial"/>
                <w:color w:val="000000"/>
                <w:sz w:val="20"/>
                <w:szCs w:val="20"/>
              </w:rPr>
              <w:t xml:space="preserve">; </w:t>
            </w:r>
            <w:r w:rsidRPr="002B058E">
              <w:rPr>
                <w:rFonts w:ascii="Arial" w:hAnsi="Arial" w:cs="Arial"/>
                <w:color w:val="000000"/>
                <w:sz w:val="20"/>
                <w:szCs w:val="20"/>
              </w:rPr>
              <w:t>Izgradnja nerazvrstanih cesta</w:t>
            </w:r>
          </w:p>
        </w:tc>
        <w:tc>
          <w:tcPr>
            <w:tcW w:w="4205" w:type="dxa"/>
            <w:gridSpan w:val="2"/>
            <w:vAlign w:val="center"/>
          </w:tcPr>
          <w:p w14:paraId="1D9CA4A8" w14:textId="52CAAC80" w:rsidR="002B058E" w:rsidRPr="00806837" w:rsidRDefault="002B058E" w:rsidP="002B058E">
            <w:pPr>
              <w:jc w:val="center"/>
              <w:rPr>
                <w:rFonts w:ascii="Arial" w:hAnsi="Arial" w:cs="Arial"/>
                <w:sz w:val="20"/>
                <w:szCs w:val="20"/>
              </w:rPr>
            </w:pPr>
            <w:r>
              <w:rPr>
                <w:rFonts w:ascii="Arial" w:hAnsi="Arial" w:cs="Arial"/>
                <w:sz w:val="20"/>
                <w:szCs w:val="20"/>
              </w:rPr>
              <w:t>U korištenju</w:t>
            </w:r>
          </w:p>
        </w:tc>
      </w:tr>
    </w:tbl>
    <w:p w14:paraId="3BCE8754" w14:textId="77777777" w:rsidR="002B058E" w:rsidRDefault="002B058E" w:rsidP="00EE4BCC">
      <w:pPr>
        <w:rPr>
          <w:rFonts w:ascii="Arial" w:hAnsi="Arial" w:cs="Arial"/>
        </w:rPr>
      </w:pPr>
    </w:p>
    <w:p w14:paraId="1175FD23" w14:textId="77777777" w:rsidR="00C51D45" w:rsidRDefault="00C51D45" w:rsidP="00EE4BCC">
      <w:pPr>
        <w:rPr>
          <w:rFonts w:ascii="Arial" w:hAnsi="Arial" w:cs="Arial"/>
        </w:rPr>
      </w:pPr>
    </w:p>
    <w:p w14:paraId="77B87670" w14:textId="66347E82" w:rsidR="003E1FD2" w:rsidRDefault="003E1FD2" w:rsidP="00EE4BCC">
      <w:pPr>
        <w:rPr>
          <w:rFonts w:ascii="Arial" w:hAnsi="Arial" w:cs="Arial"/>
        </w:rPr>
      </w:pPr>
      <w:r w:rsidRPr="00806837">
        <w:rPr>
          <w:rFonts w:ascii="Arial" w:hAnsi="Arial" w:cs="Arial"/>
        </w:rPr>
        <w:t>Pregled otplate dugoročnih kredita u narednim godinama:</w:t>
      </w:r>
    </w:p>
    <w:p w14:paraId="6149C98C" w14:textId="7309924F" w:rsidR="002B058E" w:rsidRDefault="002B058E" w:rsidP="00EE4BCC">
      <w:pPr>
        <w:rPr>
          <w:rFonts w:ascii="Arial" w:hAnsi="Arial" w:cs="Arial"/>
        </w:rPr>
      </w:pPr>
      <w:r w:rsidRPr="002B058E">
        <w:drawing>
          <wp:inline distT="0" distB="0" distL="0" distR="0" wp14:anchorId="6C6141EB" wp14:editId="327A8ECA">
            <wp:extent cx="5760720" cy="2645442"/>
            <wp:effectExtent l="0" t="0" r="0" b="254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60720" cy="2645442"/>
                    </a:xfrm>
                    <a:prstGeom prst="rect">
                      <a:avLst/>
                    </a:prstGeom>
                    <a:noFill/>
                    <a:ln>
                      <a:noFill/>
                    </a:ln>
                  </pic:spPr>
                </pic:pic>
              </a:graphicData>
            </a:graphic>
          </wp:inline>
        </w:drawing>
      </w:r>
    </w:p>
    <w:p w14:paraId="22C4B4D9" w14:textId="77777777" w:rsidR="002B058E" w:rsidRDefault="002B058E" w:rsidP="00EE4BCC">
      <w:pPr>
        <w:rPr>
          <w:rFonts w:ascii="Arial" w:hAnsi="Arial" w:cs="Arial"/>
        </w:rPr>
      </w:pPr>
    </w:p>
    <w:p w14:paraId="2251FC64" w14:textId="136B13C3" w:rsidR="002B058E" w:rsidRDefault="002D3B56" w:rsidP="00EE4BCC">
      <w:pPr>
        <w:rPr>
          <w:rFonts w:ascii="Arial" w:hAnsi="Arial" w:cs="Arial"/>
        </w:rPr>
      </w:pPr>
      <w:r w:rsidRPr="002D3B56">
        <w:lastRenderedPageBreak/>
        <w:drawing>
          <wp:inline distT="0" distB="0" distL="0" distR="0" wp14:anchorId="67D1D07B" wp14:editId="11CAC21B">
            <wp:extent cx="5760720" cy="9242502"/>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60720" cy="9242502"/>
                    </a:xfrm>
                    <a:prstGeom prst="rect">
                      <a:avLst/>
                    </a:prstGeom>
                    <a:noFill/>
                    <a:ln>
                      <a:noFill/>
                    </a:ln>
                  </pic:spPr>
                </pic:pic>
              </a:graphicData>
            </a:graphic>
          </wp:inline>
        </w:drawing>
      </w:r>
    </w:p>
    <w:p w14:paraId="36ADABB8" w14:textId="45DFBD28" w:rsidR="00B57E26" w:rsidRPr="00806837" w:rsidRDefault="00B2657E" w:rsidP="004E67F6">
      <w:pPr>
        <w:spacing w:after="0"/>
        <w:jc w:val="both"/>
        <w:rPr>
          <w:rFonts w:ascii="Arial" w:hAnsi="Arial" w:cs="Arial"/>
          <w:b/>
          <w:u w:val="single"/>
        </w:rPr>
      </w:pPr>
      <w:r w:rsidRPr="00806837">
        <w:rPr>
          <w:rFonts w:ascii="Arial" w:hAnsi="Arial" w:cs="Arial"/>
          <w:b/>
          <w:u w:val="single"/>
        </w:rPr>
        <w:lastRenderedPageBreak/>
        <w:t xml:space="preserve">IZVJEŠTAJ O DANIM JAMSTVIMA </w:t>
      </w:r>
      <w:r w:rsidR="00C97490" w:rsidRPr="00806837">
        <w:rPr>
          <w:rFonts w:ascii="Arial" w:hAnsi="Arial" w:cs="Arial"/>
          <w:b/>
          <w:u w:val="single"/>
        </w:rPr>
        <w:t>I PLAĆANJIMA PO PROTESTIRANIM JAMSTVIMA</w:t>
      </w:r>
    </w:p>
    <w:p w14:paraId="3FA17A00" w14:textId="77777777" w:rsidR="00B2657E" w:rsidRPr="00806837" w:rsidRDefault="00B2657E" w:rsidP="004E67F6">
      <w:pPr>
        <w:spacing w:after="0"/>
        <w:jc w:val="both"/>
        <w:rPr>
          <w:rFonts w:ascii="Arial" w:hAnsi="Arial" w:cs="Arial"/>
        </w:rPr>
      </w:pPr>
    </w:p>
    <w:p w14:paraId="30D228C5" w14:textId="2D53CB19" w:rsidR="00021439" w:rsidRPr="00806837" w:rsidRDefault="009E27CD" w:rsidP="009E27CD">
      <w:pPr>
        <w:spacing w:after="0"/>
        <w:jc w:val="both"/>
        <w:rPr>
          <w:rFonts w:ascii="Arial" w:hAnsi="Arial" w:cs="Arial"/>
        </w:rPr>
      </w:pPr>
      <w:r w:rsidRPr="00806837">
        <w:rPr>
          <w:rFonts w:ascii="Arial" w:hAnsi="Arial" w:cs="Arial"/>
        </w:rPr>
        <w:t xml:space="preserve">U razdoblju </w:t>
      </w:r>
      <w:r w:rsidR="00900A79" w:rsidRPr="00806837">
        <w:rPr>
          <w:rFonts w:ascii="Arial" w:hAnsi="Arial" w:cs="Arial"/>
        </w:rPr>
        <w:t>od 1. siječnja do 31</w:t>
      </w:r>
      <w:r w:rsidR="00E42538" w:rsidRPr="00806837">
        <w:rPr>
          <w:rFonts w:ascii="Arial" w:hAnsi="Arial" w:cs="Arial"/>
        </w:rPr>
        <w:t xml:space="preserve">. </w:t>
      </w:r>
      <w:r w:rsidR="00900A79" w:rsidRPr="00806837">
        <w:rPr>
          <w:rFonts w:ascii="Arial" w:hAnsi="Arial" w:cs="Arial"/>
        </w:rPr>
        <w:t>prosinca</w:t>
      </w:r>
      <w:r w:rsidR="00E42538" w:rsidRPr="00806837">
        <w:rPr>
          <w:rFonts w:ascii="Arial" w:hAnsi="Arial" w:cs="Arial"/>
        </w:rPr>
        <w:t xml:space="preserve"> 202</w:t>
      </w:r>
      <w:r w:rsidR="00C51D45">
        <w:rPr>
          <w:rFonts w:ascii="Arial" w:hAnsi="Arial" w:cs="Arial"/>
        </w:rPr>
        <w:t>4</w:t>
      </w:r>
      <w:r w:rsidRPr="00806837">
        <w:rPr>
          <w:rFonts w:ascii="Arial" w:hAnsi="Arial" w:cs="Arial"/>
        </w:rPr>
        <w:t>. godine Grad Kastav nije izdavao jamstva te nije imao izdataka po danim jamstvima.</w:t>
      </w:r>
    </w:p>
    <w:p w14:paraId="2F028136" w14:textId="77777777" w:rsidR="00944433" w:rsidRPr="00806837" w:rsidRDefault="00944433" w:rsidP="0038244B">
      <w:pPr>
        <w:spacing w:after="0"/>
        <w:jc w:val="both"/>
        <w:rPr>
          <w:rFonts w:ascii="Arial" w:hAnsi="Arial" w:cs="Arial"/>
          <w:b/>
          <w:u w:val="single"/>
        </w:rPr>
      </w:pPr>
    </w:p>
    <w:p w14:paraId="68C749C6" w14:textId="77777777" w:rsidR="00944433" w:rsidRPr="00806837" w:rsidRDefault="00944433" w:rsidP="0038244B">
      <w:pPr>
        <w:spacing w:after="0"/>
        <w:jc w:val="both"/>
        <w:rPr>
          <w:rFonts w:ascii="Arial" w:hAnsi="Arial" w:cs="Arial"/>
          <w:b/>
          <w:u w:val="single"/>
        </w:rPr>
      </w:pPr>
    </w:p>
    <w:p w14:paraId="40661C9A" w14:textId="77777777" w:rsidR="00944433" w:rsidRPr="00806837" w:rsidRDefault="00944433" w:rsidP="0038244B">
      <w:pPr>
        <w:spacing w:after="0"/>
        <w:jc w:val="both"/>
        <w:rPr>
          <w:rFonts w:ascii="Arial" w:hAnsi="Arial" w:cs="Arial"/>
          <w:b/>
          <w:u w:val="single"/>
        </w:rPr>
      </w:pPr>
    </w:p>
    <w:p w14:paraId="31384C34" w14:textId="661DCA97" w:rsidR="0038244B" w:rsidRPr="00806837" w:rsidRDefault="0038244B" w:rsidP="0038244B">
      <w:pPr>
        <w:spacing w:after="0"/>
        <w:jc w:val="both"/>
        <w:rPr>
          <w:rFonts w:ascii="Arial" w:hAnsi="Arial" w:cs="Arial"/>
          <w:b/>
          <w:u w:val="single"/>
        </w:rPr>
      </w:pPr>
      <w:r w:rsidRPr="00806837">
        <w:rPr>
          <w:rFonts w:ascii="Arial" w:hAnsi="Arial" w:cs="Arial"/>
          <w:b/>
          <w:u w:val="single"/>
        </w:rPr>
        <w:t>IZVJEŠTAJ O KORIŠTENJU SREDSTAVA FONDOVA EUROPSKE UNIJE</w:t>
      </w:r>
    </w:p>
    <w:p w14:paraId="09998A40" w14:textId="77777777" w:rsidR="0038244B" w:rsidRPr="00806837" w:rsidRDefault="0038244B" w:rsidP="0038244B">
      <w:pPr>
        <w:spacing w:after="0"/>
        <w:jc w:val="both"/>
        <w:rPr>
          <w:rFonts w:ascii="Arial" w:hAnsi="Arial" w:cs="Arial"/>
          <w:b/>
          <w:u w:val="single"/>
        </w:rPr>
      </w:pPr>
    </w:p>
    <w:p w14:paraId="739390D7" w14:textId="4C576E1A" w:rsidR="00B14193" w:rsidRPr="00806837" w:rsidRDefault="00944433" w:rsidP="0038244B">
      <w:pPr>
        <w:spacing w:after="0"/>
        <w:jc w:val="both"/>
        <w:rPr>
          <w:rFonts w:ascii="Arial" w:eastAsia="Times New Roman" w:hAnsi="Arial" w:cs="Arial"/>
          <w:lang w:eastAsia="hr-HR"/>
        </w:rPr>
      </w:pPr>
      <w:r w:rsidRPr="00806837">
        <w:rPr>
          <w:rFonts w:ascii="Arial" w:eastAsia="Times New Roman" w:hAnsi="Arial" w:cs="Arial"/>
          <w:lang w:eastAsia="hr-HR"/>
        </w:rPr>
        <w:t>E</w:t>
      </w:r>
      <w:r w:rsidR="00B14193" w:rsidRPr="00806837">
        <w:rPr>
          <w:rFonts w:ascii="Arial" w:eastAsia="Times New Roman" w:hAnsi="Arial" w:cs="Arial"/>
          <w:lang w:eastAsia="hr-HR"/>
        </w:rPr>
        <w:t>videntirani prihodi i primici</w:t>
      </w:r>
      <w:r w:rsidRPr="00806837">
        <w:rPr>
          <w:rFonts w:ascii="Arial" w:eastAsia="Times New Roman" w:hAnsi="Arial" w:cs="Arial"/>
          <w:lang w:eastAsia="hr-HR"/>
        </w:rPr>
        <w:t xml:space="preserve"> te rashodi i izdaci</w:t>
      </w:r>
      <w:r w:rsidR="00B14193" w:rsidRPr="00806837">
        <w:rPr>
          <w:rFonts w:ascii="Arial" w:eastAsia="Times New Roman" w:hAnsi="Arial" w:cs="Arial"/>
          <w:lang w:eastAsia="hr-HR"/>
        </w:rPr>
        <w:t xml:space="preserve"> iz fondova Europske unije za </w:t>
      </w:r>
      <w:r w:rsidR="00C51D45">
        <w:rPr>
          <w:rFonts w:ascii="Arial" w:eastAsia="Times New Roman" w:hAnsi="Arial" w:cs="Arial"/>
          <w:lang w:eastAsia="hr-HR"/>
        </w:rPr>
        <w:t>2024</w:t>
      </w:r>
      <w:r w:rsidRPr="00806837">
        <w:rPr>
          <w:rFonts w:ascii="Arial" w:eastAsia="Times New Roman" w:hAnsi="Arial" w:cs="Arial"/>
          <w:lang w:eastAsia="hr-HR"/>
        </w:rPr>
        <w:t>.</w:t>
      </w:r>
      <w:r w:rsidR="00B14193" w:rsidRPr="00806837">
        <w:rPr>
          <w:rFonts w:ascii="Arial" w:eastAsia="Times New Roman" w:hAnsi="Arial" w:cs="Arial"/>
          <w:lang w:eastAsia="hr-HR"/>
        </w:rPr>
        <w:t xml:space="preserve"> godinu</w:t>
      </w:r>
    </w:p>
    <w:p w14:paraId="19850613" w14:textId="413518D5" w:rsidR="0038244B" w:rsidRDefault="009821BE" w:rsidP="0038244B">
      <w:pPr>
        <w:spacing w:after="0"/>
        <w:jc w:val="both"/>
        <w:rPr>
          <w:rFonts w:ascii="Arial" w:hAnsi="Arial" w:cs="Arial"/>
          <w:b/>
          <w:u w:val="single"/>
        </w:rPr>
      </w:pPr>
      <w:r w:rsidRPr="009821BE">
        <w:drawing>
          <wp:inline distT="0" distB="0" distL="0" distR="0" wp14:anchorId="15048510" wp14:editId="6B50786D">
            <wp:extent cx="6387833" cy="1723292"/>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15883" cy="1730859"/>
                    </a:xfrm>
                    <a:prstGeom prst="rect">
                      <a:avLst/>
                    </a:prstGeom>
                    <a:noFill/>
                    <a:ln>
                      <a:noFill/>
                    </a:ln>
                  </pic:spPr>
                </pic:pic>
              </a:graphicData>
            </a:graphic>
          </wp:inline>
        </w:drawing>
      </w:r>
    </w:p>
    <w:p w14:paraId="6B28F424" w14:textId="77777777" w:rsidR="009821BE" w:rsidRDefault="009821BE" w:rsidP="0038244B">
      <w:pPr>
        <w:spacing w:after="0"/>
        <w:jc w:val="both"/>
        <w:rPr>
          <w:rFonts w:ascii="Arial" w:hAnsi="Arial" w:cs="Arial"/>
          <w:b/>
          <w:u w:val="single"/>
        </w:rPr>
      </w:pPr>
    </w:p>
    <w:p w14:paraId="1D2B09E2" w14:textId="77777777" w:rsidR="009821BE" w:rsidRPr="00806837" w:rsidRDefault="009821BE" w:rsidP="0038244B">
      <w:pPr>
        <w:spacing w:after="0"/>
        <w:jc w:val="both"/>
        <w:rPr>
          <w:rFonts w:ascii="Arial" w:hAnsi="Arial" w:cs="Arial"/>
          <w:b/>
          <w:u w:val="single"/>
        </w:rPr>
      </w:pPr>
    </w:p>
    <w:p w14:paraId="57D03617" w14:textId="1DBD7E0D" w:rsidR="0038244B" w:rsidRPr="00806837" w:rsidRDefault="0038244B" w:rsidP="0038244B">
      <w:pPr>
        <w:spacing w:after="0"/>
        <w:jc w:val="both"/>
        <w:rPr>
          <w:rFonts w:ascii="Arial" w:hAnsi="Arial" w:cs="Arial"/>
          <w:b/>
          <w:u w:val="single"/>
        </w:rPr>
      </w:pPr>
      <w:r w:rsidRPr="00806837">
        <w:rPr>
          <w:rFonts w:ascii="Arial" w:hAnsi="Arial" w:cs="Arial"/>
          <w:b/>
          <w:u w:val="single"/>
        </w:rPr>
        <w:t>IZVJEŠTAJ O DANIM ZAJMOVIMA I POTRAŽIVANJIMA PO DANIM ZAJMOVIMA</w:t>
      </w:r>
    </w:p>
    <w:p w14:paraId="3AFBD30B" w14:textId="77777777" w:rsidR="006F3EA4" w:rsidRPr="00806837" w:rsidRDefault="006F3EA4" w:rsidP="0038244B">
      <w:pPr>
        <w:spacing w:after="0"/>
        <w:jc w:val="both"/>
        <w:rPr>
          <w:rFonts w:ascii="Arial" w:hAnsi="Arial" w:cs="Arial"/>
          <w:b/>
          <w:u w:val="single"/>
        </w:rPr>
      </w:pPr>
    </w:p>
    <w:p w14:paraId="7DE6E9B4" w14:textId="01490DE2" w:rsidR="00944433" w:rsidRPr="00806837" w:rsidRDefault="00944433" w:rsidP="00944433">
      <w:pPr>
        <w:spacing w:after="0"/>
        <w:jc w:val="both"/>
        <w:rPr>
          <w:rFonts w:ascii="Arial" w:hAnsi="Arial" w:cs="Arial"/>
        </w:rPr>
      </w:pPr>
      <w:r w:rsidRPr="00806837">
        <w:rPr>
          <w:rFonts w:ascii="Arial" w:hAnsi="Arial" w:cs="Arial"/>
        </w:rPr>
        <w:t>U razdoblju od 1. siječnja do 31. prosinca 202</w:t>
      </w:r>
      <w:r w:rsidR="009821BE">
        <w:rPr>
          <w:rFonts w:ascii="Arial" w:hAnsi="Arial" w:cs="Arial"/>
        </w:rPr>
        <w:t>4</w:t>
      </w:r>
      <w:r w:rsidRPr="00806837">
        <w:rPr>
          <w:rFonts w:ascii="Arial" w:hAnsi="Arial" w:cs="Arial"/>
        </w:rPr>
        <w:t>. godine Grad Kastav nije davao zajmove.</w:t>
      </w:r>
    </w:p>
    <w:p w14:paraId="2357E488" w14:textId="77777777" w:rsidR="00944433" w:rsidRPr="00806837" w:rsidRDefault="00944433" w:rsidP="0038244B">
      <w:pPr>
        <w:spacing w:after="0"/>
        <w:jc w:val="both"/>
        <w:rPr>
          <w:rFonts w:ascii="Arial" w:hAnsi="Arial" w:cs="Arial"/>
          <w:b/>
          <w:u w:val="single"/>
        </w:rPr>
      </w:pPr>
    </w:p>
    <w:p w14:paraId="2814722B" w14:textId="77777777" w:rsidR="006F3EA4" w:rsidRPr="00806837" w:rsidRDefault="006F3EA4" w:rsidP="0038244B">
      <w:pPr>
        <w:spacing w:after="0"/>
        <w:jc w:val="both"/>
        <w:rPr>
          <w:rFonts w:ascii="Arial" w:hAnsi="Arial" w:cs="Arial"/>
          <w:b/>
          <w:u w:val="single"/>
        </w:rPr>
      </w:pPr>
    </w:p>
    <w:p w14:paraId="336CA5E0" w14:textId="77777777" w:rsidR="006F3EA4" w:rsidRPr="00806837" w:rsidRDefault="006F3EA4" w:rsidP="0038244B">
      <w:pPr>
        <w:spacing w:after="0"/>
        <w:jc w:val="both"/>
        <w:rPr>
          <w:rFonts w:ascii="Arial" w:hAnsi="Arial" w:cs="Arial"/>
          <w:b/>
          <w:u w:val="single"/>
        </w:rPr>
      </w:pPr>
    </w:p>
    <w:p w14:paraId="69B7E9F8" w14:textId="0E5104F7" w:rsidR="0038244B" w:rsidRPr="00806837" w:rsidRDefault="0038244B" w:rsidP="0038244B">
      <w:pPr>
        <w:spacing w:after="0"/>
        <w:jc w:val="both"/>
        <w:rPr>
          <w:rFonts w:ascii="Arial" w:hAnsi="Arial" w:cs="Arial"/>
          <w:b/>
          <w:u w:val="single"/>
        </w:rPr>
      </w:pPr>
      <w:r w:rsidRPr="00806837">
        <w:rPr>
          <w:rFonts w:ascii="Arial" w:hAnsi="Arial" w:cs="Arial"/>
          <w:b/>
          <w:u w:val="single"/>
        </w:rPr>
        <w:t>IZVJEŠTAJ O STANJU POTRAŽIVANJA I DOSPJELIH OBVEZA TE O STANJU POTENCIJALNIH OBVEZA PO OSNOVI SUDSKIH SPOROVA.</w:t>
      </w:r>
    </w:p>
    <w:p w14:paraId="1E1D0DB5" w14:textId="77777777" w:rsidR="0038244B" w:rsidRPr="00806837" w:rsidRDefault="0038244B" w:rsidP="009E27CD">
      <w:pPr>
        <w:spacing w:after="0"/>
        <w:jc w:val="both"/>
        <w:rPr>
          <w:rFonts w:ascii="Arial" w:hAnsi="Arial" w:cs="Arial"/>
          <w:b/>
          <w:u w:val="single"/>
        </w:rPr>
      </w:pPr>
    </w:p>
    <w:p w14:paraId="2D4434AD" w14:textId="2672175B" w:rsidR="006F3EA4" w:rsidRPr="009821BE" w:rsidRDefault="00306C6A" w:rsidP="006F3EA4">
      <w:pPr>
        <w:spacing w:after="0" w:line="240" w:lineRule="auto"/>
        <w:rPr>
          <w:rFonts w:ascii="Arial" w:eastAsia="Times New Roman" w:hAnsi="Arial" w:cs="Arial"/>
          <w:b/>
          <w:lang w:eastAsia="hr-HR"/>
        </w:rPr>
      </w:pPr>
      <w:r w:rsidRPr="009821BE">
        <w:rPr>
          <w:rFonts w:ascii="Arial" w:eastAsia="Times New Roman" w:hAnsi="Arial" w:cs="Arial"/>
          <w:b/>
          <w:lang w:eastAsia="hr-HR"/>
        </w:rPr>
        <w:t>- podaci</w:t>
      </w:r>
      <w:r w:rsidR="006F3EA4" w:rsidRPr="009821BE">
        <w:rPr>
          <w:rFonts w:ascii="Arial" w:eastAsia="Times New Roman" w:hAnsi="Arial" w:cs="Arial"/>
          <w:b/>
          <w:lang w:eastAsia="hr-HR"/>
        </w:rPr>
        <w:t xml:space="preserve"> o stanju nenaplaćenih potraživanja za prihode proračuna i proračunskih korisn</w:t>
      </w:r>
      <w:r w:rsidRPr="009821BE">
        <w:rPr>
          <w:rFonts w:ascii="Arial" w:eastAsia="Times New Roman" w:hAnsi="Arial" w:cs="Arial"/>
          <w:b/>
          <w:lang w:eastAsia="hr-HR"/>
        </w:rPr>
        <w:t>ika na kraju proračunske godine:</w:t>
      </w:r>
    </w:p>
    <w:p w14:paraId="5F4745AC" w14:textId="77777777" w:rsidR="00306C6A" w:rsidRDefault="00306C6A" w:rsidP="006F3EA4">
      <w:pPr>
        <w:spacing w:after="0" w:line="240" w:lineRule="auto"/>
        <w:rPr>
          <w:rFonts w:ascii="Arial" w:eastAsia="Times New Roman" w:hAnsi="Arial" w:cs="Arial"/>
          <w:sz w:val="24"/>
          <w:szCs w:val="24"/>
          <w:highlight w:val="yellow"/>
          <w:lang w:eastAsia="hr-HR"/>
        </w:rPr>
      </w:pPr>
    </w:p>
    <w:tbl>
      <w:tblPr>
        <w:tblW w:w="8789" w:type="dxa"/>
        <w:tblInd w:w="-5" w:type="dxa"/>
        <w:tblLook w:val="04A0" w:firstRow="1" w:lastRow="0" w:firstColumn="1" w:lastColumn="0" w:noHBand="0" w:noVBand="1"/>
      </w:tblPr>
      <w:tblGrid>
        <w:gridCol w:w="439"/>
        <w:gridCol w:w="4420"/>
        <w:gridCol w:w="2087"/>
        <w:gridCol w:w="1843"/>
      </w:tblGrid>
      <w:tr w:rsidR="0071148F" w:rsidRPr="0071148F" w14:paraId="2E161BBF" w14:textId="77777777" w:rsidTr="00573888">
        <w:trPr>
          <w:trHeight w:val="288"/>
        </w:trPr>
        <w:tc>
          <w:tcPr>
            <w:tcW w:w="439" w:type="dxa"/>
            <w:tcBorders>
              <w:top w:val="single" w:sz="4" w:space="0" w:color="auto"/>
              <w:left w:val="single" w:sz="4" w:space="0" w:color="auto"/>
              <w:bottom w:val="single" w:sz="4" w:space="0" w:color="auto"/>
              <w:right w:val="single" w:sz="4" w:space="0" w:color="auto"/>
            </w:tcBorders>
            <w:shd w:val="clear" w:color="auto" w:fill="E5B8B7" w:themeFill="accent2" w:themeFillTint="66"/>
            <w:noWrap/>
            <w:vAlign w:val="bottom"/>
            <w:hideMark/>
          </w:tcPr>
          <w:p w14:paraId="26A8B172" w14:textId="77777777" w:rsidR="0071148F" w:rsidRPr="0071148F" w:rsidRDefault="0071148F" w:rsidP="0071148F">
            <w:pPr>
              <w:spacing w:after="0" w:line="240" w:lineRule="auto"/>
              <w:rPr>
                <w:rFonts w:ascii="Calibri" w:eastAsia="Times New Roman" w:hAnsi="Calibri" w:cs="Calibri"/>
                <w:color w:val="000000"/>
                <w:lang w:eastAsia="hr-HR"/>
              </w:rPr>
            </w:pPr>
            <w:r w:rsidRPr="0071148F">
              <w:rPr>
                <w:rFonts w:ascii="Calibri" w:eastAsia="Times New Roman" w:hAnsi="Calibri" w:cs="Calibri"/>
                <w:color w:val="000000"/>
                <w:lang w:eastAsia="hr-HR"/>
              </w:rPr>
              <w:t> </w:t>
            </w:r>
          </w:p>
        </w:tc>
        <w:tc>
          <w:tcPr>
            <w:tcW w:w="4420" w:type="dxa"/>
            <w:tcBorders>
              <w:top w:val="single" w:sz="4" w:space="0" w:color="auto"/>
              <w:left w:val="nil"/>
              <w:bottom w:val="single" w:sz="4" w:space="0" w:color="auto"/>
              <w:right w:val="single" w:sz="4" w:space="0" w:color="auto"/>
            </w:tcBorders>
            <w:shd w:val="clear" w:color="auto" w:fill="E5B8B7" w:themeFill="accent2" w:themeFillTint="66"/>
            <w:noWrap/>
            <w:vAlign w:val="bottom"/>
            <w:hideMark/>
          </w:tcPr>
          <w:p w14:paraId="30AC28A0" w14:textId="77777777" w:rsidR="0071148F" w:rsidRPr="0071148F" w:rsidRDefault="0071148F" w:rsidP="0071148F">
            <w:pPr>
              <w:spacing w:after="0" w:line="240" w:lineRule="auto"/>
              <w:rPr>
                <w:rFonts w:ascii="Calibri" w:eastAsia="Times New Roman" w:hAnsi="Calibri" w:cs="Calibri"/>
                <w:color w:val="000000"/>
                <w:lang w:eastAsia="hr-HR"/>
              </w:rPr>
            </w:pPr>
            <w:r w:rsidRPr="0071148F">
              <w:rPr>
                <w:rFonts w:ascii="Calibri" w:eastAsia="Times New Roman" w:hAnsi="Calibri" w:cs="Calibri"/>
                <w:color w:val="000000"/>
                <w:lang w:eastAsia="hr-HR"/>
              </w:rPr>
              <w:t> </w:t>
            </w:r>
          </w:p>
        </w:tc>
        <w:tc>
          <w:tcPr>
            <w:tcW w:w="2087" w:type="dxa"/>
            <w:tcBorders>
              <w:top w:val="single" w:sz="4" w:space="0" w:color="auto"/>
              <w:left w:val="nil"/>
              <w:bottom w:val="single" w:sz="4" w:space="0" w:color="auto"/>
              <w:right w:val="single" w:sz="4" w:space="0" w:color="auto"/>
            </w:tcBorders>
            <w:shd w:val="clear" w:color="auto" w:fill="E5B8B7" w:themeFill="accent2" w:themeFillTint="66"/>
            <w:noWrap/>
            <w:vAlign w:val="bottom"/>
            <w:hideMark/>
          </w:tcPr>
          <w:p w14:paraId="579F3D2B" w14:textId="77777777" w:rsidR="0071148F" w:rsidRPr="0071148F" w:rsidRDefault="0071148F" w:rsidP="0071148F">
            <w:pPr>
              <w:spacing w:after="0" w:line="240" w:lineRule="auto"/>
              <w:jc w:val="center"/>
              <w:rPr>
                <w:rFonts w:ascii="Calibri" w:eastAsia="Times New Roman" w:hAnsi="Calibri" w:cs="Calibri"/>
                <w:color w:val="000000"/>
                <w:lang w:eastAsia="hr-HR"/>
              </w:rPr>
            </w:pPr>
            <w:r w:rsidRPr="0071148F">
              <w:rPr>
                <w:rFonts w:ascii="Calibri" w:eastAsia="Times New Roman" w:hAnsi="Calibri" w:cs="Calibri"/>
                <w:color w:val="000000"/>
                <w:lang w:eastAsia="hr-HR"/>
              </w:rPr>
              <w:t>Ukupno</w:t>
            </w:r>
          </w:p>
        </w:tc>
        <w:tc>
          <w:tcPr>
            <w:tcW w:w="1843" w:type="dxa"/>
            <w:tcBorders>
              <w:top w:val="single" w:sz="4" w:space="0" w:color="auto"/>
              <w:left w:val="nil"/>
              <w:bottom w:val="single" w:sz="4" w:space="0" w:color="auto"/>
              <w:right w:val="single" w:sz="4" w:space="0" w:color="auto"/>
            </w:tcBorders>
            <w:shd w:val="clear" w:color="auto" w:fill="E5B8B7" w:themeFill="accent2" w:themeFillTint="66"/>
            <w:noWrap/>
            <w:vAlign w:val="bottom"/>
            <w:hideMark/>
          </w:tcPr>
          <w:p w14:paraId="12FA798F" w14:textId="77777777" w:rsidR="0071148F" w:rsidRPr="0071148F" w:rsidRDefault="0071148F" w:rsidP="0071148F">
            <w:pPr>
              <w:spacing w:after="0" w:line="240" w:lineRule="auto"/>
              <w:jc w:val="center"/>
              <w:rPr>
                <w:rFonts w:ascii="Calibri" w:eastAsia="Times New Roman" w:hAnsi="Calibri" w:cs="Calibri"/>
                <w:color w:val="000000"/>
                <w:lang w:eastAsia="hr-HR"/>
              </w:rPr>
            </w:pPr>
            <w:r w:rsidRPr="0071148F">
              <w:rPr>
                <w:rFonts w:ascii="Calibri" w:eastAsia="Times New Roman" w:hAnsi="Calibri" w:cs="Calibri"/>
                <w:color w:val="000000"/>
                <w:lang w:eastAsia="hr-HR"/>
              </w:rPr>
              <w:t>Dospjelo</w:t>
            </w:r>
          </w:p>
        </w:tc>
      </w:tr>
      <w:tr w:rsidR="0071148F" w:rsidRPr="0071148F" w14:paraId="3FB95246" w14:textId="77777777" w:rsidTr="00573888">
        <w:trPr>
          <w:trHeight w:val="288"/>
        </w:trPr>
        <w:tc>
          <w:tcPr>
            <w:tcW w:w="439" w:type="dxa"/>
            <w:tcBorders>
              <w:top w:val="nil"/>
              <w:left w:val="single" w:sz="4" w:space="0" w:color="auto"/>
              <w:bottom w:val="single" w:sz="4" w:space="0" w:color="auto"/>
              <w:right w:val="single" w:sz="4" w:space="0" w:color="auto"/>
            </w:tcBorders>
            <w:shd w:val="clear" w:color="auto" w:fill="auto"/>
            <w:vAlign w:val="center"/>
            <w:hideMark/>
          </w:tcPr>
          <w:p w14:paraId="21333C17" w14:textId="77777777" w:rsidR="0071148F" w:rsidRPr="0071148F" w:rsidRDefault="0071148F" w:rsidP="0071148F">
            <w:pPr>
              <w:spacing w:after="0" w:line="240" w:lineRule="auto"/>
              <w:jc w:val="right"/>
              <w:rPr>
                <w:rFonts w:ascii="Arial" w:eastAsia="Times New Roman" w:hAnsi="Arial" w:cs="Arial"/>
                <w:sz w:val="20"/>
                <w:szCs w:val="20"/>
                <w:lang w:eastAsia="hr-HR"/>
              </w:rPr>
            </w:pPr>
            <w:r w:rsidRPr="0071148F">
              <w:rPr>
                <w:rFonts w:ascii="Arial" w:eastAsia="Times New Roman" w:hAnsi="Arial" w:cs="Arial"/>
                <w:sz w:val="20"/>
                <w:szCs w:val="20"/>
                <w:lang w:eastAsia="hr-HR"/>
              </w:rPr>
              <w:t>16</w:t>
            </w:r>
          </w:p>
        </w:tc>
        <w:tc>
          <w:tcPr>
            <w:tcW w:w="4420" w:type="dxa"/>
            <w:tcBorders>
              <w:top w:val="nil"/>
              <w:left w:val="nil"/>
              <w:bottom w:val="single" w:sz="4" w:space="0" w:color="auto"/>
              <w:right w:val="single" w:sz="4" w:space="0" w:color="auto"/>
            </w:tcBorders>
            <w:shd w:val="clear" w:color="auto" w:fill="auto"/>
            <w:vAlign w:val="center"/>
            <w:hideMark/>
          </w:tcPr>
          <w:p w14:paraId="4594FFB1" w14:textId="77777777" w:rsidR="0071148F" w:rsidRPr="0071148F" w:rsidRDefault="0071148F" w:rsidP="0071148F">
            <w:pPr>
              <w:spacing w:after="0" w:line="240" w:lineRule="auto"/>
              <w:rPr>
                <w:rFonts w:ascii="Arial" w:eastAsia="Times New Roman" w:hAnsi="Arial" w:cs="Arial"/>
                <w:sz w:val="20"/>
                <w:szCs w:val="20"/>
                <w:lang w:eastAsia="hr-HR"/>
              </w:rPr>
            </w:pPr>
            <w:r w:rsidRPr="0071148F">
              <w:rPr>
                <w:rFonts w:ascii="Arial" w:eastAsia="Times New Roman" w:hAnsi="Arial" w:cs="Arial"/>
                <w:sz w:val="20"/>
                <w:szCs w:val="20"/>
                <w:lang w:eastAsia="hr-HR"/>
              </w:rPr>
              <w:t>Potraživanja za prihode poslovanja</w:t>
            </w:r>
          </w:p>
        </w:tc>
        <w:tc>
          <w:tcPr>
            <w:tcW w:w="2087" w:type="dxa"/>
            <w:tcBorders>
              <w:top w:val="nil"/>
              <w:left w:val="nil"/>
              <w:bottom w:val="single" w:sz="4" w:space="0" w:color="auto"/>
              <w:right w:val="single" w:sz="4" w:space="0" w:color="auto"/>
            </w:tcBorders>
            <w:shd w:val="clear" w:color="auto" w:fill="auto"/>
            <w:noWrap/>
            <w:vAlign w:val="center"/>
            <w:hideMark/>
          </w:tcPr>
          <w:p w14:paraId="00221221" w14:textId="77777777" w:rsidR="0071148F" w:rsidRPr="0071148F" w:rsidRDefault="0071148F" w:rsidP="0071148F">
            <w:pPr>
              <w:spacing w:after="0" w:line="240" w:lineRule="auto"/>
              <w:jc w:val="center"/>
              <w:rPr>
                <w:rFonts w:ascii="Arial" w:eastAsia="Times New Roman" w:hAnsi="Arial" w:cs="Arial"/>
                <w:sz w:val="20"/>
                <w:szCs w:val="20"/>
                <w:lang w:eastAsia="hr-HR"/>
              </w:rPr>
            </w:pPr>
            <w:r w:rsidRPr="0071148F">
              <w:rPr>
                <w:rFonts w:ascii="Arial" w:eastAsia="Times New Roman" w:hAnsi="Arial" w:cs="Arial"/>
                <w:sz w:val="20"/>
                <w:szCs w:val="20"/>
                <w:lang w:eastAsia="hr-HR"/>
              </w:rPr>
              <w:t>1.072.279,95 EUR</w:t>
            </w:r>
          </w:p>
        </w:tc>
        <w:tc>
          <w:tcPr>
            <w:tcW w:w="1843" w:type="dxa"/>
            <w:tcBorders>
              <w:top w:val="nil"/>
              <w:left w:val="nil"/>
              <w:bottom w:val="single" w:sz="4" w:space="0" w:color="auto"/>
              <w:right w:val="single" w:sz="4" w:space="0" w:color="auto"/>
            </w:tcBorders>
            <w:shd w:val="clear" w:color="auto" w:fill="auto"/>
            <w:noWrap/>
            <w:vAlign w:val="center"/>
            <w:hideMark/>
          </w:tcPr>
          <w:p w14:paraId="361E33E3" w14:textId="77777777" w:rsidR="0071148F" w:rsidRPr="0071148F" w:rsidRDefault="0071148F" w:rsidP="0071148F">
            <w:pPr>
              <w:spacing w:after="0" w:line="240" w:lineRule="auto"/>
              <w:jc w:val="center"/>
              <w:rPr>
                <w:rFonts w:ascii="Arial" w:eastAsia="Times New Roman" w:hAnsi="Arial" w:cs="Arial"/>
                <w:sz w:val="20"/>
                <w:szCs w:val="20"/>
                <w:lang w:eastAsia="hr-HR"/>
              </w:rPr>
            </w:pPr>
            <w:r w:rsidRPr="0071148F">
              <w:rPr>
                <w:rFonts w:ascii="Arial" w:eastAsia="Times New Roman" w:hAnsi="Arial" w:cs="Arial"/>
                <w:sz w:val="20"/>
                <w:szCs w:val="20"/>
                <w:lang w:eastAsia="hr-HR"/>
              </w:rPr>
              <w:t>308.588,38 EUR</w:t>
            </w:r>
          </w:p>
        </w:tc>
      </w:tr>
      <w:tr w:rsidR="0071148F" w:rsidRPr="0071148F" w14:paraId="4E98EA92" w14:textId="77777777" w:rsidTr="00573888">
        <w:trPr>
          <w:trHeight w:val="528"/>
        </w:trPr>
        <w:tc>
          <w:tcPr>
            <w:tcW w:w="439" w:type="dxa"/>
            <w:tcBorders>
              <w:top w:val="nil"/>
              <w:left w:val="single" w:sz="4" w:space="0" w:color="auto"/>
              <w:bottom w:val="single" w:sz="4" w:space="0" w:color="auto"/>
              <w:right w:val="single" w:sz="4" w:space="0" w:color="auto"/>
            </w:tcBorders>
            <w:shd w:val="clear" w:color="auto" w:fill="auto"/>
            <w:vAlign w:val="center"/>
            <w:hideMark/>
          </w:tcPr>
          <w:p w14:paraId="4396223E" w14:textId="77777777" w:rsidR="0071148F" w:rsidRPr="0071148F" w:rsidRDefault="0071148F" w:rsidP="0071148F">
            <w:pPr>
              <w:spacing w:after="0" w:line="240" w:lineRule="auto"/>
              <w:jc w:val="right"/>
              <w:rPr>
                <w:rFonts w:ascii="Arial" w:eastAsia="Times New Roman" w:hAnsi="Arial" w:cs="Arial"/>
                <w:color w:val="000000"/>
                <w:sz w:val="20"/>
                <w:szCs w:val="20"/>
                <w:lang w:eastAsia="hr-HR"/>
              </w:rPr>
            </w:pPr>
            <w:r w:rsidRPr="0071148F">
              <w:rPr>
                <w:rFonts w:ascii="Arial" w:eastAsia="Times New Roman" w:hAnsi="Arial" w:cs="Arial"/>
                <w:color w:val="000000"/>
                <w:sz w:val="20"/>
                <w:szCs w:val="20"/>
                <w:lang w:eastAsia="hr-HR"/>
              </w:rPr>
              <w:t>17</w:t>
            </w:r>
          </w:p>
        </w:tc>
        <w:tc>
          <w:tcPr>
            <w:tcW w:w="4420" w:type="dxa"/>
            <w:tcBorders>
              <w:top w:val="nil"/>
              <w:left w:val="nil"/>
              <w:bottom w:val="single" w:sz="4" w:space="0" w:color="auto"/>
              <w:right w:val="single" w:sz="4" w:space="0" w:color="auto"/>
            </w:tcBorders>
            <w:shd w:val="clear" w:color="auto" w:fill="auto"/>
            <w:vAlign w:val="center"/>
            <w:hideMark/>
          </w:tcPr>
          <w:p w14:paraId="71AC840E" w14:textId="77777777" w:rsidR="0071148F" w:rsidRPr="0071148F" w:rsidRDefault="0071148F" w:rsidP="0071148F">
            <w:pPr>
              <w:spacing w:after="0" w:line="240" w:lineRule="auto"/>
              <w:rPr>
                <w:rFonts w:ascii="Arial" w:eastAsia="Times New Roman" w:hAnsi="Arial" w:cs="Arial"/>
                <w:color w:val="000000"/>
                <w:sz w:val="20"/>
                <w:szCs w:val="20"/>
                <w:lang w:eastAsia="hr-HR"/>
              </w:rPr>
            </w:pPr>
            <w:r w:rsidRPr="0071148F">
              <w:rPr>
                <w:rFonts w:ascii="Arial" w:eastAsia="Times New Roman" w:hAnsi="Arial" w:cs="Arial"/>
                <w:color w:val="000000"/>
                <w:sz w:val="20"/>
                <w:szCs w:val="20"/>
                <w:lang w:eastAsia="hr-HR"/>
              </w:rPr>
              <w:t>Potraživanja od prodaje proizvedene dugotrajne imovine</w:t>
            </w:r>
          </w:p>
        </w:tc>
        <w:tc>
          <w:tcPr>
            <w:tcW w:w="2087" w:type="dxa"/>
            <w:tcBorders>
              <w:top w:val="nil"/>
              <w:left w:val="nil"/>
              <w:bottom w:val="single" w:sz="4" w:space="0" w:color="auto"/>
              <w:right w:val="single" w:sz="4" w:space="0" w:color="auto"/>
            </w:tcBorders>
            <w:shd w:val="clear" w:color="auto" w:fill="auto"/>
            <w:noWrap/>
            <w:vAlign w:val="center"/>
            <w:hideMark/>
          </w:tcPr>
          <w:p w14:paraId="0252FDA2" w14:textId="77777777" w:rsidR="0071148F" w:rsidRPr="0071148F" w:rsidRDefault="0071148F" w:rsidP="0071148F">
            <w:pPr>
              <w:spacing w:after="0" w:line="240" w:lineRule="auto"/>
              <w:jc w:val="center"/>
              <w:rPr>
                <w:rFonts w:ascii="Arial" w:eastAsia="Times New Roman" w:hAnsi="Arial" w:cs="Arial"/>
                <w:color w:val="000000"/>
                <w:sz w:val="20"/>
                <w:szCs w:val="20"/>
                <w:lang w:eastAsia="hr-HR"/>
              </w:rPr>
            </w:pPr>
            <w:r w:rsidRPr="0071148F">
              <w:rPr>
                <w:rFonts w:ascii="Arial" w:eastAsia="Times New Roman" w:hAnsi="Arial" w:cs="Arial"/>
                <w:color w:val="000000"/>
                <w:sz w:val="20"/>
                <w:szCs w:val="20"/>
                <w:lang w:eastAsia="hr-HR"/>
              </w:rPr>
              <w:t>11.109,52 EUR</w:t>
            </w:r>
          </w:p>
        </w:tc>
        <w:tc>
          <w:tcPr>
            <w:tcW w:w="1843" w:type="dxa"/>
            <w:tcBorders>
              <w:top w:val="nil"/>
              <w:left w:val="nil"/>
              <w:bottom w:val="single" w:sz="4" w:space="0" w:color="auto"/>
              <w:right w:val="single" w:sz="4" w:space="0" w:color="auto"/>
            </w:tcBorders>
            <w:shd w:val="clear" w:color="auto" w:fill="auto"/>
            <w:noWrap/>
            <w:vAlign w:val="center"/>
            <w:hideMark/>
          </w:tcPr>
          <w:p w14:paraId="44D8DCBC" w14:textId="77777777" w:rsidR="0071148F" w:rsidRPr="0071148F" w:rsidRDefault="0071148F" w:rsidP="0071148F">
            <w:pPr>
              <w:spacing w:after="0" w:line="240" w:lineRule="auto"/>
              <w:jc w:val="center"/>
              <w:rPr>
                <w:rFonts w:ascii="Arial" w:eastAsia="Times New Roman" w:hAnsi="Arial" w:cs="Arial"/>
                <w:color w:val="000000"/>
                <w:sz w:val="20"/>
                <w:szCs w:val="20"/>
                <w:lang w:eastAsia="hr-HR"/>
              </w:rPr>
            </w:pPr>
            <w:r w:rsidRPr="0071148F">
              <w:rPr>
                <w:rFonts w:ascii="Arial" w:eastAsia="Times New Roman" w:hAnsi="Arial" w:cs="Arial"/>
                <w:color w:val="000000"/>
                <w:sz w:val="20"/>
                <w:szCs w:val="20"/>
                <w:lang w:eastAsia="hr-HR"/>
              </w:rPr>
              <w:t>6.030,59 EUR</w:t>
            </w:r>
          </w:p>
        </w:tc>
      </w:tr>
    </w:tbl>
    <w:p w14:paraId="5B6B7D0A" w14:textId="77777777" w:rsidR="0071148F" w:rsidRPr="00806837" w:rsidRDefault="0071148F" w:rsidP="006F3EA4">
      <w:pPr>
        <w:spacing w:after="0" w:line="240" w:lineRule="auto"/>
        <w:rPr>
          <w:rFonts w:ascii="Arial" w:eastAsia="Times New Roman" w:hAnsi="Arial" w:cs="Arial"/>
          <w:sz w:val="24"/>
          <w:szCs w:val="24"/>
          <w:highlight w:val="yellow"/>
          <w:lang w:eastAsia="hr-HR"/>
        </w:rPr>
      </w:pPr>
    </w:p>
    <w:p w14:paraId="7BCBB2FC" w14:textId="77777777" w:rsidR="00806837" w:rsidRPr="00806837" w:rsidRDefault="00806837" w:rsidP="006F3EA4">
      <w:pPr>
        <w:spacing w:after="0" w:line="240" w:lineRule="auto"/>
        <w:rPr>
          <w:rFonts w:ascii="Arial" w:eastAsia="Times New Roman" w:hAnsi="Arial" w:cs="Arial"/>
          <w:sz w:val="24"/>
          <w:szCs w:val="24"/>
          <w:highlight w:val="yellow"/>
          <w:lang w:eastAsia="hr-HR"/>
        </w:rPr>
      </w:pPr>
    </w:p>
    <w:p w14:paraId="2CA5AB10" w14:textId="4BCB4B12" w:rsidR="006F3EA4" w:rsidRPr="009821BE" w:rsidRDefault="00306C6A" w:rsidP="006F3EA4">
      <w:pPr>
        <w:spacing w:after="0" w:line="240" w:lineRule="auto"/>
        <w:rPr>
          <w:rFonts w:ascii="Arial" w:eastAsia="Times New Roman" w:hAnsi="Arial" w:cs="Arial"/>
          <w:b/>
          <w:lang w:eastAsia="hr-HR"/>
        </w:rPr>
      </w:pPr>
      <w:r w:rsidRPr="009821BE">
        <w:rPr>
          <w:rFonts w:ascii="Arial" w:eastAsia="Times New Roman" w:hAnsi="Arial" w:cs="Arial"/>
          <w:b/>
          <w:lang w:eastAsia="hr-HR"/>
        </w:rPr>
        <w:t>- podaci</w:t>
      </w:r>
      <w:r w:rsidR="006F3EA4" w:rsidRPr="009821BE">
        <w:rPr>
          <w:rFonts w:ascii="Arial" w:eastAsia="Times New Roman" w:hAnsi="Arial" w:cs="Arial"/>
          <w:b/>
          <w:lang w:eastAsia="hr-HR"/>
        </w:rPr>
        <w:t xml:space="preserve"> o stanju nepodmirenih dospjelih obveza proračuna i proračunskih korisn</w:t>
      </w:r>
      <w:r w:rsidRPr="009821BE">
        <w:rPr>
          <w:rFonts w:ascii="Arial" w:eastAsia="Times New Roman" w:hAnsi="Arial" w:cs="Arial"/>
          <w:b/>
          <w:lang w:eastAsia="hr-HR"/>
        </w:rPr>
        <w:t>ika na kraju proračunske godine:</w:t>
      </w:r>
    </w:p>
    <w:p w14:paraId="44B05D2D" w14:textId="0779A24C" w:rsidR="00306C6A" w:rsidRDefault="009821BE" w:rsidP="006F3EA4">
      <w:pPr>
        <w:spacing w:after="0" w:line="240" w:lineRule="auto"/>
        <w:rPr>
          <w:rFonts w:ascii="Arial" w:eastAsia="Times New Roman" w:hAnsi="Arial" w:cs="Arial"/>
          <w:highlight w:val="yellow"/>
          <w:lang w:eastAsia="hr-HR"/>
        </w:rPr>
      </w:pPr>
      <w:r w:rsidRPr="009821BE">
        <w:rPr>
          <w:rFonts w:ascii="Arial" w:eastAsia="Times New Roman" w:hAnsi="Arial" w:cs="Arial"/>
          <w:lang w:eastAsia="hr-HR"/>
        </w:rPr>
        <w:t>Dospjele obveze u iznosu 57.511,36 EUR odnose se na ulazne račune za koje je plaćanje izvršeno tijekom mjeseca siječnja 2025. godine, a došli su krajem godine ili početkom 2025. godine.</w:t>
      </w:r>
    </w:p>
    <w:p w14:paraId="5B6BBE73" w14:textId="77777777" w:rsidR="0071148F" w:rsidRDefault="0071148F" w:rsidP="006F3EA4">
      <w:pPr>
        <w:spacing w:after="0" w:line="240" w:lineRule="auto"/>
        <w:rPr>
          <w:rFonts w:ascii="Arial" w:eastAsia="Times New Roman" w:hAnsi="Arial" w:cs="Arial"/>
          <w:highlight w:val="yellow"/>
          <w:lang w:eastAsia="hr-HR"/>
        </w:rPr>
      </w:pPr>
    </w:p>
    <w:p w14:paraId="4F7632B2" w14:textId="77777777" w:rsidR="0071148F" w:rsidRDefault="0071148F" w:rsidP="006F3EA4">
      <w:pPr>
        <w:spacing w:after="0" w:line="240" w:lineRule="auto"/>
        <w:rPr>
          <w:rFonts w:ascii="Arial" w:eastAsia="Times New Roman" w:hAnsi="Arial" w:cs="Arial"/>
          <w:highlight w:val="yellow"/>
          <w:lang w:eastAsia="hr-HR"/>
        </w:rPr>
      </w:pPr>
    </w:p>
    <w:p w14:paraId="0483A63E" w14:textId="77777777" w:rsidR="0071148F" w:rsidRDefault="0071148F" w:rsidP="006F3EA4">
      <w:pPr>
        <w:spacing w:after="0" w:line="240" w:lineRule="auto"/>
        <w:rPr>
          <w:rFonts w:ascii="Arial" w:eastAsia="Times New Roman" w:hAnsi="Arial" w:cs="Arial"/>
          <w:highlight w:val="yellow"/>
          <w:lang w:eastAsia="hr-HR"/>
        </w:rPr>
      </w:pPr>
    </w:p>
    <w:p w14:paraId="6053F188" w14:textId="77777777" w:rsidR="009821BE" w:rsidRDefault="009821BE" w:rsidP="006F3EA4">
      <w:pPr>
        <w:spacing w:after="0" w:line="240" w:lineRule="auto"/>
        <w:rPr>
          <w:rFonts w:ascii="Arial" w:eastAsia="Times New Roman" w:hAnsi="Arial" w:cs="Arial"/>
          <w:highlight w:val="yellow"/>
          <w:lang w:eastAsia="hr-HR"/>
        </w:rPr>
      </w:pPr>
    </w:p>
    <w:p w14:paraId="6AA052F6" w14:textId="2915A6E8" w:rsidR="006F3EA4" w:rsidRPr="009821BE" w:rsidRDefault="00306C6A" w:rsidP="006F3EA4">
      <w:pPr>
        <w:spacing w:after="0" w:line="240" w:lineRule="auto"/>
        <w:rPr>
          <w:rFonts w:ascii="Arial" w:eastAsia="Times New Roman" w:hAnsi="Arial" w:cs="Arial"/>
          <w:b/>
          <w:lang w:eastAsia="hr-HR"/>
        </w:rPr>
      </w:pPr>
      <w:r w:rsidRPr="009821BE">
        <w:rPr>
          <w:rFonts w:ascii="Arial" w:eastAsia="Times New Roman" w:hAnsi="Arial" w:cs="Arial"/>
          <w:b/>
          <w:lang w:eastAsia="hr-HR"/>
        </w:rPr>
        <w:lastRenderedPageBreak/>
        <w:t>- podaci</w:t>
      </w:r>
      <w:r w:rsidR="006F3EA4" w:rsidRPr="009821BE">
        <w:rPr>
          <w:rFonts w:ascii="Arial" w:eastAsia="Times New Roman" w:hAnsi="Arial" w:cs="Arial"/>
          <w:b/>
          <w:lang w:eastAsia="hr-HR"/>
        </w:rPr>
        <w:t xml:space="preserve"> o stanju potencijalnih obveza po osnovi sudskih sporova proračuna i proračunskih korisn</w:t>
      </w:r>
      <w:r w:rsidRPr="009821BE">
        <w:rPr>
          <w:rFonts w:ascii="Arial" w:eastAsia="Times New Roman" w:hAnsi="Arial" w:cs="Arial"/>
          <w:b/>
          <w:lang w:eastAsia="hr-HR"/>
        </w:rPr>
        <w:t>ika na kraju proračunske godine:</w:t>
      </w:r>
    </w:p>
    <w:p w14:paraId="5BA3AD32" w14:textId="77777777" w:rsidR="0038244B" w:rsidRPr="00806837" w:rsidRDefault="0038244B" w:rsidP="009E27CD">
      <w:pPr>
        <w:spacing w:after="0"/>
        <w:jc w:val="both"/>
        <w:rPr>
          <w:rFonts w:ascii="Arial" w:hAnsi="Arial" w:cs="Arial"/>
        </w:rPr>
      </w:pPr>
    </w:p>
    <w:p w14:paraId="42F36105" w14:textId="77777777" w:rsidR="00306C6A" w:rsidRDefault="00306C6A" w:rsidP="00306C6A">
      <w:pPr>
        <w:spacing w:after="0" w:line="240" w:lineRule="auto"/>
        <w:rPr>
          <w:rFonts w:ascii="Arial" w:eastAsia="Times New Roman" w:hAnsi="Arial" w:cs="Arial"/>
          <w:lang w:eastAsia="hr-HR"/>
        </w:rPr>
      </w:pPr>
      <w:r w:rsidRPr="00306C6A">
        <w:rPr>
          <w:rFonts w:ascii="Arial" w:eastAsia="Times New Roman" w:hAnsi="Arial" w:cs="Arial"/>
          <w:lang w:eastAsia="hr-HR"/>
        </w:rPr>
        <w:t>Popis ugovornih odnosa koji mogu postati obveze</w:t>
      </w:r>
    </w:p>
    <w:tbl>
      <w:tblPr>
        <w:tblW w:w="10915" w:type="dxa"/>
        <w:tblInd w:w="-1134" w:type="dxa"/>
        <w:tblLayout w:type="fixed"/>
        <w:tblLook w:val="04A0" w:firstRow="1" w:lastRow="0" w:firstColumn="1" w:lastColumn="0" w:noHBand="0" w:noVBand="1"/>
      </w:tblPr>
      <w:tblGrid>
        <w:gridCol w:w="1706"/>
        <w:gridCol w:w="992"/>
        <w:gridCol w:w="1980"/>
        <w:gridCol w:w="1559"/>
        <w:gridCol w:w="1843"/>
        <w:gridCol w:w="2835"/>
      </w:tblGrid>
      <w:tr w:rsidR="000C315B" w:rsidRPr="009821BE" w14:paraId="037D3782" w14:textId="77777777" w:rsidTr="000C315B">
        <w:trPr>
          <w:trHeight w:val="602"/>
        </w:trPr>
        <w:tc>
          <w:tcPr>
            <w:tcW w:w="1706" w:type="dxa"/>
            <w:tcBorders>
              <w:top w:val="single" w:sz="4" w:space="0" w:color="auto"/>
              <w:left w:val="nil"/>
              <w:bottom w:val="single" w:sz="4" w:space="0" w:color="auto"/>
              <w:right w:val="single" w:sz="4" w:space="0" w:color="auto"/>
            </w:tcBorders>
            <w:shd w:val="clear" w:color="000000" w:fill="FCE4D6"/>
            <w:noWrap/>
            <w:vAlign w:val="center"/>
            <w:hideMark/>
          </w:tcPr>
          <w:p w14:paraId="171C70A1" w14:textId="77777777" w:rsidR="000C315B" w:rsidRPr="009821BE" w:rsidRDefault="000C315B" w:rsidP="00616DE0">
            <w:pPr>
              <w:jc w:val="center"/>
              <w:rPr>
                <w:rFonts w:ascii="Arial" w:hAnsi="Arial" w:cs="Arial"/>
                <w:b/>
                <w:bCs/>
                <w:color w:val="000000"/>
                <w:sz w:val="20"/>
                <w:szCs w:val="20"/>
              </w:rPr>
            </w:pPr>
            <w:r w:rsidRPr="009821BE">
              <w:rPr>
                <w:rFonts w:ascii="Arial" w:hAnsi="Arial" w:cs="Arial"/>
                <w:b/>
                <w:bCs/>
                <w:color w:val="000000"/>
                <w:sz w:val="20"/>
                <w:szCs w:val="20"/>
              </w:rPr>
              <w:t>Instrument osiguranja</w:t>
            </w:r>
          </w:p>
        </w:tc>
        <w:tc>
          <w:tcPr>
            <w:tcW w:w="992" w:type="dxa"/>
            <w:tcBorders>
              <w:top w:val="single" w:sz="4" w:space="0" w:color="auto"/>
              <w:left w:val="nil"/>
              <w:bottom w:val="single" w:sz="4" w:space="0" w:color="auto"/>
              <w:right w:val="single" w:sz="4" w:space="0" w:color="auto"/>
            </w:tcBorders>
            <w:shd w:val="clear" w:color="000000" w:fill="FCE4D6"/>
            <w:vAlign w:val="center"/>
            <w:hideMark/>
          </w:tcPr>
          <w:p w14:paraId="39198397" w14:textId="77777777" w:rsidR="000C315B" w:rsidRPr="009821BE" w:rsidRDefault="000C315B" w:rsidP="00616DE0">
            <w:pPr>
              <w:jc w:val="center"/>
              <w:rPr>
                <w:rFonts w:ascii="Arial" w:hAnsi="Arial" w:cs="Arial"/>
                <w:b/>
                <w:bCs/>
                <w:color w:val="000000"/>
                <w:sz w:val="20"/>
                <w:szCs w:val="20"/>
              </w:rPr>
            </w:pPr>
            <w:r w:rsidRPr="009821BE">
              <w:rPr>
                <w:rFonts w:ascii="Arial" w:hAnsi="Arial" w:cs="Arial"/>
                <w:b/>
                <w:bCs/>
                <w:color w:val="000000"/>
                <w:sz w:val="20"/>
                <w:szCs w:val="20"/>
              </w:rPr>
              <w:t>Dokument</w:t>
            </w:r>
          </w:p>
        </w:tc>
        <w:tc>
          <w:tcPr>
            <w:tcW w:w="3539" w:type="dxa"/>
            <w:gridSpan w:val="2"/>
            <w:tcBorders>
              <w:top w:val="single" w:sz="4" w:space="0" w:color="auto"/>
              <w:left w:val="nil"/>
              <w:bottom w:val="single" w:sz="4" w:space="0" w:color="auto"/>
              <w:right w:val="single" w:sz="4" w:space="0" w:color="auto"/>
            </w:tcBorders>
            <w:shd w:val="clear" w:color="000000" w:fill="FCE4D6"/>
            <w:noWrap/>
            <w:vAlign w:val="center"/>
            <w:hideMark/>
          </w:tcPr>
          <w:p w14:paraId="22DA0D0D" w14:textId="77777777" w:rsidR="000C315B" w:rsidRPr="009821BE" w:rsidRDefault="000C315B" w:rsidP="00616DE0">
            <w:pPr>
              <w:jc w:val="center"/>
              <w:rPr>
                <w:rFonts w:ascii="Arial" w:hAnsi="Arial" w:cs="Arial"/>
                <w:b/>
                <w:bCs/>
                <w:color w:val="000000"/>
                <w:sz w:val="20"/>
                <w:szCs w:val="20"/>
              </w:rPr>
            </w:pPr>
            <w:r w:rsidRPr="009821BE">
              <w:rPr>
                <w:rFonts w:ascii="Arial" w:hAnsi="Arial" w:cs="Arial"/>
                <w:b/>
                <w:bCs/>
                <w:color w:val="000000"/>
                <w:sz w:val="20"/>
                <w:szCs w:val="20"/>
              </w:rPr>
              <w:t>Iznos jamstva</w:t>
            </w:r>
          </w:p>
        </w:tc>
        <w:tc>
          <w:tcPr>
            <w:tcW w:w="1843" w:type="dxa"/>
            <w:tcBorders>
              <w:top w:val="single" w:sz="4" w:space="0" w:color="auto"/>
              <w:left w:val="nil"/>
              <w:bottom w:val="single" w:sz="4" w:space="0" w:color="auto"/>
              <w:right w:val="single" w:sz="4" w:space="0" w:color="auto"/>
            </w:tcBorders>
            <w:shd w:val="clear" w:color="000000" w:fill="FCE4D6"/>
            <w:noWrap/>
            <w:vAlign w:val="center"/>
            <w:hideMark/>
          </w:tcPr>
          <w:p w14:paraId="2233735B" w14:textId="77777777" w:rsidR="000C315B" w:rsidRPr="009821BE" w:rsidRDefault="000C315B" w:rsidP="00616DE0">
            <w:pPr>
              <w:jc w:val="center"/>
              <w:rPr>
                <w:rFonts w:ascii="Arial" w:hAnsi="Arial" w:cs="Arial"/>
                <w:b/>
                <w:bCs/>
                <w:color w:val="000000"/>
                <w:sz w:val="20"/>
                <w:szCs w:val="20"/>
              </w:rPr>
            </w:pPr>
            <w:r w:rsidRPr="009821BE">
              <w:rPr>
                <w:rFonts w:ascii="Arial" w:hAnsi="Arial" w:cs="Arial"/>
                <w:b/>
                <w:bCs/>
                <w:color w:val="000000"/>
                <w:sz w:val="20"/>
                <w:szCs w:val="20"/>
              </w:rPr>
              <w:t>Primatelj jamstva</w:t>
            </w:r>
          </w:p>
        </w:tc>
        <w:tc>
          <w:tcPr>
            <w:tcW w:w="2835" w:type="dxa"/>
            <w:tcBorders>
              <w:top w:val="single" w:sz="4" w:space="0" w:color="auto"/>
              <w:left w:val="nil"/>
              <w:bottom w:val="single" w:sz="4" w:space="0" w:color="auto"/>
              <w:right w:val="single" w:sz="4" w:space="0" w:color="auto"/>
            </w:tcBorders>
            <w:shd w:val="clear" w:color="000000" w:fill="FCE4D6"/>
            <w:vAlign w:val="center"/>
            <w:hideMark/>
          </w:tcPr>
          <w:p w14:paraId="2ADD366A" w14:textId="77777777" w:rsidR="000C315B" w:rsidRPr="009821BE" w:rsidRDefault="000C315B" w:rsidP="00616DE0">
            <w:pPr>
              <w:jc w:val="center"/>
              <w:rPr>
                <w:rFonts w:ascii="Arial" w:hAnsi="Arial" w:cs="Arial"/>
                <w:b/>
                <w:bCs/>
                <w:color w:val="000000"/>
                <w:sz w:val="20"/>
                <w:szCs w:val="20"/>
              </w:rPr>
            </w:pPr>
            <w:r w:rsidRPr="009821BE">
              <w:rPr>
                <w:rFonts w:ascii="Arial" w:hAnsi="Arial" w:cs="Arial"/>
                <w:b/>
                <w:bCs/>
                <w:color w:val="000000"/>
                <w:sz w:val="20"/>
                <w:szCs w:val="20"/>
              </w:rPr>
              <w:t>Namjena</w:t>
            </w:r>
          </w:p>
        </w:tc>
      </w:tr>
      <w:tr w:rsidR="000C315B" w:rsidRPr="009821BE" w14:paraId="5D3C6DFA" w14:textId="77777777" w:rsidTr="000C315B">
        <w:trPr>
          <w:trHeight w:val="301"/>
        </w:trPr>
        <w:tc>
          <w:tcPr>
            <w:tcW w:w="1706" w:type="dxa"/>
            <w:tcBorders>
              <w:top w:val="nil"/>
              <w:left w:val="nil"/>
              <w:bottom w:val="single" w:sz="4" w:space="0" w:color="auto"/>
              <w:right w:val="single" w:sz="4" w:space="0" w:color="auto"/>
            </w:tcBorders>
            <w:shd w:val="clear" w:color="auto" w:fill="auto"/>
            <w:noWrap/>
            <w:vAlign w:val="center"/>
            <w:hideMark/>
          </w:tcPr>
          <w:p w14:paraId="7674DA97" w14:textId="77777777" w:rsidR="000C315B" w:rsidRPr="009821BE" w:rsidRDefault="000C315B" w:rsidP="00616DE0">
            <w:pPr>
              <w:jc w:val="center"/>
              <w:rPr>
                <w:rFonts w:ascii="Arial" w:hAnsi="Arial" w:cs="Arial"/>
                <w:color w:val="000000"/>
                <w:sz w:val="20"/>
                <w:szCs w:val="20"/>
              </w:rPr>
            </w:pPr>
            <w:r w:rsidRPr="009821BE">
              <w:rPr>
                <w:rFonts w:ascii="Arial" w:hAnsi="Arial" w:cs="Arial"/>
                <w:color w:val="000000"/>
                <w:sz w:val="20"/>
                <w:szCs w:val="20"/>
              </w:rPr>
              <w:t>Mjenično očitovanje</w:t>
            </w:r>
          </w:p>
        </w:tc>
        <w:tc>
          <w:tcPr>
            <w:tcW w:w="992" w:type="dxa"/>
            <w:tcBorders>
              <w:top w:val="nil"/>
              <w:left w:val="nil"/>
              <w:bottom w:val="single" w:sz="4" w:space="0" w:color="auto"/>
              <w:right w:val="single" w:sz="4" w:space="0" w:color="auto"/>
            </w:tcBorders>
            <w:shd w:val="clear" w:color="auto" w:fill="auto"/>
            <w:noWrap/>
            <w:vAlign w:val="center"/>
            <w:hideMark/>
          </w:tcPr>
          <w:p w14:paraId="7BF2D90C" w14:textId="77777777" w:rsidR="000C315B" w:rsidRPr="009821BE" w:rsidRDefault="000C315B" w:rsidP="00616DE0">
            <w:pPr>
              <w:jc w:val="center"/>
              <w:rPr>
                <w:rFonts w:ascii="Arial" w:hAnsi="Arial" w:cs="Arial"/>
                <w:color w:val="000000"/>
                <w:sz w:val="20"/>
                <w:szCs w:val="20"/>
              </w:rPr>
            </w:pPr>
            <w:r w:rsidRPr="009821BE">
              <w:rPr>
                <w:rFonts w:ascii="Arial" w:hAnsi="Arial" w:cs="Arial"/>
                <w:color w:val="000000"/>
                <w:sz w:val="20"/>
                <w:szCs w:val="20"/>
              </w:rPr>
              <w:t>Ugovor</w:t>
            </w:r>
          </w:p>
        </w:tc>
        <w:tc>
          <w:tcPr>
            <w:tcW w:w="1980" w:type="dxa"/>
            <w:tcBorders>
              <w:top w:val="nil"/>
              <w:left w:val="nil"/>
              <w:bottom w:val="single" w:sz="4" w:space="0" w:color="auto"/>
              <w:right w:val="single" w:sz="4" w:space="0" w:color="auto"/>
            </w:tcBorders>
            <w:shd w:val="clear" w:color="auto" w:fill="auto"/>
            <w:noWrap/>
            <w:vAlign w:val="center"/>
            <w:hideMark/>
          </w:tcPr>
          <w:p w14:paraId="2E7DADDA" w14:textId="77777777" w:rsidR="000C315B" w:rsidRPr="009821BE" w:rsidRDefault="000C315B" w:rsidP="00616DE0">
            <w:pPr>
              <w:jc w:val="center"/>
              <w:rPr>
                <w:rFonts w:ascii="Arial" w:hAnsi="Arial" w:cs="Arial"/>
                <w:color w:val="000000"/>
                <w:sz w:val="20"/>
                <w:szCs w:val="20"/>
              </w:rPr>
            </w:pPr>
            <w:r w:rsidRPr="009821BE">
              <w:rPr>
                <w:rFonts w:ascii="Arial" w:hAnsi="Arial" w:cs="Arial"/>
                <w:color w:val="000000"/>
                <w:sz w:val="20"/>
                <w:szCs w:val="20"/>
              </w:rPr>
              <w:t>11.077.448,41 kn</w:t>
            </w:r>
          </w:p>
        </w:tc>
        <w:tc>
          <w:tcPr>
            <w:tcW w:w="1559" w:type="dxa"/>
            <w:tcBorders>
              <w:top w:val="nil"/>
              <w:left w:val="nil"/>
              <w:bottom w:val="single" w:sz="4" w:space="0" w:color="auto"/>
              <w:right w:val="single" w:sz="4" w:space="0" w:color="auto"/>
            </w:tcBorders>
            <w:shd w:val="clear" w:color="auto" w:fill="auto"/>
            <w:vAlign w:val="center"/>
            <w:hideMark/>
          </w:tcPr>
          <w:p w14:paraId="26834DDA" w14:textId="77777777" w:rsidR="000C315B" w:rsidRPr="009821BE" w:rsidRDefault="000C315B" w:rsidP="00616DE0">
            <w:pPr>
              <w:jc w:val="center"/>
              <w:rPr>
                <w:rFonts w:ascii="Arial" w:hAnsi="Arial" w:cs="Arial"/>
                <w:color w:val="000000"/>
                <w:sz w:val="20"/>
                <w:szCs w:val="20"/>
              </w:rPr>
            </w:pPr>
            <w:r w:rsidRPr="009821BE">
              <w:rPr>
                <w:rFonts w:ascii="Arial" w:hAnsi="Arial" w:cs="Arial"/>
                <w:color w:val="000000"/>
                <w:sz w:val="20"/>
                <w:szCs w:val="20"/>
              </w:rPr>
              <w:t>1.470.230,06 EUR</w:t>
            </w:r>
          </w:p>
        </w:tc>
        <w:tc>
          <w:tcPr>
            <w:tcW w:w="1843" w:type="dxa"/>
            <w:tcBorders>
              <w:top w:val="nil"/>
              <w:left w:val="nil"/>
              <w:bottom w:val="single" w:sz="4" w:space="0" w:color="auto"/>
              <w:right w:val="single" w:sz="4" w:space="0" w:color="auto"/>
            </w:tcBorders>
            <w:shd w:val="clear" w:color="auto" w:fill="auto"/>
            <w:noWrap/>
            <w:vAlign w:val="center"/>
            <w:hideMark/>
          </w:tcPr>
          <w:p w14:paraId="164E6CE1" w14:textId="77777777" w:rsidR="000C315B" w:rsidRPr="009821BE" w:rsidRDefault="000C315B" w:rsidP="00616DE0">
            <w:pPr>
              <w:jc w:val="center"/>
              <w:rPr>
                <w:rFonts w:ascii="Arial" w:hAnsi="Arial" w:cs="Arial"/>
                <w:color w:val="000000"/>
                <w:sz w:val="20"/>
                <w:szCs w:val="20"/>
              </w:rPr>
            </w:pPr>
            <w:r w:rsidRPr="009821BE">
              <w:rPr>
                <w:rFonts w:ascii="Arial" w:hAnsi="Arial" w:cs="Arial"/>
                <w:color w:val="000000"/>
                <w:sz w:val="20"/>
                <w:szCs w:val="20"/>
              </w:rPr>
              <w:t>Splitska banka d.d.</w:t>
            </w:r>
          </w:p>
        </w:tc>
        <w:tc>
          <w:tcPr>
            <w:tcW w:w="2835" w:type="dxa"/>
            <w:tcBorders>
              <w:top w:val="nil"/>
              <w:left w:val="nil"/>
              <w:bottom w:val="single" w:sz="4" w:space="0" w:color="auto"/>
              <w:right w:val="single" w:sz="4" w:space="0" w:color="auto"/>
            </w:tcBorders>
            <w:shd w:val="clear" w:color="auto" w:fill="auto"/>
            <w:vAlign w:val="center"/>
            <w:hideMark/>
          </w:tcPr>
          <w:p w14:paraId="59B3AE8E" w14:textId="77777777" w:rsidR="000C315B" w:rsidRPr="009821BE" w:rsidRDefault="000C315B" w:rsidP="00616DE0">
            <w:pPr>
              <w:jc w:val="center"/>
              <w:rPr>
                <w:rFonts w:ascii="Arial" w:hAnsi="Arial" w:cs="Arial"/>
                <w:color w:val="000000"/>
                <w:sz w:val="20"/>
                <w:szCs w:val="20"/>
              </w:rPr>
            </w:pPr>
            <w:r w:rsidRPr="009821BE">
              <w:rPr>
                <w:rFonts w:ascii="Arial" w:hAnsi="Arial" w:cs="Arial"/>
                <w:color w:val="000000"/>
                <w:sz w:val="20"/>
                <w:szCs w:val="20"/>
              </w:rPr>
              <w:t>kredit - poslovni prostor</w:t>
            </w:r>
          </w:p>
        </w:tc>
      </w:tr>
      <w:tr w:rsidR="000C315B" w:rsidRPr="009821BE" w14:paraId="48AD6EEF" w14:textId="77777777" w:rsidTr="000C315B">
        <w:trPr>
          <w:trHeight w:val="602"/>
        </w:trPr>
        <w:tc>
          <w:tcPr>
            <w:tcW w:w="1706" w:type="dxa"/>
            <w:tcBorders>
              <w:top w:val="nil"/>
              <w:left w:val="nil"/>
              <w:bottom w:val="single" w:sz="4" w:space="0" w:color="auto"/>
              <w:right w:val="single" w:sz="4" w:space="0" w:color="auto"/>
            </w:tcBorders>
            <w:shd w:val="clear" w:color="auto" w:fill="auto"/>
            <w:noWrap/>
            <w:vAlign w:val="center"/>
            <w:hideMark/>
          </w:tcPr>
          <w:p w14:paraId="1ADE2B8C" w14:textId="77777777" w:rsidR="000C315B" w:rsidRPr="009821BE" w:rsidRDefault="000C315B" w:rsidP="00616DE0">
            <w:pPr>
              <w:jc w:val="center"/>
              <w:rPr>
                <w:rFonts w:ascii="Arial" w:hAnsi="Arial" w:cs="Arial"/>
                <w:color w:val="000000"/>
                <w:sz w:val="20"/>
                <w:szCs w:val="20"/>
              </w:rPr>
            </w:pPr>
            <w:r w:rsidRPr="009821BE">
              <w:rPr>
                <w:rFonts w:ascii="Arial" w:hAnsi="Arial" w:cs="Arial"/>
                <w:color w:val="000000"/>
                <w:sz w:val="20"/>
                <w:szCs w:val="20"/>
              </w:rPr>
              <w:t>Zadužnica</w:t>
            </w:r>
          </w:p>
        </w:tc>
        <w:tc>
          <w:tcPr>
            <w:tcW w:w="992" w:type="dxa"/>
            <w:tcBorders>
              <w:top w:val="nil"/>
              <w:left w:val="nil"/>
              <w:bottom w:val="single" w:sz="4" w:space="0" w:color="auto"/>
              <w:right w:val="single" w:sz="4" w:space="0" w:color="auto"/>
            </w:tcBorders>
            <w:shd w:val="clear" w:color="auto" w:fill="auto"/>
            <w:noWrap/>
            <w:vAlign w:val="center"/>
            <w:hideMark/>
          </w:tcPr>
          <w:p w14:paraId="583965E9" w14:textId="77777777" w:rsidR="000C315B" w:rsidRPr="009821BE" w:rsidRDefault="000C315B" w:rsidP="00616DE0">
            <w:pPr>
              <w:jc w:val="center"/>
              <w:rPr>
                <w:rFonts w:ascii="Arial" w:hAnsi="Arial" w:cs="Arial"/>
                <w:color w:val="000000"/>
                <w:sz w:val="20"/>
                <w:szCs w:val="20"/>
              </w:rPr>
            </w:pPr>
            <w:r w:rsidRPr="009821BE">
              <w:rPr>
                <w:rFonts w:ascii="Arial" w:hAnsi="Arial" w:cs="Arial"/>
                <w:color w:val="000000"/>
                <w:sz w:val="20"/>
                <w:szCs w:val="20"/>
              </w:rPr>
              <w:t>Ugovor</w:t>
            </w:r>
          </w:p>
        </w:tc>
        <w:tc>
          <w:tcPr>
            <w:tcW w:w="1980" w:type="dxa"/>
            <w:tcBorders>
              <w:top w:val="nil"/>
              <w:left w:val="nil"/>
              <w:bottom w:val="single" w:sz="4" w:space="0" w:color="auto"/>
              <w:right w:val="single" w:sz="4" w:space="0" w:color="auto"/>
            </w:tcBorders>
            <w:shd w:val="clear" w:color="auto" w:fill="auto"/>
            <w:noWrap/>
            <w:vAlign w:val="center"/>
            <w:hideMark/>
          </w:tcPr>
          <w:p w14:paraId="2D07837F" w14:textId="77777777" w:rsidR="000C315B" w:rsidRPr="009821BE" w:rsidRDefault="000C315B" w:rsidP="00616DE0">
            <w:pPr>
              <w:jc w:val="center"/>
              <w:rPr>
                <w:rFonts w:ascii="Arial" w:hAnsi="Arial" w:cs="Arial"/>
                <w:color w:val="000000"/>
                <w:sz w:val="20"/>
                <w:szCs w:val="20"/>
              </w:rPr>
            </w:pPr>
            <w:r w:rsidRPr="009821BE">
              <w:rPr>
                <w:rFonts w:ascii="Arial" w:hAnsi="Arial" w:cs="Arial"/>
                <w:color w:val="000000"/>
                <w:sz w:val="20"/>
                <w:szCs w:val="20"/>
              </w:rPr>
              <w:t>1.000.000,00 kn</w:t>
            </w:r>
          </w:p>
        </w:tc>
        <w:tc>
          <w:tcPr>
            <w:tcW w:w="1559" w:type="dxa"/>
            <w:tcBorders>
              <w:top w:val="nil"/>
              <w:left w:val="nil"/>
              <w:bottom w:val="single" w:sz="4" w:space="0" w:color="auto"/>
              <w:right w:val="single" w:sz="4" w:space="0" w:color="auto"/>
            </w:tcBorders>
            <w:shd w:val="clear" w:color="auto" w:fill="auto"/>
            <w:vAlign w:val="center"/>
            <w:hideMark/>
          </w:tcPr>
          <w:p w14:paraId="144C6F8A" w14:textId="77777777" w:rsidR="000C315B" w:rsidRPr="009821BE" w:rsidRDefault="000C315B" w:rsidP="00616DE0">
            <w:pPr>
              <w:jc w:val="center"/>
              <w:rPr>
                <w:rFonts w:ascii="Arial" w:hAnsi="Arial" w:cs="Arial"/>
                <w:color w:val="000000"/>
                <w:sz w:val="20"/>
                <w:szCs w:val="20"/>
              </w:rPr>
            </w:pPr>
            <w:r w:rsidRPr="009821BE">
              <w:rPr>
                <w:rFonts w:ascii="Arial" w:hAnsi="Arial" w:cs="Arial"/>
                <w:color w:val="000000"/>
                <w:sz w:val="20"/>
                <w:szCs w:val="20"/>
              </w:rPr>
              <w:t>132.722,81 EUR</w:t>
            </w:r>
          </w:p>
        </w:tc>
        <w:tc>
          <w:tcPr>
            <w:tcW w:w="1843" w:type="dxa"/>
            <w:tcBorders>
              <w:top w:val="nil"/>
              <w:left w:val="nil"/>
              <w:bottom w:val="single" w:sz="4" w:space="0" w:color="auto"/>
              <w:right w:val="single" w:sz="4" w:space="0" w:color="auto"/>
            </w:tcBorders>
            <w:shd w:val="clear" w:color="auto" w:fill="auto"/>
            <w:noWrap/>
            <w:vAlign w:val="center"/>
            <w:hideMark/>
          </w:tcPr>
          <w:p w14:paraId="535FB0C9" w14:textId="77777777" w:rsidR="000C315B" w:rsidRPr="009821BE" w:rsidRDefault="000C315B" w:rsidP="00616DE0">
            <w:pPr>
              <w:jc w:val="center"/>
              <w:rPr>
                <w:rFonts w:ascii="Arial" w:hAnsi="Arial" w:cs="Arial"/>
                <w:color w:val="000000"/>
                <w:sz w:val="20"/>
                <w:szCs w:val="20"/>
              </w:rPr>
            </w:pPr>
            <w:r w:rsidRPr="009821BE">
              <w:rPr>
                <w:rFonts w:ascii="Arial" w:hAnsi="Arial" w:cs="Arial"/>
                <w:color w:val="000000"/>
                <w:sz w:val="20"/>
                <w:szCs w:val="20"/>
              </w:rPr>
              <w:t>FZOEU</w:t>
            </w:r>
          </w:p>
        </w:tc>
        <w:tc>
          <w:tcPr>
            <w:tcW w:w="2835" w:type="dxa"/>
            <w:tcBorders>
              <w:top w:val="nil"/>
              <w:left w:val="nil"/>
              <w:bottom w:val="single" w:sz="4" w:space="0" w:color="auto"/>
              <w:right w:val="single" w:sz="4" w:space="0" w:color="auto"/>
            </w:tcBorders>
            <w:shd w:val="clear" w:color="auto" w:fill="auto"/>
            <w:vAlign w:val="center"/>
            <w:hideMark/>
          </w:tcPr>
          <w:p w14:paraId="190DFCF1" w14:textId="77777777" w:rsidR="000C315B" w:rsidRPr="009821BE" w:rsidRDefault="000C315B" w:rsidP="00616DE0">
            <w:pPr>
              <w:jc w:val="center"/>
              <w:rPr>
                <w:rFonts w:ascii="Arial" w:hAnsi="Arial" w:cs="Arial"/>
                <w:color w:val="000000"/>
                <w:sz w:val="20"/>
                <w:szCs w:val="20"/>
              </w:rPr>
            </w:pPr>
            <w:r w:rsidRPr="009821BE">
              <w:rPr>
                <w:rFonts w:ascii="Arial" w:hAnsi="Arial" w:cs="Arial"/>
                <w:color w:val="000000"/>
                <w:sz w:val="20"/>
                <w:szCs w:val="20"/>
              </w:rPr>
              <w:t>Nabava spremnika za odvojeno prikupljanje otpada</w:t>
            </w:r>
          </w:p>
        </w:tc>
      </w:tr>
      <w:tr w:rsidR="000C315B" w:rsidRPr="009821BE" w14:paraId="58B9B795" w14:textId="77777777" w:rsidTr="000C315B">
        <w:trPr>
          <w:trHeight w:val="301"/>
        </w:trPr>
        <w:tc>
          <w:tcPr>
            <w:tcW w:w="1706" w:type="dxa"/>
            <w:tcBorders>
              <w:top w:val="nil"/>
              <w:left w:val="nil"/>
              <w:bottom w:val="single" w:sz="4" w:space="0" w:color="auto"/>
              <w:right w:val="single" w:sz="4" w:space="0" w:color="auto"/>
            </w:tcBorders>
            <w:shd w:val="clear" w:color="auto" w:fill="auto"/>
            <w:noWrap/>
            <w:vAlign w:val="center"/>
            <w:hideMark/>
          </w:tcPr>
          <w:p w14:paraId="62969E3D" w14:textId="77777777" w:rsidR="000C315B" w:rsidRPr="009821BE" w:rsidRDefault="000C315B" w:rsidP="00616DE0">
            <w:pPr>
              <w:jc w:val="center"/>
              <w:rPr>
                <w:rFonts w:ascii="Arial" w:hAnsi="Arial" w:cs="Arial"/>
                <w:color w:val="000000"/>
                <w:sz w:val="20"/>
                <w:szCs w:val="20"/>
              </w:rPr>
            </w:pPr>
            <w:r w:rsidRPr="009821BE">
              <w:rPr>
                <w:rFonts w:ascii="Arial" w:hAnsi="Arial" w:cs="Arial"/>
                <w:color w:val="000000"/>
                <w:sz w:val="20"/>
                <w:szCs w:val="20"/>
              </w:rPr>
              <w:t>Zadužnica</w:t>
            </w:r>
          </w:p>
        </w:tc>
        <w:tc>
          <w:tcPr>
            <w:tcW w:w="992" w:type="dxa"/>
            <w:tcBorders>
              <w:top w:val="nil"/>
              <w:left w:val="nil"/>
              <w:bottom w:val="single" w:sz="4" w:space="0" w:color="auto"/>
              <w:right w:val="single" w:sz="4" w:space="0" w:color="auto"/>
            </w:tcBorders>
            <w:shd w:val="clear" w:color="auto" w:fill="auto"/>
            <w:noWrap/>
            <w:vAlign w:val="center"/>
            <w:hideMark/>
          </w:tcPr>
          <w:p w14:paraId="47416533" w14:textId="77777777" w:rsidR="000C315B" w:rsidRPr="009821BE" w:rsidRDefault="000C315B" w:rsidP="00616DE0">
            <w:pPr>
              <w:jc w:val="center"/>
              <w:rPr>
                <w:rFonts w:ascii="Arial" w:hAnsi="Arial" w:cs="Arial"/>
                <w:color w:val="000000"/>
                <w:sz w:val="20"/>
                <w:szCs w:val="20"/>
              </w:rPr>
            </w:pPr>
            <w:r w:rsidRPr="009821BE">
              <w:rPr>
                <w:rFonts w:ascii="Arial" w:hAnsi="Arial" w:cs="Arial"/>
                <w:color w:val="000000"/>
                <w:sz w:val="20"/>
                <w:szCs w:val="20"/>
              </w:rPr>
              <w:t>Ugovor</w:t>
            </w:r>
          </w:p>
        </w:tc>
        <w:tc>
          <w:tcPr>
            <w:tcW w:w="1980" w:type="dxa"/>
            <w:tcBorders>
              <w:top w:val="nil"/>
              <w:left w:val="nil"/>
              <w:bottom w:val="single" w:sz="4" w:space="0" w:color="auto"/>
              <w:right w:val="single" w:sz="4" w:space="0" w:color="auto"/>
            </w:tcBorders>
            <w:shd w:val="clear" w:color="auto" w:fill="auto"/>
            <w:noWrap/>
            <w:vAlign w:val="center"/>
            <w:hideMark/>
          </w:tcPr>
          <w:p w14:paraId="32D4239B" w14:textId="77777777" w:rsidR="000C315B" w:rsidRPr="009821BE" w:rsidRDefault="000C315B" w:rsidP="00616DE0">
            <w:pPr>
              <w:jc w:val="center"/>
              <w:rPr>
                <w:rFonts w:ascii="Arial" w:hAnsi="Arial" w:cs="Arial"/>
                <w:color w:val="000000"/>
                <w:sz w:val="20"/>
                <w:szCs w:val="20"/>
              </w:rPr>
            </w:pPr>
            <w:r w:rsidRPr="009821BE">
              <w:rPr>
                <w:rFonts w:ascii="Arial" w:hAnsi="Arial" w:cs="Arial"/>
                <w:color w:val="000000"/>
                <w:sz w:val="20"/>
                <w:szCs w:val="20"/>
              </w:rPr>
              <w:t>50.000,00 kn</w:t>
            </w:r>
          </w:p>
        </w:tc>
        <w:tc>
          <w:tcPr>
            <w:tcW w:w="1559" w:type="dxa"/>
            <w:tcBorders>
              <w:top w:val="nil"/>
              <w:left w:val="nil"/>
              <w:bottom w:val="single" w:sz="4" w:space="0" w:color="auto"/>
              <w:right w:val="single" w:sz="4" w:space="0" w:color="auto"/>
            </w:tcBorders>
            <w:shd w:val="clear" w:color="auto" w:fill="auto"/>
            <w:vAlign w:val="center"/>
            <w:hideMark/>
          </w:tcPr>
          <w:p w14:paraId="0F66AF21" w14:textId="77777777" w:rsidR="000C315B" w:rsidRPr="009821BE" w:rsidRDefault="000C315B" w:rsidP="00616DE0">
            <w:pPr>
              <w:jc w:val="center"/>
              <w:rPr>
                <w:rFonts w:ascii="Arial" w:hAnsi="Arial" w:cs="Arial"/>
                <w:color w:val="000000"/>
                <w:sz w:val="20"/>
                <w:szCs w:val="20"/>
              </w:rPr>
            </w:pPr>
            <w:r w:rsidRPr="009821BE">
              <w:rPr>
                <w:rFonts w:ascii="Arial" w:hAnsi="Arial" w:cs="Arial"/>
                <w:color w:val="000000"/>
                <w:sz w:val="20"/>
                <w:szCs w:val="20"/>
              </w:rPr>
              <w:t>6.636,14 EUR</w:t>
            </w:r>
          </w:p>
        </w:tc>
        <w:tc>
          <w:tcPr>
            <w:tcW w:w="1843" w:type="dxa"/>
            <w:tcBorders>
              <w:top w:val="nil"/>
              <w:left w:val="nil"/>
              <w:bottom w:val="single" w:sz="4" w:space="0" w:color="auto"/>
              <w:right w:val="single" w:sz="4" w:space="0" w:color="auto"/>
            </w:tcBorders>
            <w:shd w:val="clear" w:color="auto" w:fill="auto"/>
            <w:noWrap/>
            <w:vAlign w:val="center"/>
            <w:hideMark/>
          </w:tcPr>
          <w:p w14:paraId="715932D7" w14:textId="77777777" w:rsidR="000C315B" w:rsidRPr="009821BE" w:rsidRDefault="000C315B" w:rsidP="00616DE0">
            <w:pPr>
              <w:jc w:val="center"/>
              <w:rPr>
                <w:rFonts w:ascii="Arial" w:hAnsi="Arial" w:cs="Arial"/>
                <w:color w:val="000000"/>
                <w:sz w:val="20"/>
                <w:szCs w:val="20"/>
              </w:rPr>
            </w:pPr>
            <w:r w:rsidRPr="009821BE">
              <w:rPr>
                <w:rFonts w:ascii="Arial" w:hAnsi="Arial" w:cs="Arial"/>
                <w:color w:val="000000"/>
                <w:sz w:val="20"/>
                <w:szCs w:val="20"/>
              </w:rPr>
              <w:t>Euroleasing</w:t>
            </w:r>
          </w:p>
        </w:tc>
        <w:tc>
          <w:tcPr>
            <w:tcW w:w="2835" w:type="dxa"/>
            <w:tcBorders>
              <w:top w:val="nil"/>
              <w:left w:val="nil"/>
              <w:bottom w:val="single" w:sz="4" w:space="0" w:color="auto"/>
              <w:right w:val="single" w:sz="4" w:space="0" w:color="auto"/>
            </w:tcBorders>
            <w:shd w:val="clear" w:color="auto" w:fill="auto"/>
            <w:vAlign w:val="center"/>
            <w:hideMark/>
          </w:tcPr>
          <w:p w14:paraId="0600689B" w14:textId="77777777" w:rsidR="000C315B" w:rsidRPr="009821BE" w:rsidRDefault="000C315B" w:rsidP="00616DE0">
            <w:pPr>
              <w:jc w:val="center"/>
              <w:rPr>
                <w:rFonts w:ascii="Arial" w:hAnsi="Arial" w:cs="Arial"/>
                <w:color w:val="000000"/>
                <w:sz w:val="20"/>
                <w:szCs w:val="20"/>
              </w:rPr>
            </w:pPr>
            <w:r w:rsidRPr="009821BE">
              <w:rPr>
                <w:rFonts w:ascii="Arial" w:hAnsi="Arial" w:cs="Arial"/>
                <w:color w:val="000000"/>
                <w:sz w:val="20"/>
                <w:szCs w:val="20"/>
              </w:rPr>
              <w:t xml:space="preserve">Operativni </w:t>
            </w:r>
            <w:proofErr w:type="spellStart"/>
            <w:r w:rsidRPr="009821BE">
              <w:rPr>
                <w:rFonts w:ascii="Arial" w:hAnsi="Arial" w:cs="Arial"/>
                <w:color w:val="000000"/>
                <w:sz w:val="20"/>
                <w:szCs w:val="20"/>
              </w:rPr>
              <w:t>leasing</w:t>
            </w:r>
            <w:proofErr w:type="spellEnd"/>
          </w:p>
        </w:tc>
      </w:tr>
      <w:tr w:rsidR="000C315B" w:rsidRPr="009821BE" w14:paraId="3ECE3AFC" w14:textId="77777777" w:rsidTr="000C315B">
        <w:trPr>
          <w:trHeight w:val="903"/>
        </w:trPr>
        <w:tc>
          <w:tcPr>
            <w:tcW w:w="1706" w:type="dxa"/>
            <w:tcBorders>
              <w:top w:val="nil"/>
              <w:left w:val="nil"/>
              <w:bottom w:val="single" w:sz="4" w:space="0" w:color="auto"/>
              <w:right w:val="single" w:sz="4" w:space="0" w:color="auto"/>
            </w:tcBorders>
            <w:shd w:val="clear" w:color="auto" w:fill="auto"/>
            <w:noWrap/>
            <w:vAlign w:val="center"/>
            <w:hideMark/>
          </w:tcPr>
          <w:p w14:paraId="7F6A9A10" w14:textId="77777777" w:rsidR="000C315B" w:rsidRPr="009821BE" w:rsidRDefault="000C315B" w:rsidP="00616DE0">
            <w:pPr>
              <w:jc w:val="center"/>
              <w:rPr>
                <w:rFonts w:ascii="Arial" w:hAnsi="Arial" w:cs="Arial"/>
                <w:color w:val="000000"/>
                <w:sz w:val="20"/>
                <w:szCs w:val="20"/>
              </w:rPr>
            </w:pPr>
            <w:r w:rsidRPr="009821BE">
              <w:rPr>
                <w:rFonts w:ascii="Arial" w:hAnsi="Arial" w:cs="Arial"/>
                <w:color w:val="000000"/>
                <w:sz w:val="20"/>
                <w:szCs w:val="20"/>
              </w:rPr>
              <w:t>Mjenično očitovanje</w:t>
            </w:r>
          </w:p>
        </w:tc>
        <w:tc>
          <w:tcPr>
            <w:tcW w:w="992" w:type="dxa"/>
            <w:tcBorders>
              <w:top w:val="nil"/>
              <w:left w:val="nil"/>
              <w:bottom w:val="single" w:sz="4" w:space="0" w:color="auto"/>
              <w:right w:val="single" w:sz="4" w:space="0" w:color="auto"/>
            </w:tcBorders>
            <w:shd w:val="clear" w:color="auto" w:fill="auto"/>
            <w:noWrap/>
            <w:vAlign w:val="center"/>
            <w:hideMark/>
          </w:tcPr>
          <w:p w14:paraId="37A55565" w14:textId="77777777" w:rsidR="000C315B" w:rsidRPr="009821BE" w:rsidRDefault="000C315B" w:rsidP="00616DE0">
            <w:pPr>
              <w:jc w:val="center"/>
              <w:rPr>
                <w:rFonts w:ascii="Arial" w:hAnsi="Arial" w:cs="Arial"/>
                <w:color w:val="000000"/>
                <w:sz w:val="20"/>
                <w:szCs w:val="20"/>
              </w:rPr>
            </w:pPr>
            <w:r w:rsidRPr="009821BE">
              <w:rPr>
                <w:rFonts w:ascii="Arial" w:hAnsi="Arial" w:cs="Arial"/>
                <w:color w:val="000000"/>
                <w:sz w:val="20"/>
                <w:szCs w:val="20"/>
              </w:rPr>
              <w:t>Ugovor</w:t>
            </w:r>
          </w:p>
        </w:tc>
        <w:tc>
          <w:tcPr>
            <w:tcW w:w="1980" w:type="dxa"/>
            <w:tcBorders>
              <w:top w:val="nil"/>
              <w:left w:val="nil"/>
              <w:bottom w:val="single" w:sz="4" w:space="0" w:color="auto"/>
              <w:right w:val="single" w:sz="4" w:space="0" w:color="auto"/>
            </w:tcBorders>
            <w:shd w:val="clear" w:color="auto" w:fill="auto"/>
            <w:noWrap/>
            <w:vAlign w:val="center"/>
            <w:hideMark/>
          </w:tcPr>
          <w:p w14:paraId="5CC9C7A6" w14:textId="77777777" w:rsidR="000C315B" w:rsidRPr="009821BE" w:rsidRDefault="000C315B" w:rsidP="00616DE0">
            <w:pPr>
              <w:jc w:val="center"/>
              <w:rPr>
                <w:rFonts w:ascii="Arial" w:hAnsi="Arial" w:cs="Arial"/>
                <w:color w:val="000000"/>
                <w:sz w:val="20"/>
                <w:szCs w:val="20"/>
              </w:rPr>
            </w:pPr>
            <w:r w:rsidRPr="009821BE">
              <w:rPr>
                <w:rFonts w:ascii="Arial" w:hAnsi="Arial" w:cs="Arial"/>
                <w:color w:val="000000"/>
                <w:sz w:val="20"/>
                <w:szCs w:val="20"/>
              </w:rPr>
              <w:t>7.800.000,00 kn</w:t>
            </w:r>
          </w:p>
        </w:tc>
        <w:tc>
          <w:tcPr>
            <w:tcW w:w="1559" w:type="dxa"/>
            <w:tcBorders>
              <w:top w:val="nil"/>
              <w:left w:val="nil"/>
              <w:bottom w:val="single" w:sz="4" w:space="0" w:color="auto"/>
              <w:right w:val="single" w:sz="4" w:space="0" w:color="auto"/>
            </w:tcBorders>
            <w:shd w:val="clear" w:color="auto" w:fill="auto"/>
            <w:vAlign w:val="center"/>
            <w:hideMark/>
          </w:tcPr>
          <w:p w14:paraId="43FD21D7" w14:textId="77777777" w:rsidR="000C315B" w:rsidRPr="009821BE" w:rsidRDefault="000C315B" w:rsidP="00616DE0">
            <w:pPr>
              <w:jc w:val="center"/>
              <w:rPr>
                <w:rFonts w:ascii="Arial" w:hAnsi="Arial" w:cs="Arial"/>
                <w:color w:val="000000"/>
                <w:sz w:val="20"/>
                <w:szCs w:val="20"/>
              </w:rPr>
            </w:pPr>
            <w:r w:rsidRPr="009821BE">
              <w:rPr>
                <w:rFonts w:ascii="Arial" w:hAnsi="Arial" w:cs="Arial"/>
                <w:color w:val="000000"/>
                <w:sz w:val="20"/>
                <w:szCs w:val="20"/>
              </w:rPr>
              <w:t>1.035.237,91 EUR</w:t>
            </w:r>
          </w:p>
        </w:tc>
        <w:tc>
          <w:tcPr>
            <w:tcW w:w="1843" w:type="dxa"/>
            <w:tcBorders>
              <w:top w:val="nil"/>
              <w:left w:val="nil"/>
              <w:bottom w:val="single" w:sz="4" w:space="0" w:color="auto"/>
              <w:right w:val="single" w:sz="4" w:space="0" w:color="auto"/>
            </w:tcBorders>
            <w:shd w:val="clear" w:color="auto" w:fill="auto"/>
            <w:vAlign w:val="center"/>
            <w:hideMark/>
          </w:tcPr>
          <w:p w14:paraId="61081C94" w14:textId="77777777" w:rsidR="000C315B" w:rsidRPr="009821BE" w:rsidRDefault="000C315B" w:rsidP="00616DE0">
            <w:pPr>
              <w:jc w:val="center"/>
              <w:rPr>
                <w:rFonts w:ascii="Arial" w:hAnsi="Arial" w:cs="Arial"/>
                <w:color w:val="000000"/>
                <w:sz w:val="20"/>
                <w:szCs w:val="20"/>
              </w:rPr>
            </w:pPr>
            <w:r w:rsidRPr="009821BE">
              <w:rPr>
                <w:rFonts w:ascii="Arial" w:hAnsi="Arial" w:cs="Arial"/>
                <w:color w:val="000000"/>
                <w:sz w:val="20"/>
                <w:szCs w:val="20"/>
              </w:rPr>
              <w:t>Ministarstvo regionalnog razvoja i fondova EU</w:t>
            </w:r>
          </w:p>
        </w:tc>
        <w:tc>
          <w:tcPr>
            <w:tcW w:w="2835" w:type="dxa"/>
            <w:tcBorders>
              <w:top w:val="nil"/>
              <w:left w:val="nil"/>
              <w:bottom w:val="single" w:sz="4" w:space="0" w:color="auto"/>
              <w:right w:val="single" w:sz="4" w:space="0" w:color="auto"/>
            </w:tcBorders>
            <w:shd w:val="clear" w:color="auto" w:fill="auto"/>
            <w:vAlign w:val="center"/>
            <w:hideMark/>
          </w:tcPr>
          <w:p w14:paraId="0F3D540D" w14:textId="77777777" w:rsidR="000C315B" w:rsidRPr="009821BE" w:rsidRDefault="000C315B" w:rsidP="00616DE0">
            <w:pPr>
              <w:jc w:val="center"/>
              <w:rPr>
                <w:rFonts w:ascii="Arial" w:hAnsi="Arial" w:cs="Arial"/>
                <w:color w:val="000000"/>
                <w:sz w:val="20"/>
                <w:szCs w:val="20"/>
              </w:rPr>
            </w:pPr>
            <w:r w:rsidRPr="009821BE">
              <w:rPr>
                <w:rFonts w:ascii="Arial" w:hAnsi="Arial" w:cs="Arial"/>
                <w:color w:val="000000"/>
                <w:sz w:val="20"/>
                <w:szCs w:val="20"/>
              </w:rPr>
              <w:t>ESIF kredit - javna rasvjeta</w:t>
            </w:r>
          </w:p>
        </w:tc>
      </w:tr>
      <w:tr w:rsidR="000C315B" w:rsidRPr="009821BE" w14:paraId="0B526937" w14:textId="77777777" w:rsidTr="000C315B">
        <w:trPr>
          <w:trHeight w:val="301"/>
        </w:trPr>
        <w:tc>
          <w:tcPr>
            <w:tcW w:w="1706" w:type="dxa"/>
            <w:tcBorders>
              <w:top w:val="nil"/>
              <w:left w:val="nil"/>
              <w:bottom w:val="single" w:sz="4" w:space="0" w:color="auto"/>
              <w:right w:val="single" w:sz="4" w:space="0" w:color="auto"/>
            </w:tcBorders>
            <w:shd w:val="clear" w:color="auto" w:fill="auto"/>
            <w:noWrap/>
            <w:vAlign w:val="center"/>
            <w:hideMark/>
          </w:tcPr>
          <w:p w14:paraId="5384FD6D" w14:textId="77777777" w:rsidR="000C315B" w:rsidRPr="009821BE" w:rsidRDefault="000C315B" w:rsidP="00616DE0">
            <w:pPr>
              <w:jc w:val="center"/>
              <w:rPr>
                <w:rFonts w:ascii="Arial" w:hAnsi="Arial" w:cs="Arial"/>
                <w:color w:val="000000"/>
                <w:sz w:val="20"/>
                <w:szCs w:val="20"/>
              </w:rPr>
            </w:pPr>
            <w:r w:rsidRPr="009821BE">
              <w:rPr>
                <w:rFonts w:ascii="Arial" w:hAnsi="Arial" w:cs="Arial"/>
                <w:color w:val="000000"/>
                <w:sz w:val="20"/>
                <w:szCs w:val="20"/>
              </w:rPr>
              <w:t>Zadužnica</w:t>
            </w:r>
          </w:p>
        </w:tc>
        <w:tc>
          <w:tcPr>
            <w:tcW w:w="992" w:type="dxa"/>
            <w:tcBorders>
              <w:top w:val="nil"/>
              <w:left w:val="nil"/>
              <w:bottom w:val="single" w:sz="4" w:space="0" w:color="auto"/>
              <w:right w:val="single" w:sz="4" w:space="0" w:color="auto"/>
            </w:tcBorders>
            <w:shd w:val="clear" w:color="auto" w:fill="auto"/>
            <w:noWrap/>
            <w:vAlign w:val="center"/>
            <w:hideMark/>
          </w:tcPr>
          <w:p w14:paraId="2FFB1404" w14:textId="77777777" w:rsidR="000C315B" w:rsidRPr="009821BE" w:rsidRDefault="000C315B" w:rsidP="00616DE0">
            <w:pPr>
              <w:jc w:val="center"/>
              <w:rPr>
                <w:rFonts w:ascii="Arial" w:hAnsi="Arial" w:cs="Arial"/>
                <w:color w:val="000000"/>
                <w:sz w:val="20"/>
                <w:szCs w:val="20"/>
              </w:rPr>
            </w:pPr>
            <w:r w:rsidRPr="009821BE">
              <w:rPr>
                <w:rFonts w:ascii="Arial" w:hAnsi="Arial" w:cs="Arial"/>
                <w:color w:val="000000"/>
                <w:sz w:val="20"/>
                <w:szCs w:val="20"/>
              </w:rPr>
              <w:t>Ugovor</w:t>
            </w:r>
          </w:p>
        </w:tc>
        <w:tc>
          <w:tcPr>
            <w:tcW w:w="1980" w:type="dxa"/>
            <w:tcBorders>
              <w:top w:val="nil"/>
              <w:left w:val="nil"/>
              <w:bottom w:val="single" w:sz="4" w:space="0" w:color="auto"/>
              <w:right w:val="single" w:sz="4" w:space="0" w:color="auto"/>
            </w:tcBorders>
            <w:shd w:val="clear" w:color="auto" w:fill="auto"/>
            <w:noWrap/>
            <w:vAlign w:val="center"/>
            <w:hideMark/>
          </w:tcPr>
          <w:p w14:paraId="4E3BB9FD" w14:textId="77777777" w:rsidR="000C315B" w:rsidRPr="009821BE" w:rsidRDefault="000C315B" w:rsidP="00616DE0">
            <w:pPr>
              <w:jc w:val="center"/>
              <w:rPr>
                <w:rFonts w:ascii="Arial" w:hAnsi="Arial" w:cs="Arial"/>
                <w:color w:val="000000"/>
                <w:sz w:val="20"/>
                <w:szCs w:val="20"/>
              </w:rPr>
            </w:pPr>
            <w:r w:rsidRPr="009821BE">
              <w:rPr>
                <w:rFonts w:ascii="Arial" w:hAnsi="Arial" w:cs="Arial"/>
                <w:color w:val="000000"/>
                <w:sz w:val="20"/>
                <w:szCs w:val="20"/>
              </w:rPr>
              <w:t> </w:t>
            </w:r>
          </w:p>
        </w:tc>
        <w:tc>
          <w:tcPr>
            <w:tcW w:w="1559" w:type="dxa"/>
            <w:tcBorders>
              <w:top w:val="nil"/>
              <w:left w:val="nil"/>
              <w:bottom w:val="single" w:sz="4" w:space="0" w:color="auto"/>
              <w:right w:val="single" w:sz="4" w:space="0" w:color="auto"/>
            </w:tcBorders>
            <w:shd w:val="clear" w:color="auto" w:fill="auto"/>
            <w:vAlign w:val="center"/>
            <w:hideMark/>
          </w:tcPr>
          <w:p w14:paraId="645B0543" w14:textId="77777777" w:rsidR="000C315B" w:rsidRPr="009821BE" w:rsidRDefault="000C315B" w:rsidP="00616DE0">
            <w:pPr>
              <w:jc w:val="center"/>
              <w:rPr>
                <w:rFonts w:ascii="Arial" w:hAnsi="Arial" w:cs="Arial"/>
                <w:sz w:val="20"/>
                <w:szCs w:val="20"/>
              </w:rPr>
            </w:pPr>
            <w:r w:rsidRPr="009821BE">
              <w:rPr>
                <w:rFonts w:ascii="Arial" w:hAnsi="Arial" w:cs="Arial"/>
                <w:sz w:val="20"/>
                <w:szCs w:val="20"/>
              </w:rPr>
              <w:t>2.900.000,00 EUR</w:t>
            </w:r>
          </w:p>
        </w:tc>
        <w:tc>
          <w:tcPr>
            <w:tcW w:w="1843" w:type="dxa"/>
            <w:tcBorders>
              <w:top w:val="nil"/>
              <w:left w:val="nil"/>
              <w:bottom w:val="single" w:sz="4" w:space="0" w:color="auto"/>
              <w:right w:val="single" w:sz="4" w:space="0" w:color="auto"/>
            </w:tcBorders>
            <w:shd w:val="clear" w:color="auto" w:fill="auto"/>
            <w:noWrap/>
            <w:vAlign w:val="center"/>
            <w:hideMark/>
          </w:tcPr>
          <w:p w14:paraId="12E5B9D4" w14:textId="77777777" w:rsidR="000C315B" w:rsidRPr="009821BE" w:rsidRDefault="000C315B" w:rsidP="00616DE0">
            <w:pPr>
              <w:jc w:val="center"/>
              <w:rPr>
                <w:rFonts w:ascii="Arial" w:hAnsi="Arial" w:cs="Arial"/>
                <w:color w:val="000000"/>
                <w:sz w:val="20"/>
                <w:szCs w:val="20"/>
              </w:rPr>
            </w:pPr>
            <w:proofErr w:type="spellStart"/>
            <w:r w:rsidRPr="009821BE">
              <w:rPr>
                <w:rFonts w:ascii="Arial" w:hAnsi="Arial" w:cs="Arial"/>
                <w:color w:val="000000"/>
                <w:sz w:val="20"/>
                <w:szCs w:val="20"/>
              </w:rPr>
              <w:t>ErsteBank</w:t>
            </w:r>
            <w:proofErr w:type="spellEnd"/>
            <w:r w:rsidRPr="009821BE">
              <w:rPr>
                <w:rFonts w:ascii="Arial" w:hAnsi="Arial" w:cs="Arial"/>
                <w:color w:val="000000"/>
                <w:sz w:val="20"/>
                <w:szCs w:val="20"/>
              </w:rPr>
              <w:t xml:space="preserve"> d.d.</w:t>
            </w:r>
          </w:p>
        </w:tc>
        <w:tc>
          <w:tcPr>
            <w:tcW w:w="2835" w:type="dxa"/>
            <w:tcBorders>
              <w:top w:val="nil"/>
              <w:left w:val="nil"/>
              <w:bottom w:val="single" w:sz="4" w:space="0" w:color="auto"/>
              <w:right w:val="single" w:sz="4" w:space="0" w:color="auto"/>
            </w:tcBorders>
            <w:shd w:val="clear" w:color="auto" w:fill="auto"/>
            <w:vAlign w:val="center"/>
            <w:hideMark/>
          </w:tcPr>
          <w:p w14:paraId="1216AF5E" w14:textId="77777777" w:rsidR="000C315B" w:rsidRPr="009821BE" w:rsidRDefault="000C315B" w:rsidP="00616DE0">
            <w:pPr>
              <w:jc w:val="center"/>
              <w:rPr>
                <w:rFonts w:ascii="Arial" w:hAnsi="Arial" w:cs="Arial"/>
                <w:color w:val="000000"/>
                <w:sz w:val="20"/>
                <w:szCs w:val="20"/>
              </w:rPr>
            </w:pPr>
            <w:r w:rsidRPr="009821BE">
              <w:rPr>
                <w:rFonts w:ascii="Arial" w:hAnsi="Arial" w:cs="Arial"/>
                <w:color w:val="000000"/>
                <w:sz w:val="20"/>
                <w:szCs w:val="20"/>
              </w:rPr>
              <w:t>Kredit - Preda</w:t>
            </w:r>
          </w:p>
        </w:tc>
      </w:tr>
      <w:tr w:rsidR="000C315B" w:rsidRPr="009821BE" w14:paraId="63FB15FD" w14:textId="77777777" w:rsidTr="000C315B">
        <w:trPr>
          <w:trHeight w:val="301"/>
        </w:trPr>
        <w:tc>
          <w:tcPr>
            <w:tcW w:w="1706" w:type="dxa"/>
            <w:tcBorders>
              <w:top w:val="nil"/>
              <w:left w:val="nil"/>
              <w:bottom w:val="single" w:sz="4" w:space="0" w:color="auto"/>
              <w:right w:val="single" w:sz="4" w:space="0" w:color="auto"/>
            </w:tcBorders>
            <w:shd w:val="clear" w:color="auto" w:fill="auto"/>
            <w:noWrap/>
            <w:vAlign w:val="center"/>
            <w:hideMark/>
          </w:tcPr>
          <w:p w14:paraId="2176E422" w14:textId="77777777" w:rsidR="000C315B" w:rsidRPr="009821BE" w:rsidRDefault="000C315B" w:rsidP="00616DE0">
            <w:pPr>
              <w:jc w:val="center"/>
              <w:rPr>
                <w:rFonts w:ascii="Arial" w:hAnsi="Arial" w:cs="Arial"/>
                <w:color w:val="000000"/>
                <w:sz w:val="20"/>
                <w:szCs w:val="20"/>
              </w:rPr>
            </w:pPr>
            <w:r w:rsidRPr="009821BE">
              <w:rPr>
                <w:rFonts w:ascii="Arial" w:hAnsi="Arial" w:cs="Arial"/>
                <w:color w:val="000000"/>
                <w:sz w:val="20"/>
                <w:szCs w:val="20"/>
              </w:rPr>
              <w:t>Zadužnica</w:t>
            </w:r>
          </w:p>
        </w:tc>
        <w:tc>
          <w:tcPr>
            <w:tcW w:w="992" w:type="dxa"/>
            <w:tcBorders>
              <w:top w:val="nil"/>
              <w:left w:val="nil"/>
              <w:bottom w:val="single" w:sz="4" w:space="0" w:color="auto"/>
              <w:right w:val="single" w:sz="4" w:space="0" w:color="auto"/>
            </w:tcBorders>
            <w:shd w:val="clear" w:color="auto" w:fill="auto"/>
            <w:noWrap/>
            <w:vAlign w:val="center"/>
            <w:hideMark/>
          </w:tcPr>
          <w:p w14:paraId="691AACDD" w14:textId="77777777" w:rsidR="000C315B" w:rsidRPr="009821BE" w:rsidRDefault="000C315B" w:rsidP="00616DE0">
            <w:pPr>
              <w:jc w:val="center"/>
              <w:rPr>
                <w:rFonts w:ascii="Arial" w:hAnsi="Arial" w:cs="Arial"/>
                <w:color w:val="000000"/>
                <w:sz w:val="20"/>
                <w:szCs w:val="20"/>
              </w:rPr>
            </w:pPr>
            <w:r w:rsidRPr="009821BE">
              <w:rPr>
                <w:rFonts w:ascii="Arial" w:hAnsi="Arial" w:cs="Arial"/>
                <w:color w:val="000000"/>
                <w:sz w:val="20"/>
                <w:szCs w:val="20"/>
              </w:rPr>
              <w:t>Ugovor</w:t>
            </w:r>
          </w:p>
        </w:tc>
        <w:tc>
          <w:tcPr>
            <w:tcW w:w="1980" w:type="dxa"/>
            <w:tcBorders>
              <w:top w:val="nil"/>
              <w:left w:val="nil"/>
              <w:bottom w:val="single" w:sz="4" w:space="0" w:color="auto"/>
              <w:right w:val="single" w:sz="4" w:space="0" w:color="auto"/>
            </w:tcBorders>
            <w:shd w:val="clear" w:color="auto" w:fill="auto"/>
            <w:noWrap/>
            <w:vAlign w:val="center"/>
            <w:hideMark/>
          </w:tcPr>
          <w:p w14:paraId="3F66832F" w14:textId="77777777" w:rsidR="000C315B" w:rsidRPr="009821BE" w:rsidRDefault="000C315B" w:rsidP="00616DE0">
            <w:pPr>
              <w:jc w:val="center"/>
              <w:rPr>
                <w:rFonts w:ascii="Arial" w:hAnsi="Arial" w:cs="Arial"/>
                <w:color w:val="000000"/>
                <w:sz w:val="20"/>
                <w:szCs w:val="20"/>
              </w:rPr>
            </w:pPr>
            <w:r w:rsidRPr="009821BE">
              <w:rPr>
                <w:rFonts w:ascii="Arial" w:hAnsi="Arial" w:cs="Arial"/>
                <w:color w:val="000000"/>
                <w:sz w:val="20"/>
                <w:szCs w:val="20"/>
              </w:rPr>
              <w:t> </w:t>
            </w:r>
          </w:p>
        </w:tc>
        <w:tc>
          <w:tcPr>
            <w:tcW w:w="1559" w:type="dxa"/>
            <w:tcBorders>
              <w:top w:val="nil"/>
              <w:left w:val="nil"/>
              <w:bottom w:val="single" w:sz="4" w:space="0" w:color="auto"/>
              <w:right w:val="single" w:sz="4" w:space="0" w:color="auto"/>
            </w:tcBorders>
            <w:shd w:val="clear" w:color="auto" w:fill="auto"/>
            <w:vAlign w:val="center"/>
            <w:hideMark/>
          </w:tcPr>
          <w:p w14:paraId="5AC3874D" w14:textId="77777777" w:rsidR="000C315B" w:rsidRPr="009821BE" w:rsidRDefault="000C315B" w:rsidP="00616DE0">
            <w:pPr>
              <w:jc w:val="center"/>
              <w:rPr>
                <w:rFonts w:ascii="Arial" w:hAnsi="Arial" w:cs="Arial"/>
                <w:sz w:val="20"/>
                <w:szCs w:val="20"/>
              </w:rPr>
            </w:pPr>
            <w:r w:rsidRPr="009821BE">
              <w:rPr>
                <w:rFonts w:ascii="Arial" w:hAnsi="Arial" w:cs="Arial"/>
                <w:sz w:val="20"/>
                <w:szCs w:val="20"/>
              </w:rPr>
              <w:t>150.000,00 EUR</w:t>
            </w:r>
          </w:p>
        </w:tc>
        <w:tc>
          <w:tcPr>
            <w:tcW w:w="1843" w:type="dxa"/>
            <w:tcBorders>
              <w:top w:val="nil"/>
              <w:left w:val="nil"/>
              <w:bottom w:val="single" w:sz="4" w:space="0" w:color="auto"/>
              <w:right w:val="single" w:sz="4" w:space="0" w:color="auto"/>
            </w:tcBorders>
            <w:shd w:val="clear" w:color="auto" w:fill="auto"/>
            <w:noWrap/>
            <w:vAlign w:val="center"/>
            <w:hideMark/>
          </w:tcPr>
          <w:p w14:paraId="1A2A7E06" w14:textId="77777777" w:rsidR="000C315B" w:rsidRPr="009821BE" w:rsidRDefault="000C315B" w:rsidP="00616DE0">
            <w:pPr>
              <w:jc w:val="center"/>
              <w:rPr>
                <w:rFonts w:ascii="Arial" w:hAnsi="Arial" w:cs="Arial"/>
                <w:color w:val="000000"/>
                <w:sz w:val="20"/>
                <w:szCs w:val="20"/>
              </w:rPr>
            </w:pPr>
            <w:r w:rsidRPr="009821BE">
              <w:rPr>
                <w:rFonts w:ascii="Arial" w:hAnsi="Arial" w:cs="Arial"/>
                <w:color w:val="000000"/>
                <w:sz w:val="20"/>
                <w:szCs w:val="20"/>
              </w:rPr>
              <w:t>MRRFEU</w:t>
            </w:r>
          </w:p>
        </w:tc>
        <w:tc>
          <w:tcPr>
            <w:tcW w:w="2835" w:type="dxa"/>
            <w:tcBorders>
              <w:top w:val="nil"/>
              <w:left w:val="nil"/>
              <w:bottom w:val="single" w:sz="4" w:space="0" w:color="auto"/>
              <w:right w:val="single" w:sz="4" w:space="0" w:color="auto"/>
            </w:tcBorders>
            <w:shd w:val="clear" w:color="auto" w:fill="auto"/>
            <w:vAlign w:val="center"/>
            <w:hideMark/>
          </w:tcPr>
          <w:p w14:paraId="6B3178FB" w14:textId="77777777" w:rsidR="000C315B" w:rsidRPr="009821BE" w:rsidRDefault="000C315B" w:rsidP="00616DE0">
            <w:pPr>
              <w:jc w:val="center"/>
              <w:rPr>
                <w:rFonts w:ascii="Arial" w:hAnsi="Arial" w:cs="Arial"/>
                <w:color w:val="000000"/>
                <w:sz w:val="20"/>
                <w:szCs w:val="20"/>
              </w:rPr>
            </w:pPr>
            <w:r w:rsidRPr="009821BE">
              <w:rPr>
                <w:rFonts w:ascii="Arial" w:hAnsi="Arial" w:cs="Arial"/>
                <w:color w:val="000000"/>
                <w:sz w:val="20"/>
                <w:szCs w:val="20"/>
              </w:rPr>
              <w:t xml:space="preserve">Projekt "Preda" </w:t>
            </w:r>
          </w:p>
        </w:tc>
      </w:tr>
      <w:tr w:rsidR="000C315B" w:rsidRPr="009821BE" w14:paraId="7071C265" w14:textId="77777777" w:rsidTr="000C315B">
        <w:trPr>
          <w:trHeight w:val="301"/>
        </w:trPr>
        <w:tc>
          <w:tcPr>
            <w:tcW w:w="1706" w:type="dxa"/>
            <w:tcBorders>
              <w:top w:val="nil"/>
              <w:left w:val="nil"/>
              <w:bottom w:val="single" w:sz="4" w:space="0" w:color="auto"/>
              <w:right w:val="single" w:sz="4" w:space="0" w:color="auto"/>
            </w:tcBorders>
            <w:shd w:val="clear" w:color="auto" w:fill="auto"/>
            <w:noWrap/>
            <w:vAlign w:val="center"/>
            <w:hideMark/>
          </w:tcPr>
          <w:p w14:paraId="13193E6B" w14:textId="77777777" w:rsidR="000C315B" w:rsidRPr="009821BE" w:rsidRDefault="000C315B" w:rsidP="00616DE0">
            <w:pPr>
              <w:jc w:val="center"/>
              <w:rPr>
                <w:rFonts w:ascii="Arial" w:hAnsi="Arial" w:cs="Arial"/>
                <w:color w:val="000000"/>
                <w:sz w:val="20"/>
                <w:szCs w:val="20"/>
              </w:rPr>
            </w:pPr>
            <w:r w:rsidRPr="009821BE">
              <w:rPr>
                <w:rFonts w:ascii="Arial" w:hAnsi="Arial" w:cs="Arial"/>
                <w:color w:val="000000"/>
                <w:sz w:val="20"/>
                <w:szCs w:val="20"/>
              </w:rPr>
              <w:t>Zadužnica</w:t>
            </w:r>
          </w:p>
        </w:tc>
        <w:tc>
          <w:tcPr>
            <w:tcW w:w="992" w:type="dxa"/>
            <w:tcBorders>
              <w:top w:val="nil"/>
              <w:left w:val="nil"/>
              <w:bottom w:val="single" w:sz="4" w:space="0" w:color="auto"/>
              <w:right w:val="single" w:sz="4" w:space="0" w:color="auto"/>
            </w:tcBorders>
            <w:shd w:val="clear" w:color="auto" w:fill="auto"/>
            <w:noWrap/>
            <w:vAlign w:val="center"/>
            <w:hideMark/>
          </w:tcPr>
          <w:p w14:paraId="4A7C5993" w14:textId="77777777" w:rsidR="000C315B" w:rsidRPr="009821BE" w:rsidRDefault="000C315B" w:rsidP="00616DE0">
            <w:pPr>
              <w:jc w:val="center"/>
              <w:rPr>
                <w:rFonts w:ascii="Arial" w:hAnsi="Arial" w:cs="Arial"/>
                <w:color w:val="000000"/>
                <w:sz w:val="20"/>
                <w:szCs w:val="20"/>
              </w:rPr>
            </w:pPr>
            <w:r w:rsidRPr="009821BE">
              <w:rPr>
                <w:rFonts w:ascii="Arial" w:hAnsi="Arial" w:cs="Arial"/>
                <w:color w:val="000000"/>
                <w:sz w:val="20"/>
                <w:szCs w:val="20"/>
              </w:rPr>
              <w:t>Ugovor</w:t>
            </w:r>
          </w:p>
        </w:tc>
        <w:tc>
          <w:tcPr>
            <w:tcW w:w="1980" w:type="dxa"/>
            <w:tcBorders>
              <w:top w:val="nil"/>
              <w:left w:val="nil"/>
              <w:bottom w:val="single" w:sz="4" w:space="0" w:color="auto"/>
              <w:right w:val="single" w:sz="4" w:space="0" w:color="auto"/>
            </w:tcBorders>
            <w:shd w:val="clear" w:color="auto" w:fill="auto"/>
            <w:noWrap/>
            <w:vAlign w:val="center"/>
            <w:hideMark/>
          </w:tcPr>
          <w:p w14:paraId="1F8539EA" w14:textId="77777777" w:rsidR="000C315B" w:rsidRPr="009821BE" w:rsidRDefault="000C315B" w:rsidP="00616DE0">
            <w:pPr>
              <w:jc w:val="center"/>
              <w:rPr>
                <w:rFonts w:ascii="Arial" w:hAnsi="Arial" w:cs="Arial"/>
                <w:color w:val="000000"/>
                <w:sz w:val="20"/>
                <w:szCs w:val="20"/>
              </w:rPr>
            </w:pPr>
            <w:r w:rsidRPr="009821BE">
              <w:rPr>
                <w:rFonts w:ascii="Arial" w:hAnsi="Arial" w:cs="Arial"/>
                <w:color w:val="000000"/>
                <w:sz w:val="20"/>
                <w:szCs w:val="20"/>
              </w:rPr>
              <w:t> </w:t>
            </w:r>
          </w:p>
        </w:tc>
        <w:tc>
          <w:tcPr>
            <w:tcW w:w="1559" w:type="dxa"/>
            <w:tcBorders>
              <w:top w:val="nil"/>
              <w:left w:val="nil"/>
              <w:bottom w:val="single" w:sz="4" w:space="0" w:color="auto"/>
              <w:right w:val="single" w:sz="4" w:space="0" w:color="auto"/>
            </w:tcBorders>
            <w:shd w:val="clear" w:color="auto" w:fill="auto"/>
            <w:vAlign w:val="center"/>
            <w:hideMark/>
          </w:tcPr>
          <w:p w14:paraId="550B93DB" w14:textId="77777777" w:rsidR="000C315B" w:rsidRPr="009821BE" w:rsidRDefault="000C315B" w:rsidP="00616DE0">
            <w:pPr>
              <w:jc w:val="center"/>
              <w:rPr>
                <w:rFonts w:ascii="Arial" w:hAnsi="Arial" w:cs="Arial"/>
                <w:sz w:val="20"/>
                <w:szCs w:val="20"/>
              </w:rPr>
            </w:pPr>
            <w:r w:rsidRPr="009821BE">
              <w:rPr>
                <w:rFonts w:ascii="Arial" w:hAnsi="Arial" w:cs="Arial"/>
                <w:sz w:val="20"/>
                <w:szCs w:val="20"/>
              </w:rPr>
              <w:t>150.000,00 EUR</w:t>
            </w:r>
          </w:p>
        </w:tc>
        <w:tc>
          <w:tcPr>
            <w:tcW w:w="1843" w:type="dxa"/>
            <w:tcBorders>
              <w:top w:val="nil"/>
              <w:left w:val="nil"/>
              <w:bottom w:val="single" w:sz="4" w:space="0" w:color="auto"/>
              <w:right w:val="single" w:sz="4" w:space="0" w:color="auto"/>
            </w:tcBorders>
            <w:shd w:val="clear" w:color="auto" w:fill="auto"/>
            <w:noWrap/>
            <w:vAlign w:val="center"/>
            <w:hideMark/>
          </w:tcPr>
          <w:p w14:paraId="38342E32" w14:textId="77777777" w:rsidR="000C315B" w:rsidRPr="009821BE" w:rsidRDefault="000C315B" w:rsidP="00616DE0">
            <w:pPr>
              <w:jc w:val="center"/>
              <w:rPr>
                <w:rFonts w:ascii="Arial" w:hAnsi="Arial" w:cs="Arial"/>
                <w:color w:val="000000"/>
                <w:sz w:val="20"/>
                <w:szCs w:val="20"/>
              </w:rPr>
            </w:pPr>
            <w:r w:rsidRPr="009821BE">
              <w:rPr>
                <w:rFonts w:ascii="Arial" w:hAnsi="Arial" w:cs="Arial"/>
                <w:color w:val="000000"/>
                <w:sz w:val="20"/>
                <w:szCs w:val="20"/>
              </w:rPr>
              <w:t>MRRFEU</w:t>
            </w:r>
          </w:p>
        </w:tc>
        <w:tc>
          <w:tcPr>
            <w:tcW w:w="2835" w:type="dxa"/>
            <w:tcBorders>
              <w:top w:val="nil"/>
              <w:left w:val="nil"/>
              <w:bottom w:val="single" w:sz="4" w:space="0" w:color="auto"/>
              <w:right w:val="single" w:sz="4" w:space="0" w:color="auto"/>
            </w:tcBorders>
            <w:shd w:val="clear" w:color="auto" w:fill="auto"/>
            <w:vAlign w:val="center"/>
            <w:hideMark/>
          </w:tcPr>
          <w:p w14:paraId="44DD14BF" w14:textId="77777777" w:rsidR="000C315B" w:rsidRPr="009821BE" w:rsidRDefault="000C315B" w:rsidP="00616DE0">
            <w:pPr>
              <w:jc w:val="center"/>
              <w:rPr>
                <w:rFonts w:ascii="Arial" w:hAnsi="Arial" w:cs="Arial"/>
                <w:color w:val="000000"/>
                <w:sz w:val="20"/>
                <w:szCs w:val="20"/>
              </w:rPr>
            </w:pPr>
            <w:r w:rsidRPr="009821BE">
              <w:rPr>
                <w:rFonts w:ascii="Arial" w:hAnsi="Arial" w:cs="Arial"/>
                <w:color w:val="000000"/>
                <w:sz w:val="20"/>
                <w:szCs w:val="20"/>
              </w:rPr>
              <w:t xml:space="preserve">Projekt "Preda" </w:t>
            </w:r>
          </w:p>
        </w:tc>
      </w:tr>
      <w:tr w:rsidR="000C315B" w:rsidRPr="009821BE" w14:paraId="7BD0B64E" w14:textId="77777777" w:rsidTr="000C315B">
        <w:trPr>
          <w:trHeight w:val="301"/>
        </w:trPr>
        <w:tc>
          <w:tcPr>
            <w:tcW w:w="1706" w:type="dxa"/>
            <w:tcBorders>
              <w:top w:val="nil"/>
              <w:left w:val="nil"/>
              <w:bottom w:val="single" w:sz="4" w:space="0" w:color="auto"/>
              <w:right w:val="single" w:sz="4" w:space="0" w:color="auto"/>
            </w:tcBorders>
            <w:shd w:val="clear" w:color="auto" w:fill="auto"/>
            <w:noWrap/>
            <w:vAlign w:val="center"/>
            <w:hideMark/>
          </w:tcPr>
          <w:p w14:paraId="21167BF2" w14:textId="77777777" w:rsidR="000C315B" w:rsidRPr="009821BE" w:rsidRDefault="000C315B" w:rsidP="00616DE0">
            <w:pPr>
              <w:jc w:val="center"/>
              <w:rPr>
                <w:rFonts w:ascii="Arial" w:hAnsi="Arial" w:cs="Arial"/>
                <w:color w:val="000000"/>
                <w:sz w:val="20"/>
                <w:szCs w:val="20"/>
              </w:rPr>
            </w:pPr>
            <w:r w:rsidRPr="009821BE">
              <w:rPr>
                <w:rFonts w:ascii="Arial" w:hAnsi="Arial" w:cs="Arial"/>
                <w:color w:val="000000"/>
                <w:sz w:val="20"/>
                <w:szCs w:val="20"/>
              </w:rPr>
              <w:t>Zadužnica</w:t>
            </w:r>
          </w:p>
        </w:tc>
        <w:tc>
          <w:tcPr>
            <w:tcW w:w="992" w:type="dxa"/>
            <w:tcBorders>
              <w:top w:val="nil"/>
              <w:left w:val="nil"/>
              <w:bottom w:val="single" w:sz="4" w:space="0" w:color="auto"/>
              <w:right w:val="single" w:sz="4" w:space="0" w:color="auto"/>
            </w:tcBorders>
            <w:shd w:val="clear" w:color="auto" w:fill="auto"/>
            <w:noWrap/>
            <w:vAlign w:val="center"/>
            <w:hideMark/>
          </w:tcPr>
          <w:p w14:paraId="769DBB97" w14:textId="77777777" w:rsidR="000C315B" w:rsidRPr="009821BE" w:rsidRDefault="000C315B" w:rsidP="00616DE0">
            <w:pPr>
              <w:jc w:val="center"/>
              <w:rPr>
                <w:rFonts w:ascii="Arial" w:hAnsi="Arial" w:cs="Arial"/>
                <w:color w:val="000000"/>
                <w:sz w:val="20"/>
                <w:szCs w:val="20"/>
              </w:rPr>
            </w:pPr>
            <w:r w:rsidRPr="009821BE">
              <w:rPr>
                <w:rFonts w:ascii="Arial" w:hAnsi="Arial" w:cs="Arial"/>
                <w:color w:val="000000"/>
                <w:sz w:val="20"/>
                <w:szCs w:val="20"/>
              </w:rPr>
              <w:t>Ugovor</w:t>
            </w:r>
          </w:p>
        </w:tc>
        <w:tc>
          <w:tcPr>
            <w:tcW w:w="1980" w:type="dxa"/>
            <w:tcBorders>
              <w:top w:val="nil"/>
              <w:left w:val="nil"/>
              <w:bottom w:val="single" w:sz="4" w:space="0" w:color="auto"/>
              <w:right w:val="single" w:sz="4" w:space="0" w:color="auto"/>
            </w:tcBorders>
            <w:shd w:val="clear" w:color="auto" w:fill="auto"/>
            <w:noWrap/>
            <w:vAlign w:val="center"/>
            <w:hideMark/>
          </w:tcPr>
          <w:p w14:paraId="1C329767" w14:textId="77777777" w:rsidR="000C315B" w:rsidRPr="009821BE" w:rsidRDefault="000C315B" w:rsidP="00616DE0">
            <w:pPr>
              <w:jc w:val="center"/>
              <w:rPr>
                <w:rFonts w:ascii="Arial" w:hAnsi="Arial" w:cs="Arial"/>
                <w:color w:val="000000"/>
                <w:sz w:val="20"/>
                <w:szCs w:val="20"/>
              </w:rPr>
            </w:pPr>
            <w:r w:rsidRPr="009821BE">
              <w:rPr>
                <w:rFonts w:ascii="Arial" w:hAnsi="Arial" w:cs="Arial"/>
                <w:color w:val="000000"/>
                <w:sz w:val="20"/>
                <w:szCs w:val="20"/>
              </w:rPr>
              <w:t> </w:t>
            </w:r>
          </w:p>
        </w:tc>
        <w:tc>
          <w:tcPr>
            <w:tcW w:w="1559" w:type="dxa"/>
            <w:tcBorders>
              <w:top w:val="nil"/>
              <w:left w:val="nil"/>
              <w:bottom w:val="single" w:sz="4" w:space="0" w:color="auto"/>
              <w:right w:val="single" w:sz="4" w:space="0" w:color="auto"/>
            </w:tcBorders>
            <w:shd w:val="clear" w:color="auto" w:fill="auto"/>
            <w:vAlign w:val="center"/>
            <w:hideMark/>
          </w:tcPr>
          <w:p w14:paraId="5BE71485" w14:textId="77777777" w:rsidR="000C315B" w:rsidRPr="009821BE" w:rsidRDefault="000C315B" w:rsidP="00616DE0">
            <w:pPr>
              <w:jc w:val="center"/>
              <w:rPr>
                <w:rFonts w:ascii="Arial" w:hAnsi="Arial" w:cs="Arial"/>
                <w:sz w:val="20"/>
                <w:szCs w:val="20"/>
              </w:rPr>
            </w:pPr>
            <w:r w:rsidRPr="009821BE">
              <w:rPr>
                <w:rFonts w:ascii="Arial" w:hAnsi="Arial" w:cs="Arial"/>
                <w:sz w:val="20"/>
                <w:szCs w:val="20"/>
              </w:rPr>
              <w:t>75.000,00 EUR</w:t>
            </w:r>
          </w:p>
        </w:tc>
        <w:tc>
          <w:tcPr>
            <w:tcW w:w="1843" w:type="dxa"/>
            <w:tcBorders>
              <w:top w:val="nil"/>
              <w:left w:val="nil"/>
              <w:bottom w:val="single" w:sz="4" w:space="0" w:color="auto"/>
              <w:right w:val="single" w:sz="4" w:space="0" w:color="auto"/>
            </w:tcBorders>
            <w:shd w:val="clear" w:color="auto" w:fill="auto"/>
            <w:vAlign w:val="center"/>
            <w:hideMark/>
          </w:tcPr>
          <w:p w14:paraId="4B0B24CE" w14:textId="77777777" w:rsidR="000C315B" w:rsidRPr="009821BE" w:rsidRDefault="000C315B" w:rsidP="00616DE0">
            <w:pPr>
              <w:jc w:val="center"/>
              <w:rPr>
                <w:rFonts w:ascii="Arial" w:hAnsi="Arial" w:cs="Arial"/>
                <w:color w:val="000000"/>
                <w:sz w:val="20"/>
                <w:szCs w:val="20"/>
              </w:rPr>
            </w:pPr>
            <w:r w:rsidRPr="009821BE">
              <w:rPr>
                <w:rFonts w:ascii="Arial" w:hAnsi="Arial" w:cs="Arial"/>
                <w:color w:val="000000"/>
                <w:sz w:val="20"/>
                <w:szCs w:val="20"/>
              </w:rPr>
              <w:t> </w:t>
            </w:r>
          </w:p>
        </w:tc>
        <w:tc>
          <w:tcPr>
            <w:tcW w:w="2835" w:type="dxa"/>
            <w:tcBorders>
              <w:top w:val="nil"/>
              <w:left w:val="nil"/>
              <w:bottom w:val="single" w:sz="4" w:space="0" w:color="auto"/>
              <w:right w:val="single" w:sz="4" w:space="0" w:color="auto"/>
            </w:tcBorders>
            <w:shd w:val="clear" w:color="auto" w:fill="auto"/>
            <w:vAlign w:val="center"/>
            <w:hideMark/>
          </w:tcPr>
          <w:p w14:paraId="058FE1A9" w14:textId="77777777" w:rsidR="000C315B" w:rsidRPr="009821BE" w:rsidRDefault="000C315B" w:rsidP="00616DE0">
            <w:pPr>
              <w:jc w:val="center"/>
              <w:rPr>
                <w:rFonts w:ascii="Arial" w:hAnsi="Arial" w:cs="Arial"/>
                <w:color w:val="000000"/>
                <w:sz w:val="20"/>
                <w:szCs w:val="20"/>
              </w:rPr>
            </w:pPr>
            <w:r w:rsidRPr="009821BE">
              <w:rPr>
                <w:rFonts w:ascii="Arial" w:hAnsi="Arial" w:cs="Arial"/>
                <w:color w:val="000000"/>
                <w:sz w:val="20"/>
                <w:szCs w:val="20"/>
              </w:rPr>
              <w:t> </w:t>
            </w:r>
          </w:p>
        </w:tc>
      </w:tr>
      <w:tr w:rsidR="000C315B" w:rsidRPr="009821BE" w14:paraId="4C87626B" w14:textId="77777777" w:rsidTr="000C315B">
        <w:trPr>
          <w:trHeight w:val="301"/>
        </w:trPr>
        <w:tc>
          <w:tcPr>
            <w:tcW w:w="1706" w:type="dxa"/>
            <w:tcBorders>
              <w:top w:val="nil"/>
              <w:left w:val="nil"/>
              <w:bottom w:val="single" w:sz="4" w:space="0" w:color="auto"/>
              <w:right w:val="single" w:sz="4" w:space="0" w:color="auto"/>
            </w:tcBorders>
            <w:shd w:val="clear" w:color="auto" w:fill="auto"/>
            <w:noWrap/>
            <w:vAlign w:val="center"/>
            <w:hideMark/>
          </w:tcPr>
          <w:p w14:paraId="33F21BD4" w14:textId="77777777" w:rsidR="000C315B" w:rsidRPr="009821BE" w:rsidRDefault="000C315B" w:rsidP="00616DE0">
            <w:pPr>
              <w:jc w:val="center"/>
              <w:rPr>
                <w:rFonts w:ascii="Arial" w:hAnsi="Arial" w:cs="Arial"/>
                <w:color w:val="000000"/>
                <w:sz w:val="20"/>
                <w:szCs w:val="20"/>
              </w:rPr>
            </w:pPr>
            <w:r w:rsidRPr="009821BE">
              <w:rPr>
                <w:rFonts w:ascii="Arial" w:hAnsi="Arial" w:cs="Arial"/>
                <w:color w:val="000000"/>
                <w:sz w:val="20"/>
                <w:szCs w:val="20"/>
              </w:rPr>
              <w:t>Zadužnica</w:t>
            </w:r>
          </w:p>
        </w:tc>
        <w:tc>
          <w:tcPr>
            <w:tcW w:w="992" w:type="dxa"/>
            <w:tcBorders>
              <w:top w:val="nil"/>
              <w:left w:val="nil"/>
              <w:bottom w:val="single" w:sz="4" w:space="0" w:color="auto"/>
              <w:right w:val="single" w:sz="4" w:space="0" w:color="auto"/>
            </w:tcBorders>
            <w:shd w:val="clear" w:color="auto" w:fill="auto"/>
            <w:noWrap/>
            <w:vAlign w:val="center"/>
            <w:hideMark/>
          </w:tcPr>
          <w:p w14:paraId="6A227220" w14:textId="77777777" w:rsidR="000C315B" w:rsidRPr="009821BE" w:rsidRDefault="000C315B" w:rsidP="00616DE0">
            <w:pPr>
              <w:jc w:val="center"/>
              <w:rPr>
                <w:rFonts w:ascii="Arial" w:hAnsi="Arial" w:cs="Arial"/>
                <w:color w:val="000000"/>
                <w:sz w:val="20"/>
                <w:szCs w:val="20"/>
              </w:rPr>
            </w:pPr>
            <w:r w:rsidRPr="009821BE">
              <w:rPr>
                <w:rFonts w:ascii="Arial" w:hAnsi="Arial" w:cs="Arial"/>
                <w:color w:val="000000"/>
                <w:sz w:val="20"/>
                <w:szCs w:val="20"/>
              </w:rPr>
              <w:t>Ugovor</w:t>
            </w:r>
          </w:p>
        </w:tc>
        <w:tc>
          <w:tcPr>
            <w:tcW w:w="1980" w:type="dxa"/>
            <w:tcBorders>
              <w:top w:val="nil"/>
              <w:left w:val="nil"/>
              <w:bottom w:val="single" w:sz="4" w:space="0" w:color="auto"/>
              <w:right w:val="single" w:sz="4" w:space="0" w:color="auto"/>
            </w:tcBorders>
            <w:shd w:val="clear" w:color="auto" w:fill="auto"/>
            <w:noWrap/>
            <w:vAlign w:val="center"/>
            <w:hideMark/>
          </w:tcPr>
          <w:p w14:paraId="468114DC" w14:textId="77777777" w:rsidR="000C315B" w:rsidRPr="009821BE" w:rsidRDefault="000C315B" w:rsidP="00616DE0">
            <w:pPr>
              <w:jc w:val="center"/>
              <w:rPr>
                <w:rFonts w:ascii="Arial" w:hAnsi="Arial" w:cs="Arial"/>
                <w:color w:val="000000"/>
                <w:sz w:val="20"/>
                <w:szCs w:val="20"/>
              </w:rPr>
            </w:pPr>
            <w:r w:rsidRPr="009821BE">
              <w:rPr>
                <w:rFonts w:ascii="Arial" w:hAnsi="Arial" w:cs="Arial"/>
                <w:color w:val="000000"/>
                <w:sz w:val="20"/>
                <w:szCs w:val="20"/>
              </w:rPr>
              <w:t> </w:t>
            </w:r>
          </w:p>
        </w:tc>
        <w:tc>
          <w:tcPr>
            <w:tcW w:w="1559" w:type="dxa"/>
            <w:tcBorders>
              <w:top w:val="nil"/>
              <w:left w:val="nil"/>
              <w:bottom w:val="single" w:sz="4" w:space="0" w:color="auto"/>
              <w:right w:val="single" w:sz="4" w:space="0" w:color="auto"/>
            </w:tcBorders>
            <w:shd w:val="clear" w:color="auto" w:fill="auto"/>
            <w:vAlign w:val="center"/>
            <w:hideMark/>
          </w:tcPr>
          <w:p w14:paraId="610A1097" w14:textId="77777777" w:rsidR="000C315B" w:rsidRPr="009821BE" w:rsidRDefault="000C315B" w:rsidP="00616DE0">
            <w:pPr>
              <w:jc w:val="center"/>
              <w:rPr>
                <w:rFonts w:ascii="Arial" w:hAnsi="Arial" w:cs="Arial"/>
                <w:sz w:val="20"/>
                <w:szCs w:val="20"/>
              </w:rPr>
            </w:pPr>
            <w:r w:rsidRPr="009821BE">
              <w:rPr>
                <w:rFonts w:ascii="Arial" w:hAnsi="Arial" w:cs="Arial"/>
                <w:sz w:val="20"/>
                <w:szCs w:val="20"/>
              </w:rPr>
              <w:t>20.000,00 EUR</w:t>
            </w:r>
          </w:p>
        </w:tc>
        <w:tc>
          <w:tcPr>
            <w:tcW w:w="1843" w:type="dxa"/>
            <w:tcBorders>
              <w:top w:val="nil"/>
              <w:left w:val="nil"/>
              <w:bottom w:val="single" w:sz="4" w:space="0" w:color="auto"/>
              <w:right w:val="single" w:sz="4" w:space="0" w:color="auto"/>
            </w:tcBorders>
            <w:shd w:val="clear" w:color="auto" w:fill="auto"/>
            <w:vAlign w:val="center"/>
            <w:hideMark/>
          </w:tcPr>
          <w:p w14:paraId="5A2B546F" w14:textId="77777777" w:rsidR="000C315B" w:rsidRPr="009821BE" w:rsidRDefault="000C315B" w:rsidP="00616DE0">
            <w:pPr>
              <w:jc w:val="center"/>
              <w:rPr>
                <w:rFonts w:ascii="Arial" w:hAnsi="Arial" w:cs="Arial"/>
                <w:color w:val="000000"/>
                <w:sz w:val="20"/>
                <w:szCs w:val="20"/>
              </w:rPr>
            </w:pPr>
            <w:r w:rsidRPr="009821BE">
              <w:rPr>
                <w:rFonts w:ascii="Arial" w:hAnsi="Arial" w:cs="Arial"/>
                <w:color w:val="000000"/>
                <w:sz w:val="20"/>
                <w:szCs w:val="20"/>
              </w:rPr>
              <w:t xml:space="preserve">   HEP ELEKTRA d.o.o.</w:t>
            </w:r>
          </w:p>
        </w:tc>
        <w:tc>
          <w:tcPr>
            <w:tcW w:w="2835" w:type="dxa"/>
            <w:tcBorders>
              <w:top w:val="nil"/>
              <w:left w:val="nil"/>
              <w:bottom w:val="single" w:sz="4" w:space="0" w:color="auto"/>
              <w:right w:val="single" w:sz="4" w:space="0" w:color="auto"/>
            </w:tcBorders>
            <w:shd w:val="clear" w:color="auto" w:fill="auto"/>
            <w:vAlign w:val="center"/>
            <w:hideMark/>
          </w:tcPr>
          <w:p w14:paraId="4B530F86" w14:textId="77777777" w:rsidR="000C315B" w:rsidRPr="009821BE" w:rsidRDefault="000C315B" w:rsidP="00616DE0">
            <w:pPr>
              <w:jc w:val="center"/>
              <w:rPr>
                <w:rFonts w:ascii="Arial" w:hAnsi="Arial" w:cs="Arial"/>
                <w:color w:val="000000"/>
                <w:sz w:val="20"/>
                <w:szCs w:val="20"/>
              </w:rPr>
            </w:pPr>
            <w:r w:rsidRPr="009821BE">
              <w:rPr>
                <w:rFonts w:ascii="Arial" w:hAnsi="Arial" w:cs="Arial"/>
                <w:color w:val="000000"/>
                <w:sz w:val="20"/>
                <w:szCs w:val="20"/>
              </w:rPr>
              <w:t> </w:t>
            </w:r>
          </w:p>
        </w:tc>
      </w:tr>
      <w:tr w:rsidR="000C315B" w:rsidRPr="009821BE" w14:paraId="662FCE2C" w14:textId="77777777" w:rsidTr="000C315B">
        <w:trPr>
          <w:trHeight w:val="301"/>
        </w:trPr>
        <w:tc>
          <w:tcPr>
            <w:tcW w:w="1706" w:type="dxa"/>
            <w:tcBorders>
              <w:top w:val="nil"/>
              <w:left w:val="nil"/>
              <w:bottom w:val="single" w:sz="4" w:space="0" w:color="auto"/>
              <w:right w:val="single" w:sz="4" w:space="0" w:color="auto"/>
            </w:tcBorders>
            <w:shd w:val="clear" w:color="auto" w:fill="auto"/>
            <w:noWrap/>
            <w:vAlign w:val="center"/>
            <w:hideMark/>
          </w:tcPr>
          <w:p w14:paraId="65A745FC" w14:textId="77777777" w:rsidR="000C315B" w:rsidRPr="009821BE" w:rsidRDefault="000C315B" w:rsidP="00616DE0">
            <w:pPr>
              <w:jc w:val="center"/>
              <w:rPr>
                <w:rFonts w:ascii="Arial" w:hAnsi="Arial" w:cs="Arial"/>
                <w:color w:val="000000"/>
                <w:sz w:val="20"/>
                <w:szCs w:val="20"/>
              </w:rPr>
            </w:pPr>
            <w:r w:rsidRPr="009821BE">
              <w:rPr>
                <w:rFonts w:ascii="Arial" w:hAnsi="Arial" w:cs="Arial"/>
                <w:color w:val="000000"/>
                <w:sz w:val="20"/>
                <w:szCs w:val="20"/>
              </w:rPr>
              <w:t>Zadužnica</w:t>
            </w:r>
          </w:p>
        </w:tc>
        <w:tc>
          <w:tcPr>
            <w:tcW w:w="992" w:type="dxa"/>
            <w:tcBorders>
              <w:top w:val="nil"/>
              <w:left w:val="nil"/>
              <w:bottom w:val="single" w:sz="4" w:space="0" w:color="auto"/>
              <w:right w:val="single" w:sz="4" w:space="0" w:color="auto"/>
            </w:tcBorders>
            <w:shd w:val="clear" w:color="auto" w:fill="auto"/>
            <w:noWrap/>
            <w:vAlign w:val="center"/>
            <w:hideMark/>
          </w:tcPr>
          <w:p w14:paraId="5D34CDA1" w14:textId="77777777" w:rsidR="000C315B" w:rsidRPr="009821BE" w:rsidRDefault="000C315B" w:rsidP="00616DE0">
            <w:pPr>
              <w:jc w:val="center"/>
              <w:rPr>
                <w:rFonts w:ascii="Arial" w:hAnsi="Arial" w:cs="Arial"/>
                <w:color w:val="000000"/>
                <w:sz w:val="20"/>
                <w:szCs w:val="20"/>
              </w:rPr>
            </w:pPr>
            <w:r w:rsidRPr="009821BE">
              <w:rPr>
                <w:rFonts w:ascii="Arial" w:hAnsi="Arial" w:cs="Arial"/>
                <w:color w:val="000000"/>
                <w:sz w:val="20"/>
                <w:szCs w:val="20"/>
              </w:rPr>
              <w:t>Ugovor</w:t>
            </w:r>
          </w:p>
        </w:tc>
        <w:tc>
          <w:tcPr>
            <w:tcW w:w="1980" w:type="dxa"/>
            <w:tcBorders>
              <w:top w:val="nil"/>
              <w:left w:val="nil"/>
              <w:bottom w:val="single" w:sz="4" w:space="0" w:color="auto"/>
              <w:right w:val="single" w:sz="4" w:space="0" w:color="auto"/>
            </w:tcBorders>
            <w:shd w:val="clear" w:color="auto" w:fill="auto"/>
            <w:noWrap/>
            <w:vAlign w:val="center"/>
            <w:hideMark/>
          </w:tcPr>
          <w:p w14:paraId="4DC1932C" w14:textId="77777777" w:rsidR="000C315B" w:rsidRPr="009821BE" w:rsidRDefault="000C315B" w:rsidP="00616DE0">
            <w:pPr>
              <w:jc w:val="center"/>
              <w:rPr>
                <w:rFonts w:ascii="Arial" w:hAnsi="Arial" w:cs="Arial"/>
                <w:color w:val="000000"/>
                <w:sz w:val="20"/>
                <w:szCs w:val="20"/>
              </w:rPr>
            </w:pPr>
            <w:r w:rsidRPr="009821BE">
              <w:rPr>
                <w:rFonts w:ascii="Arial" w:hAnsi="Arial" w:cs="Arial"/>
                <w:color w:val="000000"/>
                <w:sz w:val="20"/>
                <w:szCs w:val="20"/>
              </w:rPr>
              <w:t> </w:t>
            </w:r>
          </w:p>
        </w:tc>
        <w:tc>
          <w:tcPr>
            <w:tcW w:w="1559" w:type="dxa"/>
            <w:tcBorders>
              <w:top w:val="nil"/>
              <w:left w:val="nil"/>
              <w:bottom w:val="single" w:sz="4" w:space="0" w:color="auto"/>
              <w:right w:val="single" w:sz="4" w:space="0" w:color="auto"/>
            </w:tcBorders>
            <w:shd w:val="clear" w:color="auto" w:fill="auto"/>
            <w:vAlign w:val="center"/>
            <w:hideMark/>
          </w:tcPr>
          <w:p w14:paraId="1637D83A" w14:textId="77777777" w:rsidR="000C315B" w:rsidRPr="009821BE" w:rsidRDefault="000C315B" w:rsidP="00616DE0">
            <w:pPr>
              <w:jc w:val="center"/>
              <w:rPr>
                <w:rFonts w:ascii="Arial" w:hAnsi="Arial" w:cs="Arial"/>
                <w:sz w:val="20"/>
                <w:szCs w:val="20"/>
              </w:rPr>
            </w:pPr>
            <w:r w:rsidRPr="009821BE">
              <w:rPr>
                <w:rFonts w:ascii="Arial" w:hAnsi="Arial" w:cs="Arial"/>
                <w:sz w:val="20"/>
                <w:szCs w:val="20"/>
              </w:rPr>
              <w:t>20.000,00 EUR</w:t>
            </w:r>
          </w:p>
        </w:tc>
        <w:tc>
          <w:tcPr>
            <w:tcW w:w="1843" w:type="dxa"/>
            <w:tcBorders>
              <w:top w:val="nil"/>
              <w:left w:val="nil"/>
              <w:bottom w:val="single" w:sz="4" w:space="0" w:color="auto"/>
              <w:right w:val="single" w:sz="4" w:space="0" w:color="auto"/>
            </w:tcBorders>
            <w:shd w:val="clear" w:color="auto" w:fill="auto"/>
            <w:vAlign w:val="center"/>
            <w:hideMark/>
          </w:tcPr>
          <w:p w14:paraId="776EE95B" w14:textId="77777777" w:rsidR="000C315B" w:rsidRPr="009821BE" w:rsidRDefault="000C315B" w:rsidP="00616DE0">
            <w:pPr>
              <w:jc w:val="center"/>
              <w:rPr>
                <w:rFonts w:ascii="Arial" w:hAnsi="Arial" w:cs="Arial"/>
                <w:color w:val="000000"/>
                <w:sz w:val="20"/>
                <w:szCs w:val="20"/>
              </w:rPr>
            </w:pPr>
            <w:r w:rsidRPr="009821BE">
              <w:rPr>
                <w:rFonts w:ascii="Arial" w:hAnsi="Arial" w:cs="Arial"/>
                <w:color w:val="000000"/>
                <w:sz w:val="20"/>
                <w:szCs w:val="20"/>
              </w:rPr>
              <w:t xml:space="preserve">   HEP ELEKTRA d.o.o.</w:t>
            </w:r>
          </w:p>
        </w:tc>
        <w:tc>
          <w:tcPr>
            <w:tcW w:w="2835" w:type="dxa"/>
            <w:tcBorders>
              <w:top w:val="nil"/>
              <w:left w:val="nil"/>
              <w:bottom w:val="single" w:sz="4" w:space="0" w:color="auto"/>
              <w:right w:val="single" w:sz="4" w:space="0" w:color="auto"/>
            </w:tcBorders>
            <w:shd w:val="clear" w:color="auto" w:fill="auto"/>
            <w:vAlign w:val="center"/>
            <w:hideMark/>
          </w:tcPr>
          <w:p w14:paraId="74FB426A" w14:textId="77777777" w:rsidR="000C315B" w:rsidRPr="009821BE" w:rsidRDefault="000C315B" w:rsidP="00616DE0">
            <w:pPr>
              <w:jc w:val="center"/>
              <w:rPr>
                <w:rFonts w:ascii="Arial" w:hAnsi="Arial" w:cs="Arial"/>
                <w:color w:val="000000"/>
                <w:sz w:val="20"/>
                <w:szCs w:val="20"/>
              </w:rPr>
            </w:pPr>
            <w:r w:rsidRPr="009821BE">
              <w:rPr>
                <w:rFonts w:ascii="Arial" w:hAnsi="Arial" w:cs="Arial"/>
                <w:color w:val="000000"/>
                <w:sz w:val="20"/>
                <w:szCs w:val="20"/>
              </w:rPr>
              <w:t> </w:t>
            </w:r>
          </w:p>
        </w:tc>
      </w:tr>
      <w:tr w:rsidR="000C315B" w:rsidRPr="009821BE" w14:paraId="2E4DB67F" w14:textId="77777777" w:rsidTr="000C315B">
        <w:trPr>
          <w:trHeight w:val="903"/>
        </w:trPr>
        <w:tc>
          <w:tcPr>
            <w:tcW w:w="1706" w:type="dxa"/>
            <w:tcBorders>
              <w:top w:val="nil"/>
              <w:left w:val="nil"/>
              <w:bottom w:val="single" w:sz="4" w:space="0" w:color="auto"/>
              <w:right w:val="single" w:sz="4" w:space="0" w:color="auto"/>
            </w:tcBorders>
            <w:shd w:val="clear" w:color="auto" w:fill="auto"/>
            <w:noWrap/>
            <w:vAlign w:val="center"/>
            <w:hideMark/>
          </w:tcPr>
          <w:p w14:paraId="0FCBD6DC" w14:textId="77777777" w:rsidR="000C315B" w:rsidRPr="009821BE" w:rsidRDefault="000C315B" w:rsidP="00616DE0">
            <w:pPr>
              <w:jc w:val="center"/>
              <w:rPr>
                <w:rFonts w:ascii="Arial" w:hAnsi="Arial" w:cs="Arial"/>
                <w:color w:val="000000"/>
                <w:sz w:val="20"/>
                <w:szCs w:val="20"/>
              </w:rPr>
            </w:pPr>
            <w:r w:rsidRPr="009821BE">
              <w:rPr>
                <w:rFonts w:ascii="Arial" w:hAnsi="Arial" w:cs="Arial"/>
                <w:color w:val="000000"/>
                <w:sz w:val="20"/>
                <w:szCs w:val="20"/>
              </w:rPr>
              <w:t>Zadužnica</w:t>
            </w:r>
          </w:p>
        </w:tc>
        <w:tc>
          <w:tcPr>
            <w:tcW w:w="992" w:type="dxa"/>
            <w:tcBorders>
              <w:top w:val="nil"/>
              <w:left w:val="nil"/>
              <w:bottom w:val="single" w:sz="4" w:space="0" w:color="auto"/>
              <w:right w:val="single" w:sz="4" w:space="0" w:color="auto"/>
            </w:tcBorders>
            <w:shd w:val="clear" w:color="auto" w:fill="auto"/>
            <w:noWrap/>
            <w:vAlign w:val="center"/>
            <w:hideMark/>
          </w:tcPr>
          <w:p w14:paraId="19FE5DB6" w14:textId="77777777" w:rsidR="000C315B" w:rsidRPr="009821BE" w:rsidRDefault="000C315B" w:rsidP="00616DE0">
            <w:pPr>
              <w:jc w:val="center"/>
              <w:rPr>
                <w:rFonts w:ascii="Arial" w:hAnsi="Arial" w:cs="Arial"/>
                <w:color w:val="000000"/>
                <w:sz w:val="20"/>
                <w:szCs w:val="20"/>
              </w:rPr>
            </w:pPr>
            <w:r w:rsidRPr="009821BE">
              <w:rPr>
                <w:rFonts w:ascii="Arial" w:hAnsi="Arial" w:cs="Arial"/>
                <w:color w:val="000000"/>
                <w:sz w:val="20"/>
                <w:szCs w:val="20"/>
              </w:rPr>
              <w:t>Ugovor</w:t>
            </w:r>
          </w:p>
        </w:tc>
        <w:tc>
          <w:tcPr>
            <w:tcW w:w="1980" w:type="dxa"/>
            <w:tcBorders>
              <w:top w:val="nil"/>
              <w:left w:val="nil"/>
              <w:bottom w:val="single" w:sz="4" w:space="0" w:color="auto"/>
              <w:right w:val="single" w:sz="4" w:space="0" w:color="auto"/>
            </w:tcBorders>
            <w:shd w:val="clear" w:color="auto" w:fill="auto"/>
            <w:noWrap/>
            <w:vAlign w:val="center"/>
            <w:hideMark/>
          </w:tcPr>
          <w:p w14:paraId="4E5DD3E7" w14:textId="77777777" w:rsidR="000C315B" w:rsidRPr="009821BE" w:rsidRDefault="000C315B" w:rsidP="00616DE0">
            <w:pPr>
              <w:jc w:val="center"/>
              <w:rPr>
                <w:rFonts w:ascii="Arial" w:hAnsi="Arial" w:cs="Arial"/>
                <w:color w:val="000000"/>
                <w:sz w:val="20"/>
                <w:szCs w:val="20"/>
              </w:rPr>
            </w:pPr>
            <w:r w:rsidRPr="009821BE">
              <w:rPr>
                <w:rFonts w:ascii="Arial" w:hAnsi="Arial" w:cs="Arial"/>
                <w:color w:val="000000"/>
                <w:sz w:val="20"/>
                <w:szCs w:val="20"/>
              </w:rPr>
              <w:t> </w:t>
            </w:r>
          </w:p>
        </w:tc>
        <w:tc>
          <w:tcPr>
            <w:tcW w:w="1559" w:type="dxa"/>
            <w:tcBorders>
              <w:top w:val="nil"/>
              <w:left w:val="nil"/>
              <w:bottom w:val="single" w:sz="4" w:space="0" w:color="auto"/>
              <w:right w:val="single" w:sz="4" w:space="0" w:color="auto"/>
            </w:tcBorders>
            <w:shd w:val="clear" w:color="auto" w:fill="auto"/>
            <w:vAlign w:val="center"/>
            <w:hideMark/>
          </w:tcPr>
          <w:p w14:paraId="00971505" w14:textId="77777777" w:rsidR="000C315B" w:rsidRPr="009821BE" w:rsidRDefault="000C315B" w:rsidP="00616DE0">
            <w:pPr>
              <w:jc w:val="center"/>
              <w:rPr>
                <w:rFonts w:ascii="Arial" w:hAnsi="Arial" w:cs="Arial"/>
                <w:sz w:val="20"/>
                <w:szCs w:val="20"/>
              </w:rPr>
            </w:pPr>
            <w:r w:rsidRPr="009821BE">
              <w:rPr>
                <w:rFonts w:ascii="Arial" w:hAnsi="Arial" w:cs="Arial"/>
                <w:sz w:val="20"/>
                <w:szCs w:val="20"/>
              </w:rPr>
              <w:t>75.000,00 EUR</w:t>
            </w:r>
          </w:p>
        </w:tc>
        <w:tc>
          <w:tcPr>
            <w:tcW w:w="1843" w:type="dxa"/>
            <w:tcBorders>
              <w:top w:val="nil"/>
              <w:left w:val="nil"/>
              <w:bottom w:val="single" w:sz="4" w:space="0" w:color="auto"/>
              <w:right w:val="single" w:sz="4" w:space="0" w:color="auto"/>
            </w:tcBorders>
            <w:shd w:val="clear" w:color="auto" w:fill="auto"/>
            <w:vAlign w:val="center"/>
            <w:hideMark/>
          </w:tcPr>
          <w:p w14:paraId="3F0E1AF6" w14:textId="77777777" w:rsidR="000C315B" w:rsidRPr="009821BE" w:rsidRDefault="000C315B" w:rsidP="00616DE0">
            <w:pPr>
              <w:jc w:val="center"/>
              <w:rPr>
                <w:rFonts w:ascii="Arial" w:hAnsi="Arial" w:cs="Arial"/>
                <w:color w:val="000000"/>
                <w:sz w:val="20"/>
                <w:szCs w:val="20"/>
              </w:rPr>
            </w:pPr>
            <w:r w:rsidRPr="009821BE">
              <w:rPr>
                <w:rFonts w:ascii="Arial" w:hAnsi="Arial" w:cs="Arial"/>
                <w:color w:val="000000"/>
                <w:sz w:val="20"/>
                <w:szCs w:val="20"/>
              </w:rPr>
              <w:t>Ministarstvo demografije i useljeništva</w:t>
            </w:r>
          </w:p>
        </w:tc>
        <w:tc>
          <w:tcPr>
            <w:tcW w:w="2835" w:type="dxa"/>
            <w:tcBorders>
              <w:top w:val="nil"/>
              <w:left w:val="nil"/>
              <w:bottom w:val="single" w:sz="4" w:space="0" w:color="auto"/>
              <w:right w:val="single" w:sz="4" w:space="0" w:color="auto"/>
            </w:tcBorders>
            <w:shd w:val="clear" w:color="auto" w:fill="auto"/>
            <w:vAlign w:val="center"/>
            <w:hideMark/>
          </w:tcPr>
          <w:p w14:paraId="1B2D2769" w14:textId="77777777" w:rsidR="000C315B" w:rsidRPr="009821BE" w:rsidRDefault="000C315B" w:rsidP="00616DE0">
            <w:pPr>
              <w:jc w:val="center"/>
              <w:rPr>
                <w:rFonts w:ascii="Arial" w:hAnsi="Arial" w:cs="Arial"/>
                <w:color w:val="000000"/>
                <w:sz w:val="20"/>
                <w:szCs w:val="20"/>
              </w:rPr>
            </w:pPr>
            <w:r w:rsidRPr="009821BE">
              <w:rPr>
                <w:rFonts w:ascii="Arial" w:hAnsi="Arial" w:cs="Arial"/>
                <w:color w:val="000000"/>
                <w:sz w:val="20"/>
                <w:szCs w:val="20"/>
              </w:rPr>
              <w:t>Projekt - edukativne aktivnosti za predškolsku djecu i djecu 1. do 4. razreda</w:t>
            </w:r>
          </w:p>
        </w:tc>
      </w:tr>
      <w:tr w:rsidR="000C315B" w:rsidRPr="009821BE" w14:paraId="38FA5A1F" w14:textId="77777777" w:rsidTr="000C315B">
        <w:trPr>
          <w:trHeight w:val="301"/>
        </w:trPr>
        <w:tc>
          <w:tcPr>
            <w:tcW w:w="1706" w:type="dxa"/>
            <w:tcBorders>
              <w:top w:val="nil"/>
              <w:left w:val="nil"/>
              <w:bottom w:val="single" w:sz="4" w:space="0" w:color="auto"/>
              <w:right w:val="single" w:sz="4" w:space="0" w:color="auto"/>
            </w:tcBorders>
            <w:shd w:val="clear" w:color="auto" w:fill="auto"/>
            <w:noWrap/>
            <w:vAlign w:val="center"/>
            <w:hideMark/>
          </w:tcPr>
          <w:p w14:paraId="31DD360B" w14:textId="77777777" w:rsidR="000C315B" w:rsidRPr="009821BE" w:rsidRDefault="000C315B" w:rsidP="00616DE0">
            <w:pPr>
              <w:jc w:val="center"/>
              <w:rPr>
                <w:rFonts w:ascii="Arial" w:hAnsi="Arial" w:cs="Arial"/>
                <w:color w:val="000000"/>
                <w:sz w:val="20"/>
                <w:szCs w:val="20"/>
              </w:rPr>
            </w:pPr>
            <w:r w:rsidRPr="009821BE">
              <w:rPr>
                <w:rFonts w:ascii="Arial" w:hAnsi="Arial" w:cs="Arial"/>
                <w:color w:val="000000"/>
                <w:sz w:val="20"/>
                <w:szCs w:val="20"/>
              </w:rPr>
              <w:t>Zadužnica</w:t>
            </w:r>
          </w:p>
        </w:tc>
        <w:tc>
          <w:tcPr>
            <w:tcW w:w="992" w:type="dxa"/>
            <w:tcBorders>
              <w:top w:val="nil"/>
              <w:left w:val="nil"/>
              <w:bottom w:val="single" w:sz="4" w:space="0" w:color="auto"/>
              <w:right w:val="single" w:sz="4" w:space="0" w:color="auto"/>
            </w:tcBorders>
            <w:shd w:val="clear" w:color="auto" w:fill="auto"/>
            <w:noWrap/>
            <w:vAlign w:val="center"/>
            <w:hideMark/>
          </w:tcPr>
          <w:p w14:paraId="0E6F0437" w14:textId="77777777" w:rsidR="000C315B" w:rsidRPr="009821BE" w:rsidRDefault="000C315B" w:rsidP="00616DE0">
            <w:pPr>
              <w:jc w:val="center"/>
              <w:rPr>
                <w:rFonts w:ascii="Arial" w:hAnsi="Arial" w:cs="Arial"/>
                <w:color w:val="000000"/>
                <w:sz w:val="20"/>
                <w:szCs w:val="20"/>
              </w:rPr>
            </w:pPr>
            <w:r w:rsidRPr="009821BE">
              <w:rPr>
                <w:rFonts w:ascii="Arial" w:hAnsi="Arial" w:cs="Arial"/>
                <w:color w:val="000000"/>
                <w:sz w:val="20"/>
                <w:szCs w:val="20"/>
              </w:rPr>
              <w:t>Ugovor</w:t>
            </w:r>
          </w:p>
        </w:tc>
        <w:tc>
          <w:tcPr>
            <w:tcW w:w="1980" w:type="dxa"/>
            <w:tcBorders>
              <w:top w:val="nil"/>
              <w:left w:val="nil"/>
              <w:bottom w:val="single" w:sz="4" w:space="0" w:color="auto"/>
              <w:right w:val="single" w:sz="4" w:space="0" w:color="auto"/>
            </w:tcBorders>
            <w:shd w:val="clear" w:color="auto" w:fill="auto"/>
            <w:noWrap/>
            <w:vAlign w:val="center"/>
            <w:hideMark/>
          </w:tcPr>
          <w:p w14:paraId="540158A4" w14:textId="77777777" w:rsidR="000C315B" w:rsidRPr="009821BE" w:rsidRDefault="000C315B" w:rsidP="00616DE0">
            <w:pPr>
              <w:jc w:val="center"/>
              <w:rPr>
                <w:rFonts w:ascii="Arial" w:hAnsi="Arial" w:cs="Arial"/>
                <w:color w:val="000000"/>
                <w:sz w:val="20"/>
                <w:szCs w:val="20"/>
              </w:rPr>
            </w:pPr>
            <w:r w:rsidRPr="009821BE">
              <w:rPr>
                <w:rFonts w:ascii="Arial" w:hAnsi="Arial" w:cs="Arial"/>
                <w:color w:val="000000"/>
                <w:sz w:val="20"/>
                <w:szCs w:val="20"/>
              </w:rPr>
              <w:t> </w:t>
            </w:r>
          </w:p>
        </w:tc>
        <w:tc>
          <w:tcPr>
            <w:tcW w:w="1559" w:type="dxa"/>
            <w:tcBorders>
              <w:top w:val="nil"/>
              <w:left w:val="nil"/>
              <w:bottom w:val="single" w:sz="4" w:space="0" w:color="auto"/>
              <w:right w:val="single" w:sz="4" w:space="0" w:color="auto"/>
            </w:tcBorders>
            <w:shd w:val="clear" w:color="auto" w:fill="auto"/>
            <w:vAlign w:val="center"/>
            <w:hideMark/>
          </w:tcPr>
          <w:p w14:paraId="52B2814A" w14:textId="77777777" w:rsidR="000C315B" w:rsidRPr="009821BE" w:rsidRDefault="000C315B" w:rsidP="00616DE0">
            <w:pPr>
              <w:jc w:val="center"/>
              <w:rPr>
                <w:rFonts w:ascii="Arial" w:hAnsi="Arial" w:cs="Arial"/>
                <w:sz w:val="20"/>
                <w:szCs w:val="20"/>
              </w:rPr>
            </w:pPr>
            <w:r w:rsidRPr="009821BE">
              <w:rPr>
                <w:rFonts w:ascii="Arial" w:hAnsi="Arial" w:cs="Arial"/>
                <w:sz w:val="20"/>
                <w:szCs w:val="20"/>
              </w:rPr>
              <w:t>3.700.000,00 EUR</w:t>
            </w:r>
          </w:p>
        </w:tc>
        <w:tc>
          <w:tcPr>
            <w:tcW w:w="1843" w:type="dxa"/>
            <w:tcBorders>
              <w:top w:val="nil"/>
              <w:left w:val="nil"/>
              <w:bottom w:val="single" w:sz="4" w:space="0" w:color="auto"/>
              <w:right w:val="single" w:sz="4" w:space="0" w:color="auto"/>
            </w:tcBorders>
            <w:shd w:val="clear" w:color="auto" w:fill="auto"/>
            <w:vAlign w:val="center"/>
            <w:hideMark/>
          </w:tcPr>
          <w:p w14:paraId="2516DB70" w14:textId="77777777" w:rsidR="000C315B" w:rsidRPr="009821BE" w:rsidRDefault="000C315B" w:rsidP="00616DE0">
            <w:pPr>
              <w:jc w:val="center"/>
              <w:rPr>
                <w:rFonts w:ascii="Arial" w:hAnsi="Arial" w:cs="Arial"/>
                <w:color w:val="000000"/>
                <w:sz w:val="20"/>
                <w:szCs w:val="20"/>
              </w:rPr>
            </w:pPr>
            <w:r w:rsidRPr="009821BE">
              <w:rPr>
                <w:rFonts w:ascii="Arial" w:hAnsi="Arial" w:cs="Arial"/>
                <w:color w:val="000000"/>
                <w:sz w:val="20"/>
                <w:szCs w:val="20"/>
              </w:rPr>
              <w:t xml:space="preserve">        </w:t>
            </w:r>
            <w:proofErr w:type="spellStart"/>
            <w:r w:rsidRPr="009821BE">
              <w:rPr>
                <w:rFonts w:ascii="Arial" w:hAnsi="Arial" w:cs="Arial"/>
                <w:color w:val="000000"/>
                <w:sz w:val="20"/>
                <w:szCs w:val="20"/>
              </w:rPr>
              <w:t>ErsteBank</w:t>
            </w:r>
            <w:proofErr w:type="spellEnd"/>
            <w:r w:rsidRPr="009821BE">
              <w:rPr>
                <w:rFonts w:ascii="Arial" w:hAnsi="Arial" w:cs="Arial"/>
                <w:color w:val="000000"/>
                <w:sz w:val="20"/>
                <w:szCs w:val="20"/>
              </w:rPr>
              <w:t xml:space="preserve"> d.d.</w:t>
            </w:r>
          </w:p>
        </w:tc>
        <w:tc>
          <w:tcPr>
            <w:tcW w:w="2835" w:type="dxa"/>
            <w:tcBorders>
              <w:top w:val="nil"/>
              <w:left w:val="nil"/>
              <w:bottom w:val="single" w:sz="4" w:space="0" w:color="auto"/>
              <w:right w:val="single" w:sz="4" w:space="0" w:color="auto"/>
            </w:tcBorders>
            <w:shd w:val="clear" w:color="auto" w:fill="auto"/>
            <w:vAlign w:val="center"/>
            <w:hideMark/>
          </w:tcPr>
          <w:p w14:paraId="78ED0C36" w14:textId="77777777" w:rsidR="000C315B" w:rsidRPr="009821BE" w:rsidRDefault="000C315B" w:rsidP="00616DE0">
            <w:pPr>
              <w:jc w:val="center"/>
              <w:rPr>
                <w:rFonts w:ascii="Arial" w:hAnsi="Arial" w:cs="Arial"/>
                <w:color w:val="000000"/>
                <w:sz w:val="20"/>
                <w:szCs w:val="20"/>
              </w:rPr>
            </w:pPr>
            <w:r w:rsidRPr="009821BE">
              <w:rPr>
                <w:rFonts w:ascii="Arial" w:hAnsi="Arial" w:cs="Arial"/>
                <w:color w:val="000000"/>
                <w:sz w:val="20"/>
                <w:szCs w:val="20"/>
              </w:rPr>
              <w:t>Dugoročni kredit</w:t>
            </w:r>
          </w:p>
        </w:tc>
      </w:tr>
      <w:tr w:rsidR="000C315B" w:rsidRPr="009821BE" w14:paraId="686CD7A8" w14:textId="77777777" w:rsidTr="000C315B">
        <w:trPr>
          <w:trHeight w:val="301"/>
        </w:trPr>
        <w:tc>
          <w:tcPr>
            <w:tcW w:w="1706" w:type="dxa"/>
            <w:tcBorders>
              <w:top w:val="nil"/>
              <w:left w:val="nil"/>
              <w:bottom w:val="single" w:sz="4" w:space="0" w:color="auto"/>
              <w:right w:val="single" w:sz="4" w:space="0" w:color="auto"/>
            </w:tcBorders>
            <w:shd w:val="clear" w:color="auto" w:fill="auto"/>
            <w:noWrap/>
            <w:vAlign w:val="center"/>
            <w:hideMark/>
          </w:tcPr>
          <w:p w14:paraId="3D51A642" w14:textId="77777777" w:rsidR="000C315B" w:rsidRPr="009821BE" w:rsidRDefault="000C315B" w:rsidP="00616DE0">
            <w:pPr>
              <w:jc w:val="center"/>
              <w:rPr>
                <w:rFonts w:ascii="Arial" w:hAnsi="Arial" w:cs="Arial"/>
                <w:color w:val="000000"/>
                <w:sz w:val="20"/>
                <w:szCs w:val="20"/>
              </w:rPr>
            </w:pPr>
            <w:r w:rsidRPr="009821BE">
              <w:rPr>
                <w:rFonts w:ascii="Arial" w:hAnsi="Arial" w:cs="Arial"/>
                <w:color w:val="000000"/>
                <w:sz w:val="20"/>
                <w:szCs w:val="20"/>
              </w:rPr>
              <w:t>Zadužnica</w:t>
            </w:r>
          </w:p>
        </w:tc>
        <w:tc>
          <w:tcPr>
            <w:tcW w:w="992" w:type="dxa"/>
            <w:tcBorders>
              <w:top w:val="nil"/>
              <w:left w:val="nil"/>
              <w:bottom w:val="single" w:sz="4" w:space="0" w:color="auto"/>
              <w:right w:val="single" w:sz="4" w:space="0" w:color="auto"/>
            </w:tcBorders>
            <w:shd w:val="clear" w:color="auto" w:fill="auto"/>
            <w:noWrap/>
            <w:vAlign w:val="center"/>
            <w:hideMark/>
          </w:tcPr>
          <w:p w14:paraId="0064194F" w14:textId="77777777" w:rsidR="000C315B" w:rsidRPr="009821BE" w:rsidRDefault="000C315B" w:rsidP="00616DE0">
            <w:pPr>
              <w:jc w:val="center"/>
              <w:rPr>
                <w:rFonts w:ascii="Arial" w:hAnsi="Arial" w:cs="Arial"/>
                <w:color w:val="000000"/>
                <w:sz w:val="20"/>
                <w:szCs w:val="20"/>
              </w:rPr>
            </w:pPr>
            <w:r w:rsidRPr="009821BE">
              <w:rPr>
                <w:rFonts w:ascii="Arial" w:hAnsi="Arial" w:cs="Arial"/>
                <w:color w:val="000000"/>
                <w:sz w:val="20"/>
                <w:szCs w:val="20"/>
              </w:rPr>
              <w:t>Ugovor</w:t>
            </w:r>
          </w:p>
        </w:tc>
        <w:tc>
          <w:tcPr>
            <w:tcW w:w="1980" w:type="dxa"/>
            <w:tcBorders>
              <w:top w:val="nil"/>
              <w:left w:val="nil"/>
              <w:bottom w:val="single" w:sz="4" w:space="0" w:color="auto"/>
              <w:right w:val="single" w:sz="4" w:space="0" w:color="auto"/>
            </w:tcBorders>
            <w:shd w:val="clear" w:color="auto" w:fill="auto"/>
            <w:noWrap/>
            <w:vAlign w:val="center"/>
            <w:hideMark/>
          </w:tcPr>
          <w:p w14:paraId="1B2B8B52" w14:textId="77777777" w:rsidR="000C315B" w:rsidRPr="009821BE" w:rsidRDefault="000C315B" w:rsidP="00616DE0">
            <w:pPr>
              <w:jc w:val="center"/>
              <w:rPr>
                <w:rFonts w:ascii="Arial" w:hAnsi="Arial" w:cs="Arial"/>
                <w:color w:val="000000"/>
                <w:sz w:val="20"/>
                <w:szCs w:val="20"/>
              </w:rPr>
            </w:pPr>
            <w:r w:rsidRPr="009821BE">
              <w:rPr>
                <w:rFonts w:ascii="Arial" w:hAnsi="Arial" w:cs="Arial"/>
                <w:color w:val="000000"/>
                <w:sz w:val="20"/>
                <w:szCs w:val="20"/>
              </w:rPr>
              <w:t> </w:t>
            </w:r>
          </w:p>
        </w:tc>
        <w:tc>
          <w:tcPr>
            <w:tcW w:w="1559" w:type="dxa"/>
            <w:tcBorders>
              <w:top w:val="nil"/>
              <w:left w:val="nil"/>
              <w:bottom w:val="single" w:sz="4" w:space="0" w:color="auto"/>
              <w:right w:val="single" w:sz="4" w:space="0" w:color="auto"/>
            </w:tcBorders>
            <w:shd w:val="clear" w:color="auto" w:fill="auto"/>
            <w:vAlign w:val="center"/>
            <w:hideMark/>
          </w:tcPr>
          <w:p w14:paraId="708C954A" w14:textId="77777777" w:rsidR="000C315B" w:rsidRPr="009821BE" w:rsidRDefault="000C315B" w:rsidP="00616DE0">
            <w:pPr>
              <w:jc w:val="center"/>
              <w:rPr>
                <w:rFonts w:ascii="Arial" w:hAnsi="Arial" w:cs="Arial"/>
                <w:sz w:val="20"/>
                <w:szCs w:val="20"/>
              </w:rPr>
            </w:pPr>
            <w:r w:rsidRPr="009821BE">
              <w:rPr>
                <w:rFonts w:ascii="Arial" w:hAnsi="Arial" w:cs="Arial"/>
                <w:sz w:val="20"/>
                <w:szCs w:val="20"/>
              </w:rPr>
              <w:t>75.000,00 EUR</w:t>
            </w:r>
          </w:p>
        </w:tc>
        <w:tc>
          <w:tcPr>
            <w:tcW w:w="1843" w:type="dxa"/>
            <w:tcBorders>
              <w:top w:val="nil"/>
              <w:left w:val="nil"/>
              <w:bottom w:val="single" w:sz="4" w:space="0" w:color="auto"/>
              <w:right w:val="single" w:sz="4" w:space="0" w:color="auto"/>
            </w:tcBorders>
            <w:shd w:val="clear" w:color="auto" w:fill="auto"/>
            <w:vAlign w:val="center"/>
            <w:hideMark/>
          </w:tcPr>
          <w:p w14:paraId="5C483191" w14:textId="77777777" w:rsidR="000C315B" w:rsidRPr="009821BE" w:rsidRDefault="000C315B" w:rsidP="00616DE0">
            <w:pPr>
              <w:jc w:val="center"/>
              <w:rPr>
                <w:rFonts w:ascii="Arial" w:hAnsi="Arial" w:cs="Arial"/>
                <w:color w:val="000000"/>
                <w:sz w:val="20"/>
                <w:szCs w:val="20"/>
              </w:rPr>
            </w:pPr>
            <w:r w:rsidRPr="009821BE">
              <w:rPr>
                <w:rFonts w:ascii="Arial" w:hAnsi="Arial" w:cs="Arial"/>
                <w:color w:val="000000"/>
                <w:sz w:val="20"/>
                <w:szCs w:val="20"/>
              </w:rPr>
              <w:t>MRRFEU</w:t>
            </w:r>
          </w:p>
        </w:tc>
        <w:tc>
          <w:tcPr>
            <w:tcW w:w="2835" w:type="dxa"/>
            <w:tcBorders>
              <w:top w:val="nil"/>
              <w:left w:val="nil"/>
              <w:bottom w:val="single" w:sz="4" w:space="0" w:color="auto"/>
              <w:right w:val="single" w:sz="4" w:space="0" w:color="auto"/>
            </w:tcBorders>
            <w:shd w:val="clear" w:color="auto" w:fill="auto"/>
            <w:vAlign w:val="center"/>
            <w:hideMark/>
          </w:tcPr>
          <w:p w14:paraId="58A260EA" w14:textId="77777777" w:rsidR="000C315B" w:rsidRPr="009821BE" w:rsidRDefault="000C315B" w:rsidP="00616DE0">
            <w:pPr>
              <w:jc w:val="center"/>
              <w:rPr>
                <w:rFonts w:ascii="Arial" w:hAnsi="Arial" w:cs="Arial"/>
                <w:color w:val="000000"/>
                <w:sz w:val="20"/>
                <w:szCs w:val="20"/>
              </w:rPr>
            </w:pPr>
            <w:r w:rsidRPr="009821BE">
              <w:rPr>
                <w:rFonts w:ascii="Arial" w:hAnsi="Arial" w:cs="Arial"/>
                <w:color w:val="000000"/>
                <w:sz w:val="20"/>
                <w:szCs w:val="20"/>
              </w:rPr>
              <w:t>Lokalna komponenta</w:t>
            </w:r>
          </w:p>
        </w:tc>
      </w:tr>
      <w:tr w:rsidR="000C315B" w:rsidRPr="009821BE" w14:paraId="7EB48EBA" w14:textId="77777777" w:rsidTr="000C315B">
        <w:trPr>
          <w:trHeight w:val="301"/>
        </w:trPr>
        <w:tc>
          <w:tcPr>
            <w:tcW w:w="1706" w:type="dxa"/>
            <w:tcBorders>
              <w:top w:val="nil"/>
              <w:left w:val="nil"/>
              <w:bottom w:val="single" w:sz="4" w:space="0" w:color="auto"/>
              <w:right w:val="single" w:sz="4" w:space="0" w:color="auto"/>
            </w:tcBorders>
            <w:shd w:val="clear" w:color="auto" w:fill="auto"/>
            <w:noWrap/>
            <w:vAlign w:val="center"/>
            <w:hideMark/>
          </w:tcPr>
          <w:p w14:paraId="62F1C18E" w14:textId="77777777" w:rsidR="000C315B" w:rsidRPr="009821BE" w:rsidRDefault="000C315B" w:rsidP="00616DE0">
            <w:pPr>
              <w:jc w:val="center"/>
              <w:rPr>
                <w:rFonts w:ascii="Arial" w:hAnsi="Arial" w:cs="Arial"/>
                <w:color w:val="000000"/>
                <w:sz w:val="20"/>
                <w:szCs w:val="20"/>
              </w:rPr>
            </w:pPr>
            <w:r w:rsidRPr="009821BE">
              <w:rPr>
                <w:rFonts w:ascii="Arial" w:hAnsi="Arial" w:cs="Arial"/>
                <w:color w:val="000000"/>
                <w:sz w:val="20"/>
                <w:szCs w:val="20"/>
              </w:rPr>
              <w:t>Zadužnica</w:t>
            </w:r>
          </w:p>
        </w:tc>
        <w:tc>
          <w:tcPr>
            <w:tcW w:w="992" w:type="dxa"/>
            <w:tcBorders>
              <w:top w:val="nil"/>
              <w:left w:val="nil"/>
              <w:bottom w:val="single" w:sz="4" w:space="0" w:color="auto"/>
              <w:right w:val="single" w:sz="4" w:space="0" w:color="auto"/>
            </w:tcBorders>
            <w:shd w:val="clear" w:color="auto" w:fill="auto"/>
            <w:noWrap/>
            <w:vAlign w:val="center"/>
            <w:hideMark/>
          </w:tcPr>
          <w:p w14:paraId="6F9B4C82" w14:textId="77777777" w:rsidR="000C315B" w:rsidRPr="009821BE" w:rsidRDefault="000C315B" w:rsidP="00616DE0">
            <w:pPr>
              <w:jc w:val="center"/>
              <w:rPr>
                <w:rFonts w:ascii="Arial" w:hAnsi="Arial" w:cs="Arial"/>
                <w:color w:val="000000"/>
                <w:sz w:val="20"/>
                <w:szCs w:val="20"/>
              </w:rPr>
            </w:pPr>
            <w:r w:rsidRPr="009821BE">
              <w:rPr>
                <w:rFonts w:ascii="Arial" w:hAnsi="Arial" w:cs="Arial"/>
                <w:color w:val="000000"/>
                <w:sz w:val="20"/>
                <w:szCs w:val="20"/>
              </w:rPr>
              <w:t>Ugovor</w:t>
            </w:r>
          </w:p>
        </w:tc>
        <w:tc>
          <w:tcPr>
            <w:tcW w:w="1980" w:type="dxa"/>
            <w:tcBorders>
              <w:top w:val="nil"/>
              <w:left w:val="nil"/>
              <w:bottom w:val="single" w:sz="4" w:space="0" w:color="auto"/>
              <w:right w:val="single" w:sz="4" w:space="0" w:color="auto"/>
            </w:tcBorders>
            <w:shd w:val="clear" w:color="auto" w:fill="auto"/>
            <w:noWrap/>
            <w:vAlign w:val="center"/>
            <w:hideMark/>
          </w:tcPr>
          <w:p w14:paraId="33D314F5" w14:textId="77777777" w:rsidR="000C315B" w:rsidRPr="009821BE" w:rsidRDefault="000C315B" w:rsidP="00616DE0">
            <w:pPr>
              <w:jc w:val="center"/>
              <w:rPr>
                <w:rFonts w:ascii="Arial" w:hAnsi="Arial" w:cs="Arial"/>
                <w:color w:val="000000"/>
                <w:sz w:val="20"/>
                <w:szCs w:val="20"/>
              </w:rPr>
            </w:pPr>
            <w:r w:rsidRPr="009821BE">
              <w:rPr>
                <w:rFonts w:ascii="Arial" w:hAnsi="Arial" w:cs="Arial"/>
                <w:color w:val="000000"/>
                <w:sz w:val="20"/>
                <w:szCs w:val="20"/>
              </w:rPr>
              <w:t> </w:t>
            </w:r>
          </w:p>
        </w:tc>
        <w:tc>
          <w:tcPr>
            <w:tcW w:w="1559" w:type="dxa"/>
            <w:tcBorders>
              <w:top w:val="nil"/>
              <w:left w:val="nil"/>
              <w:bottom w:val="single" w:sz="4" w:space="0" w:color="auto"/>
              <w:right w:val="single" w:sz="4" w:space="0" w:color="auto"/>
            </w:tcBorders>
            <w:shd w:val="clear" w:color="auto" w:fill="auto"/>
            <w:vAlign w:val="center"/>
            <w:hideMark/>
          </w:tcPr>
          <w:p w14:paraId="43D7CD0D" w14:textId="77777777" w:rsidR="000C315B" w:rsidRPr="009821BE" w:rsidRDefault="000C315B" w:rsidP="00616DE0">
            <w:pPr>
              <w:jc w:val="center"/>
              <w:rPr>
                <w:rFonts w:ascii="Arial" w:hAnsi="Arial" w:cs="Arial"/>
                <w:sz w:val="20"/>
                <w:szCs w:val="20"/>
              </w:rPr>
            </w:pPr>
            <w:r w:rsidRPr="009821BE">
              <w:rPr>
                <w:rFonts w:ascii="Arial" w:hAnsi="Arial" w:cs="Arial"/>
                <w:sz w:val="20"/>
                <w:szCs w:val="20"/>
              </w:rPr>
              <w:t>150.000,00 EUR</w:t>
            </w:r>
          </w:p>
        </w:tc>
        <w:tc>
          <w:tcPr>
            <w:tcW w:w="1843" w:type="dxa"/>
            <w:tcBorders>
              <w:top w:val="nil"/>
              <w:left w:val="nil"/>
              <w:bottom w:val="single" w:sz="4" w:space="0" w:color="auto"/>
              <w:right w:val="single" w:sz="4" w:space="0" w:color="auto"/>
            </w:tcBorders>
            <w:shd w:val="clear" w:color="auto" w:fill="auto"/>
            <w:vAlign w:val="center"/>
            <w:hideMark/>
          </w:tcPr>
          <w:p w14:paraId="48E24197" w14:textId="77777777" w:rsidR="000C315B" w:rsidRPr="009821BE" w:rsidRDefault="000C315B" w:rsidP="00616DE0">
            <w:pPr>
              <w:jc w:val="center"/>
              <w:rPr>
                <w:rFonts w:ascii="Arial" w:hAnsi="Arial" w:cs="Arial"/>
                <w:color w:val="000000"/>
                <w:sz w:val="20"/>
                <w:szCs w:val="20"/>
              </w:rPr>
            </w:pPr>
            <w:r w:rsidRPr="009821BE">
              <w:rPr>
                <w:rFonts w:ascii="Arial" w:hAnsi="Arial" w:cs="Arial"/>
                <w:color w:val="000000"/>
                <w:sz w:val="20"/>
                <w:szCs w:val="20"/>
              </w:rPr>
              <w:t>MRRFEU</w:t>
            </w:r>
          </w:p>
        </w:tc>
        <w:tc>
          <w:tcPr>
            <w:tcW w:w="2835" w:type="dxa"/>
            <w:tcBorders>
              <w:top w:val="nil"/>
              <w:left w:val="nil"/>
              <w:bottom w:val="single" w:sz="4" w:space="0" w:color="auto"/>
              <w:right w:val="single" w:sz="4" w:space="0" w:color="auto"/>
            </w:tcBorders>
            <w:shd w:val="clear" w:color="auto" w:fill="auto"/>
            <w:vAlign w:val="center"/>
            <w:hideMark/>
          </w:tcPr>
          <w:p w14:paraId="2AFB1DD7" w14:textId="77777777" w:rsidR="000C315B" w:rsidRPr="009821BE" w:rsidRDefault="000C315B" w:rsidP="00616DE0">
            <w:pPr>
              <w:jc w:val="center"/>
              <w:rPr>
                <w:rFonts w:ascii="Arial" w:hAnsi="Arial" w:cs="Arial"/>
                <w:color w:val="000000"/>
                <w:sz w:val="20"/>
                <w:szCs w:val="20"/>
              </w:rPr>
            </w:pPr>
            <w:r w:rsidRPr="009821BE">
              <w:rPr>
                <w:rFonts w:ascii="Arial" w:hAnsi="Arial" w:cs="Arial"/>
                <w:color w:val="000000"/>
                <w:sz w:val="20"/>
                <w:szCs w:val="20"/>
              </w:rPr>
              <w:t>Lokalna komponenta</w:t>
            </w:r>
          </w:p>
        </w:tc>
      </w:tr>
    </w:tbl>
    <w:p w14:paraId="2C2CA5E8" w14:textId="77777777" w:rsidR="009821BE" w:rsidRDefault="009821BE" w:rsidP="00306C6A">
      <w:pPr>
        <w:spacing w:after="0" w:line="240" w:lineRule="auto"/>
        <w:rPr>
          <w:rFonts w:ascii="Arial" w:eastAsia="Times New Roman" w:hAnsi="Arial" w:cs="Arial"/>
          <w:lang w:eastAsia="hr-HR"/>
        </w:rPr>
      </w:pPr>
    </w:p>
    <w:p w14:paraId="47E58FA5" w14:textId="77777777" w:rsidR="009821BE" w:rsidRDefault="009821BE" w:rsidP="00306C6A">
      <w:pPr>
        <w:spacing w:after="0" w:line="240" w:lineRule="auto"/>
        <w:rPr>
          <w:rFonts w:ascii="Arial" w:eastAsia="Times New Roman" w:hAnsi="Arial" w:cs="Arial"/>
          <w:lang w:eastAsia="hr-HR"/>
        </w:rPr>
      </w:pPr>
    </w:p>
    <w:p w14:paraId="65FFAC7B" w14:textId="77777777" w:rsidR="000C315B" w:rsidRDefault="000C315B" w:rsidP="00306C6A">
      <w:pPr>
        <w:spacing w:after="0" w:line="240" w:lineRule="auto"/>
        <w:rPr>
          <w:rFonts w:ascii="Arial" w:eastAsia="Times New Roman" w:hAnsi="Arial" w:cs="Arial"/>
          <w:lang w:eastAsia="hr-HR"/>
        </w:rPr>
      </w:pPr>
    </w:p>
    <w:p w14:paraId="1C88DCE0" w14:textId="77777777" w:rsidR="000C315B" w:rsidRDefault="000C315B" w:rsidP="00306C6A">
      <w:pPr>
        <w:spacing w:after="0" w:line="240" w:lineRule="auto"/>
        <w:rPr>
          <w:rFonts w:ascii="Arial" w:eastAsia="Times New Roman" w:hAnsi="Arial" w:cs="Arial"/>
          <w:lang w:eastAsia="hr-HR"/>
        </w:rPr>
      </w:pPr>
    </w:p>
    <w:p w14:paraId="498E5052" w14:textId="77777777" w:rsidR="000C315B" w:rsidRDefault="000C315B" w:rsidP="00306C6A">
      <w:pPr>
        <w:spacing w:after="0" w:line="240" w:lineRule="auto"/>
        <w:rPr>
          <w:rFonts w:ascii="Arial" w:eastAsia="Times New Roman" w:hAnsi="Arial" w:cs="Arial"/>
          <w:lang w:eastAsia="hr-HR"/>
        </w:rPr>
      </w:pPr>
    </w:p>
    <w:p w14:paraId="654D9FEC" w14:textId="73AC368C" w:rsidR="005850F1" w:rsidRDefault="00806837" w:rsidP="009E27CD">
      <w:pPr>
        <w:spacing w:after="0"/>
        <w:jc w:val="both"/>
        <w:rPr>
          <w:rFonts w:ascii="Arial" w:hAnsi="Arial" w:cs="Arial"/>
        </w:rPr>
      </w:pPr>
      <w:r w:rsidRPr="00806837">
        <w:rPr>
          <w:rFonts w:ascii="Arial" w:hAnsi="Arial" w:cs="Arial"/>
        </w:rPr>
        <w:lastRenderedPageBreak/>
        <w:t>Popis sudskih sporova</w:t>
      </w:r>
    </w:p>
    <w:tbl>
      <w:tblPr>
        <w:tblStyle w:val="TableGrid"/>
        <w:tblW w:w="10915" w:type="dxa"/>
        <w:tblInd w:w="-1139" w:type="dxa"/>
        <w:tblLayout w:type="fixed"/>
        <w:tblLook w:val="04A0" w:firstRow="1" w:lastRow="0" w:firstColumn="1" w:lastColumn="0" w:noHBand="0" w:noVBand="1"/>
      </w:tblPr>
      <w:tblGrid>
        <w:gridCol w:w="1843"/>
        <w:gridCol w:w="1560"/>
        <w:gridCol w:w="1701"/>
        <w:gridCol w:w="5811"/>
      </w:tblGrid>
      <w:tr w:rsidR="000C315B" w:rsidRPr="005850F1" w14:paraId="081EAE64" w14:textId="77777777" w:rsidTr="000C315B">
        <w:trPr>
          <w:trHeight w:val="409"/>
        </w:trPr>
        <w:tc>
          <w:tcPr>
            <w:tcW w:w="1843" w:type="dxa"/>
            <w:shd w:val="clear" w:color="auto" w:fill="FDE9D9" w:themeFill="accent6" w:themeFillTint="33"/>
            <w:vAlign w:val="center"/>
          </w:tcPr>
          <w:p w14:paraId="4D63767D" w14:textId="77777777" w:rsidR="000C315B" w:rsidRPr="005850F1" w:rsidRDefault="000C315B" w:rsidP="00616DE0">
            <w:pPr>
              <w:jc w:val="center"/>
              <w:rPr>
                <w:rFonts w:ascii="Arial" w:hAnsi="Arial" w:cs="Arial"/>
                <w:sz w:val="20"/>
                <w:szCs w:val="20"/>
              </w:rPr>
            </w:pPr>
            <w:r w:rsidRPr="005850F1">
              <w:rPr>
                <w:rFonts w:ascii="Arial" w:hAnsi="Arial" w:cs="Arial"/>
                <w:sz w:val="20"/>
                <w:szCs w:val="20"/>
              </w:rPr>
              <w:t>Stranke</w:t>
            </w:r>
          </w:p>
        </w:tc>
        <w:tc>
          <w:tcPr>
            <w:tcW w:w="1560" w:type="dxa"/>
            <w:shd w:val="clear" w:color="auto" w:fill="FDE9D9" w:themeFill="accent6" w:themeFillTint="33"/>
            <w:vAlign w:val="center"/>
          </w:tcPr>
          <w:p w14:paraId="7BC57CE9" w14:textId="77777777" w:rsidR="000C315B" w:rsidRPr="005850F1" w:rsidRDefault="000C315B" w:rsidP="00616DE0">
            <w:pPr>
              <w:jc w:val="center"/>
              <w:rPr>
                <w:rFonts w:ascii="Arial" w:hAnsi="Arial" w:cs="Arial"/>
                <w:sz w:val="20"/>
                <w:szCs w:val="20"/>
              </w:rPr>
            </w:pPr>
            <w:r w:rsidRPr="005850F1">
              <w:rPr>
                <w:rFonts w:ascii="Arial" w:hAnsi="Arial" w:cs="Arial"/>
                <w:sz w:val="20"/>
                <w:szCs w:val="20"/>
              </w:rPr>
              <w:t>Vrsta postupka</w:t>
            </w:r>
          </w:p>
        </w:tc>
        <w:tc>
          <w:tcPr>
            <w:tcW w:w="1701" w:type="dxa"/>
            <w:shd w:val="clear" w:color="auto" w:fill="FDE9D9" w:themeFill="accent6" w:themeFillTint="33"/>
            <w:vAlign w:val="center"/>
          </w:tcPr>
          <w:p w14:paraId="182DA619" w14:textId="77777777" w:rsidR="000C315B" w:rsidRPr="005850F1" w:rsidRDefault="000C315B" w:rsidP="00616DE0">
            <w:pPr>
              <w:jc w:val="center"/>
              <w:rPr>
                <w:rFonts w:ascii="Arial" w:hAnsi="Arial" w:cs="Arial"/>
                <w:sz w:val="20"/>
                <w:szCs w:val="20"/>
              </w:rPr>
            </w:pPr>
            <w:r w:rsidRPr="005850F1">
              <w:rPr>
                <w:rFonts w:ascii="Arial" w:hAnsi="Arial" w:cs="Arial"/>
                <w:sz w:val="20"/>
                <w:szCs w:val="20"/>
              </w:rPr>
              <w:t>VRIJEDNOST</w:t>
            </w:r>
          </w:p>
        </w:tc>
        <w:tc>
          <w:tcPr>
            <w:tcW w:w="5811" w:type="dxa"/>
            <w:shd w:val="clear" w:color="auto" w:fill="FDE9D9" w:themeFill="accent6" w:themeFillTint="33"/>
            <w:vAlign w:val="center"/>
          </w:tcPr>
          <w:p w14:paraId="6B391670" w14:textId="77777777" w:rsidR="000C315B" w:rsidRPr="005850F1" w:rsidRDefault="000C315B" w:rsidP="00616DE0">
            <w:pPr>
              <w:jc w:val="center"/>
              <w:rPr>
                <w:rFonts w:ascii="Arial" w:hAnsi="Arial" w:cs="Arial"/>
                <w:sz w:val="20"/>
                <w:szCs w:val="20"/>
              </w:rPr>
            </w:pPr>
            <w:r w:rsidRPr="005850F1">
              <w:rPr>
                <w:rFonts w:ascii="Arial" w:hAnsi="Arial" w:cs="Arial"/>
                <w:sz w:val="20"/>
                <w:szCs w:val="20"/>
              </w:rPr>
              <w:t>Napomena</w:t>
            </w:r>
          </w:p>
        </w:tc>
      </w:tr>
      <w:tr w:rsidR="000C315B" w:rsidRPr="005850F1" w14:paraId="6131D3B8" w14:textId="77777777" w:rsidTr="000C315B">
        <w:trPr>
          <w:trHeight w:val="409"/>
        </w:trPr>
        <w:tc>
          <w:tcPr>
            <w:tcW w:w="1843" w:type="dxa"/>
            <w:vAlign w:val="center"/>
          </w:tcPr>
          <w:p w14:paraId="6AFFC7A4" w14:textId="77777777" w:rsidR="000C315B" w:rsidRPr="005850F1" w:rsidRDefault="000C315B" w:rsidP="00616DE0">
            <w:pPr>
              <w:rPr>
                <w:rFonts w:ascii="Arial" w:hAnsi="Arial" w:cs="Arial"/>
                <w:sz w:val="20"/>
                <w:szCs w:val="20"/>
              </w:rPr>
            </w:pPr>
            <w:r w:rsidRPr="005850F1">
              <w:rPr>
                <w:rFonts w:ascii="Arial" w:hAnsi="Arial" w:cs="Arial"/>
                <w:sz w:val="20"/>
                <w:szCs w:val="20"/>
              </w:rPr>
              <w:t xml:space="preserve">TUŽITELJ: </w:t>
            </w:r>
            <w:proofErr w:type="spellStart"/>
            <w:r w:rsidRPr="005850F1">
              <w:rPr>
                <w:rFonts w:ascii="Arial" w:hAnsi="Arial" w:cs="Arial"/>
                <w:sz w:val="20"/>
                <w:szCs w:val="20"/>
              </w:rPr>
              <w:t>Imex</w:t>
            </w:r>
            <w:proofErr w:type="spellEnd"/>
            <w:r w:rsidRPr="005850F1">
              <w:rPr>
                <w:rFonts w:ascii="Arial" w:hAnsi="Arial" w:cs="Arial"/>
                <w:sz w:val="20"/>
                <w:szCs w:val="20"/>
              </w:rPr>
              <w:t xml:space="preserve"> trgovina d.o.o.</w:t>
            </w:r>
          </w:p>
          <w:p w14:paraId="719ACBBF" w14:textId="77777777" w:rsidR="000C315B" w:rsidRPr="005850F1" w:rsidRDefault="000C315B" w:rsidP="00616DE0">
            <w:pPr>
              <w:rPr>
                <w:rFonts w:ascii="Arial" w:hAnsi="Arial" w:cs="Arial"/>
                <w:sz w:val="20"/>
                <w:szCs w:val="20"/>
              </w:rPr>
            </w:pPr>
            <w:r w:rsidRPr="005850F1">
              <w:rPr>
                <w:rFonts w:ascii="Arial" w:hAnsi="Arial" w:cs="Arial"/>
                <w:sz w:val="20"/>
                <w:szCs w:val="20"/>
              </w:rPr>
              <w:t>TUŽENIK: Grad Kastav</w:t>
            </w:r>
          </w:p>
          <w:p w14:paraId="5A875140" w14:textId="77777777" w:rsidR="000C315B" w:rsidRPr="005850F1" w:rsidRDefault="000C315B" w:rsidP="00616DE0">
            <w:pPr>
              <w:rPr>
                <w:rFonts w:ascii="Arial" w:hAnsi="Arial" w:cs="Arial"/>
                <w:color w:val="FF0000"/>
                <w:sz w:val="20"/>
                <w:szCs w:val="20"/>
                <w:highlight w:val="yellow"/>
              </w:rPr>
            </w:pPr>
            <w:r w:rsidRPr="005850F1">
              <w:rPr>
                <w:rFonts w:ascii="Arial" w:hAnsi="Arial" w:cs="Arial"/>
                <w:sz w:val="20"/>
                <w:szCs w:val="20"/>
              </w:rPr>
              <w:t>-zastupan po punomoćnicima OU Ana Trošelj i Sandra Zorc</w:t>
            </w:r>
          </w:p>
        </w:tc>
        <w:tc>
          <w:tcPr>
            <w:tcW w:w="1560" w:type="dxa"/>
            <w:vAlign w:val="center"/>
          </w:tcPr>
          <w:p w14:paraId="1444EFA0" w14:textId="77777777" w:rsidR="000C315B" w:rsidRPr="005850F1" w:rsidRDefault="000C315B" w:rsidP="00616DE0">
            <w:pPr>
              <w:rPr>
                <w:rFonts w:ascii="Arial" w:hAnsi="Arial" w:cs="Arial"/>
                <w:color w:val="FF0000"/>
                <w:sz w:val="20"/>
                <w:szCs w:val="20"/>
                <w:highlight w:val="yellow"/>
              </w:rPr>
            </w:pPr>
            <w:r w:rsidRPr="005850F1">
              <w:rPr>
                <w:rFonts w:ascii="Arial" w:hAnsi="Arial" w:cs="Arial"/>
                <w:sz w:val="20"/>
                <w:szCs w:val="20"/>
              </w:rPr>
              <w:t>Parnični postupak,</w:t>
            </w:r>
            <w:r w:rsidRPr="005850F1">
              <w:rPr>
                <w:rFonts w:ascii="Arial" w:hAnsi="Arial" w:cs="Arial"/>
                <w:sz w:val="20"/>
                <w:szCs w:val="20"/>
              </w:rPr>
              <w:br/>
              <w:t>radi: utvrđenja i isplate</w:t>
            </w:r>
          </w:p>
        </w:tc>
        <w:tc>
          <w:tcPr>
            <w:tcW w:w="1701" w:type="dxa"/>
            <w:vAlign w:val="center"/>
          </w:tcPr>
          <w:p w14:paraId="0A63B25A" w14:textId="77777777" w:rsidR="000C315B" w:rsidRPr="005850F1" w:rsidRDefault="000C315B" w:rsidP="00616DE0">
            <w:pPr>
              <w:rPr>
                <w:rFonts w:ascii="Arial" w:hAnsi="Arial" w:cs="Arial"/>
                <w:color w:val="FF0000"/>
                <w:sz w:val="20"/>
                <w:szCs w:val="20"/>
                <w:highlight w:val="yellow"/>
              </w:rPr>
            </w:pPr>
            <w:r w:rsidRPr="005850F1">
              <w:rPr>
                <w:rFonts w:ascii="Arial" w:hAnsi="Arial" w:cs="Arial"/>
                <w:sz w:val="20"/>
                <w:szCs w:val="20"/>
              </w:rPr>
              <w:t>3.289.232,45 kn</w:t>
            </w:r>
          </w:p>
        </w:tc>
        <w:tc>
          <w:tcPr>
            <w:tcW w:w="5811" w:type="dxa"/>
            <w:vAlign w:val="center"/>
          </w:tcPr>
          <w:p w14:paraId="674DBCD1" w14:textId="77777777" w:rsidR="000C315B" w:rsidRPr="005850F1" w:rsidRDefault="000C315B" w:rsidP="00616DE0">
            <w:pPr>
              <w:jc w:val="both"/>
              <w:rPr>
                <w:rFonts w:ascii="Arial" w:hAnsi="Arial" w:cs="Arial"/>
                <w:sz w:val="20"/>
                <w:szCs w:val="20"/>
              </w:rPr>
            </w:pPr>
            <w:r w:rsidRPr="005850F1">
              <w:rPr>
                <w:rFonts w:ascii="Arial" w:hAnsi="Arial" w:cs="Arial"/>
                <w:sz w:val="20"/>
                <w:szCs w:val="20"/>
              </w:rPr>
              <w:t>Prvostupanjska odluka u korist Grada; Odbijena žalba tužitelja, kao i prijedlog za dopuštenje revizije.</w:t>
            </w:r>
          </w:p>
          <w:p w14:paraId="2C519C68" w14:textId="77777777" w:rsidR="000C315B" w:rsidRPr="005850F1" w:rsidRDefault="000C315B" w:rsidP="00616DE0">
            <w:pPr>
              <w:jc w:val="both"/>
              <w:rPr>
                <w:rFonts w:ascii="Arial" w:hAnsi="Arial" w:cs="Arial"/>
                <w:sz w:val="20"/>
                <w:szCs w:val="20"/>
              </w:rPr>
            </w:pPr>
            <w:r w:rsidRPr="005850F1">
              <w:rPr>
                <w:rFonts w:ascii="Arial" w:hAnsi="Arial" w:cs="Arial"/>
                <w:sz w:val="20"/>
                <w:szCs w:val="20"/>
              </w:rPr>
              <w:t>Odluka pravomoćna i ovršna.</w:t>
            </w:r>
          </w:p>
          <w:p w14:paraId="51EA0CA2" w14:textId="77777777" w:rsidR="000C315B" w:rsidRPr="005850F1" w:rsidRDefault="000C315B" w:rsidP="00616DE0">
            <w:pPr>
              <w:jc w:val="both"/>
              <w:rPr>
                <w:rFonts w:ascii="Arial" w:hAnsi="Arial" w:cs="Arial"/>
                <w:sz w:val="20"/>
                <w:szCs w:val="20"/>
              </w:rPr>
            </w:pPr>
            <w:r w:rsidRPr="005850F1">
              <w:rPr>
                <w:rFonts w:ascii="Arial" w:hAnsi="Arial" w:cs="Arial"/>
                <w:sz w:val="20"/>
                <w:szCs w:val="20"/>
              </w:rPr>
              <w:t>Predan prijedlog za izravnu naplatu FINA-i, radi naplate troškova postupka.</w:t>
            </w:r>
          </w:p>
          <w:p w14:paraId="1AF38E4D" w14:textId="77777777" w:rsidR="000C315B" w:rsidRPr="005850F1" w:rsidRDefault="000C315B" w:rsidP="00616DE0">
            <w:pPr>
              <w:jc w:val="both"/>
              <w:rPr>
                <w:rFonts w:ascii="Arial" w:hAnsi="Arial" w:cs="Arial"/>
                <w:sz w:val="20"/>
                <w:szCs w:val="20"/>
              </w:rPr>
            </w:pPr>
            <w:r w:rsidRPr="005850F1">
              <w:rPr>
                <w:rFonts w:ascii="Arial" w:hAnsi="Arial" w:cs="Arial"/>
                <w:sz w:val="20"/>
                <w:szCs w:val="20"/>
              </w:rPr>
              <w:t xml:space="preserve">Dana 25. siječnja 2022. otvoren je nad </w:t>
            </w:r>
            <w:proofErr w:type="spellStart"/>
            <w:r w:rsidRPr="005850F1">
              <w:rPr>
                <w:rFonts w:ascii="Arial" w:hAnsi="Arial" w:cs="Arial"/>
                <w:sz w:val="20"/>
                <w:szCs w:val="20"/>
              </w:rPr>
              <w:t>Imex</w:t>
            </w:r>
            <w:proofErr w:type="spellEnd"/>
            <w:r w:rsidRPr="005850F1">
              <w:rPr>
                <w:rFonts w:ascii="Arial" w:hAnsi="Arial" w:cs="Arial"/>
                <w:sz w:val="20"/>
                <w:szCs w:val="20"/>
              </w:rPr>
              <w:t xml:space="preserve"> trgovina d.o.o. stečajni postupak pred Trgovačkim sudom u Bjelovaru, </w:t>
            </w:r>
            <w:proofErr w:type="spellStart"/>
            <w:r w:rsidRPr="005850F1">
              <w:rPr>
                <w:rFonts w:ascii="Arial" w:hAnsi="Arial" w:cs="Arial"/>
                <w:sz w:val="20"/>
                <w:szCs w:val="20"/>
              </w:rPr>
              <w:t>posl</w:t>
            </w:r>
            <w:proofErr w:type="spellEnd"/>
            <w:r w:rsidRPr="005850F1">
              <w:rPr>
                <w:rFonts w:ascii="Arial" w:hAnsi="Arial" w:cs="Arial"/>
                <w:sz w:val="20"/>
                <w:szCs w:val="20"/>
              </w:rPr>
              <w:t xml:space="preserve">. br. St-438/2021. Dana 22. ožujka 2022. godine podnesena je prijava tražbine u stečajnom postupku stečajnom upravitelju Danielu </w:t>
            </w:r>
            <w:proofErr w:type="spellStart"/>
            <w:r w:rsidRPr="005850F1">
              <w:rPr>
                <w:rFonts w:ascii="Arial" w:hAnsi="Arial" w:cs="Arial"/>
                <w:sz w:val="20"/>
                <w:szCs w:val="20"/>
              </w:rPr>
              <w:t>Dekoviću</w:t>
            </w:r>
            <w:proofErr w:type="spellEnd"/>
            <w:r w:rsidRPr="005850F1">
              <w:rPr>
                <w:rFonts w:ascii="Arial" w:hAnsi="Arial" w:cs="Arial"/>
                <w:sz w:val="20"/>
                <w:szCs w:val="20"/>
              </w:rPr>
              <w:t xml:space="preserve">. Dana 19. travnja 2022. godine stečajni upravitelj je podnio Izvješće o gospodarskom položaju stečajnog dužnika. Dana 05. svibnja 2022. godine održano je ispitno ročište na kojem je stečajni upravitelj priznao tražbinu Grada Kastva. Dana 06. svibnja 2022. godine doneseno je rješenje o utvrđenju tražbina viših isplatnih redova. Dana 06. veljače 2023. godine stečajni upravitelj je podnio izvješće o tijeku stečajnog postupka. </w:t>
            </w:r>
          </w:p>
          <w:p w14:paraId="0CA6E596" w14:textId="77777777" w:rsidR="000C315B" w:rsidRPr="005850F1" w:rsidRDefault="000C315B" w:rsidP="00616DE0">
            <w:pPr>
              <w:jc w:val="both"/>
              <w:rPr>
                <w:rFonts w:ascii="Arial" w:hAnsi="Arial" w:cs="Arial"/>
                <w:sz w:val="20"/>
                <w:szCs w:val="20"/>
              </w:rPr>
            </w:pPr>
            <w:r w:rsidRPr="005850F1">
              <w:rPr>
                <w:rFonts w:ascii="Arial" w:hAnsi="Arial" w:cs="Arial"/>
                <w:sz w:val="20"/>
                <w:szCs w:val="20"/>
              </w:rPr>
              <w:t>Održana je skupština vjerovnika na kojoj je donesena odluka o unovčenju dionica. Stečajni upravitelj je objavio do sada dva poziva za prikupljanja pisanih ponuda. Oglasi su objavljivani na mrežnim stranicama sudačke mreže i Financijske agencije U tijeku je prikupljanje pisanih ponuda po drugom pozivu. Ročište za otvaranje pisanih ponuda, ukoliko istih bilo je zakazano za dan 12. siječnja 2024. godine. Do sada nije bilo zainteresiranih ponuditelja. Angažiran je javni bilježnik radi otvaranja pisani ponuda, u slučaju da stečajni upravitelj zaprimi ponudu za kupnju dionica.</w:t>
            </w:r>
          </w:p>
          <w:p w14:paraId="79C25526" w14:textId="77777777" w:rsidR="000C315B" w:rsidRPr="005850F1" w:rsidRDefault="000C315B" w:rsidP="00616DE0">
            <w:pPr>
              <w:jc w:val="both"/>
              <w:rPr>
                <w:rFonts w:ascii="Arial" w:hAnsi="Arial" w:cs="Arial"/>
                <w:sz w:val="20"/>
                <w:szCs w:val="20"/>
              </w:rPr>
            </w:pPr>
            <w:r w:rsidRPr="005850F1">
              <w:rPr>
                <w:rFonts w:ascii="Arial" w:hAnsi="Arial" w:cs="Arial"/>
                <w:sz w:val="20"/>
                <w:szCs w:val="20"/>
              </w:rPr>
              <w:t>Dana 02. siječnja 2025. doneseno je rješenje kojim se daje suglasnost stečajnom upravitelju za provedbu završne diobe, sukladno završnom (diobnom) popisu. Diobnim popisom utvrđen je raspoloživi iznos za namirenje, a koji u odnosu na tražbinu Grada Kastva iznosi 1.006,14 EUR.</w:t>
            </w:r>
          </w:p>
          <w:p w14:paraId="2F4992B5" w14:textId="77777777" w:rsidR="000C315B" w:rsidRPr="005850F1" w:rsidRDefault="000C315B" w:rsidP="00616DE0">
            <w:pPr>
              <w:jc w:val="both"/>
              <w:rPr>
                <w:rFonts w:ascii="Arial" w:hAnsi="Arial" w:cs="Arial"/>
                <w:sz w:val="20"/>
                <w:szCs w:val="20"/>
              </w:rPr>
            </w:pPr>
            <w:r w:rsidRPr="005850F1">
              <w:rPr>
                <w:rFonts w:ascii="Arial" w:hAnsi="Arial" w:cs="Arial"/>
                <w:sz w:val="20"/>
                <w:szCs w:val="20"/>
              </w:rPr>
              <w:t>Stečajni upravitelj isplatio je na račun Grada Kastva iznos od 1.006,14 EUR, sukladno diobnom popisu.</w:t>
            </w:r>
          </w:p>
          <w:p w14:paraId="348E05FE" w14:textId="77777777" w:rsidR="000C315B" w:rsidRPr="005850F1" w:rsidRDefault="000C315B" w:rsidP="00616DE0">
            <w:pPr>
              <w:jc w:val="both"/>
              <w:rPr>
                <w:rFonts w:ascii="Arial" w:hAnsi="Arial" w:cs="Arial"/>
                <w:sz w:val="20"/>
                <w:szCs w:val="20"/>
              </w:rPr>
            </w:pPr>
            <w:r w:rsidRPr="005850F1">
              <w:rPr>
                <w:rFonts w:ascii="Arial" w:hAnsi="Arial" w:cs="Arial"/>
                <w:sz w:val="20"/>
                <w:szCs w:val="20"/>
              </w:rPr>
              <w:t>Spis a/a.</w:t>
            </w:r>
          </w:p>
          <w:p w14:paraId="4788ABC1" w14:textId="77777777" w:rsidR="000C315B" w:rsidRPr="005850F1" w:rsidRDefault="000C315B" w:rsidP="00616DE0">
            <w:pPr>
              <w:rPr>
                <w:rFonts w:ascii="Arial" w:hAnsi="Arial" w:cs="Arial"/>
                <w:color w:val="FF0000"/>
                <w:sz w:val="20"/>
                <w:szCs w:val="20"/>
                <w:highlight w:val="yellow"/>
              </w:rPr>
            </w:pPr>
          </w:p>
        </w:tc>
      </w:tr>
      <w:tr w:rsidR="000C315B" w:rsidRPr="005850F1" w14:paraId="2E851D27" w14:textId="77777777" w:rsidTr="000C315B">
        <w:trPr>
          <w:trHeight w:val="409"/>
        </w:trPr>
        <w:tc>
          <w:tcPr>
            <w:tcW w:w="1843" w:type="dxa"/>
            <w:shd w:val="clear" w:color="auto" w:fill="auto"/>
            <w:vAlign w:val="center"/>
          </w:tcPr>
          <w:p w14:paraId="7ED25199" w14:textId="77777777" w:rsidR="000C315B" w:rsidRPr="005850F1" w:rsidRDefault="000C315B" w:rsidP="00616DE0">
            <w:pPr>
              <w:rPr>
                <w:rFonts w:ascii="Arial" w:hAnsi="Arial" w:cs="Arial"/>
                <w:sz w:val="20"/>
                <w:szCs w:val="20"/>
              </w:rPr>
            </w:pPr>
            <w:r w:rsidRPr="005850F1">
              <w:rPr>
                <w:rFonts w:ascii="Arial" w:hAnsi="Arial" w:cs="Arial"/>
                <w:sz w:val="20"/>
                <w:szCs w:val="20"/>
              </w:rPr>
              <w:t>OVRHOVODITELJ: V.J.</w:t>
            </w:r>
          </w:p>
          <w:p w14:paraId="659145BA" w14:textId="77777777" w:rsidR="000C315B" w:rsidRPr="005850F1" w:rsidRDefault="000C315B" w:rsidP="00616DE0">
            <w:pPr>
              <w:rPr>
                <w:rFonts w:ascii="Arial" w:hAnsi="Arial" w:cs="Arial"/>
                <w:sz w:val="20"/>
                <w:szCs w:val="20"/>
              </w:rPr>
            </w:pPr>
            <w:r w:rsidRPr="005850F1">
              <w:rPr>
                <w:rFonts w:ascii="Arial" w:hAnsi="Arial" w:cs="Arial"/>
                <w:sz w:val="20"/>
                <w:szCs w:val="20"/>
              </w:rPr>
              <w:t>OVRŠENIK: Grad Kastav i dr.</w:t>
            </w:r>
          </w:p>
        </w:tc>
        <w:tc>
          <w:tcPr>
            <w:tcW w:w="1560" w:type="dxa"/>
            <w:shd w:val="clear" w:color="auto" w:fill="auto"/>
            <w:vAlign w:val="center"/>
          </w:tcPr>
          <w:p w14:paraId="112CE72F" w14:textId="77777777" w:rsidR="000C315B" w:rsidRPr="005850F1" w:rsidRDefault="000C315B" w:rsidP="00616DE0">
            <w:pPr>
              <w:rPr>
                <w:rFonts w:ascii="Arial" w:hAnsi="Arial" w:cs="Arial"/>
                <w:sz w:val="20"/>
                <w:szCs w:val="20"/>
              </w:rPr>
            </w:pPr>
            <w:r w:rsidRPr="005850F1">
              <w:rPr>
                <w:rFonts w:ascii="Arial" w:hAnsi="Arial" w:cs="Arial"/>
                <w:sz w:val="20"/>
                <w:szCs w:val="20"/>
              </w:rPr>
              <w:t>Ovršni postupak,</w:t>
            </w:r>
          </w:p>
          <w:p w14:paraId="02ADBE29" w14:textId="77777777" w:rsidR="000C315B" w:rsidRPr="005850F1" w:rsidRDefault="000C315B" w:rsidP="00616DE0">
            <w:pPr>
              <w:rPr>
                <w:rFonts w:ascii="Arial" w:hAnsi="Arial" w:cs="Arial"/>
                <w:sz w:val="20"/>
                <w:szCs w:val="20"/>
              </w:rPr>
            </w:pPr>
            <w:r w:rsidRPr="005850F1">
              <w:rPr>
                <w:rFonts w:ascii="Arial" w:hAnsi="Arial" w:cs="Arial"/>
                <w:sz w:val="20"/>
                <w:szCs w:val="20"/>
              </w:rPr>
              <w:t>Radi: naplate</w:t>
            </w:r>
          </w:p>
          <w:p w14:paraId="5E64D454" w14:textId="77777777" w:rsidR="000C315B" w:rsidRPr="005850F1" w:rsidRDefault="000C315B" w:rsidP="00616DE0">
            <w:pPr>
              <w:rPr>
                <w:rFonts w:ascii="Arial" w:hAnsi="Arial" w:cs="Arial"/>
                <w:sz w:val="20"/>
                <w:szCs w:val="20"/>
              </w:rPr>
            </w:pPr>
            <w:r w:rsidRPr="005850F1">
              <w:rPr>
                <w:rFonts w:ascii="Arial" w:hAnsi="Arial" w:cs="Arial"/>
                <w:sz w:val="20"/>
                <w:szCs w:val="20"/>
              </w:rPr>
              <w:t>Ovr-5177/2012</w:t>
            </w:r>
          </w:p>
        </w:tc>
        <w:tc>
          <w:tcPr>
            <w:tcW w:w="1701" w:type="dxa"/>
            <w:shd w:val="clear" w:color="auto" w:fill="auto"/>
            <w:vAlign w:val="center"/>
          </w:tcPr>
          <w:p w14:paraId="7638F21D" w14:textId="77777777" w:rsidR="000C315B" w:rsidRPr="005850F1" w:rsidRDefault="000C315B" w:rsidP="00616DE0">
            <w:pPr>
              <w:rPr>
                <w:rFonts w:ascii="Arial" w:hAnsi="Arial" w:cs="Arial"/>
                <w:sz w:val="20"/>
                <w:szCs w:val="20"/>
              </w:rPr>
            </w:pPr>
            <w:r w:rsidRPr="005850F1">
              <w:rPr>
                <w:rFonts w:ascii="Arial" w:hAnsi="Arial" w:cs="Arial"/>
                <w:sz w:val="20"/>
                <w:szCs w:val="20"/>
              </w:rPr>
              <w:t>150,12 kn sa zateznom kamatom od 29.12.1989</w:t>
            </w:r>
          </w:p>
        </w:tc>
        <w:tc>
          <w:tcPr>
            <w:tcW w:w="5811" w:type="dxa"/>
            <w:shd w:val="clear" w:color="auto" w:fill="auto"/>
            <w:vAlign w:val="center"/>
          </w:tcPr>
          <w:p w14:paraId="269D9F9D" w14:textId="77777777" w:rsidR="000C315B" w:rsidRPr="005850F1" w:rsidRDefault="000C315B" w:rsidP="00616DE0">
            <w:pPr>
              <w:rPr>
                <w:rFonts w:ascii="Arial" w:hAnsi="Arial" w:cs="Arial"/>
                <w:sz w:val="20"/>
                <w:szCs w:val="20"/>
              </w:rPr>
            </w:pPr>
            <w:r w:rsidRPr="005850F1">
              <w:rPr>
                <w:rFonts w:ascii="Arial" w:hAnsi="Arial" w:cs="Arial"/>
                <w:sz w:val="20"/>
                <w:szCs w:val="20"/>
              </w:rPr>
              <w:t xml:space="preserve">Rješenje ŽS Rijeka odbijen je prijedlog za ovrhu ovrhovoditelja, podnesen prijedlog za </w:t>
            </w:r>
            <w:proofErr w:type="spellStart"/>
            <w:r w:rsidRPr="005850F1">
              <w:rPr>
                <w:rFonts w:ascii="Arial" w:hAnsi="Arial" w:cs="Arial"/>
                <w:sz w:val="20"/>
                <w:szCs w:val="20"/>
              </w:rPr>
              <w:t>protuovrhu</w:t>
            </w:r>
            <w:proofErr w:type="spellEnd"/>
            <w:r w:rsidRPr="005850F1">
              <w:rPr>
                <w:rFonts w:ascii="Arial" w:hAnsi="Arial" w:cs="Arial"/>
                <w:sz w:val="20"/>
                <w:szCs w:val="20"/>
              </w:rPr>
              <w:t xml:space="preserve"> 05.12.2019., za iznos od 37.777,74 kn, čeka se daljnja radnja suda.</w:t>
            </w:r>
          </w:p>
          <w:p w14:paraId="08012214" w14:textId="77777777" w:rsidR="000C315B" w:rsidRPr="005850F1" w:rsidRDefault="000C315B" w:rsidP="00616DE0">
            <w:pPr>
              <w:rPr>
                <w:rFonts w:ascii="Arial" w:hAnsi="Arial" w:cs="Arial"/>
                <w:sz w:val="20"/>
                <w:szCs w:val="20"/>
              </w:rPr>
            </w:pPr>
          </w:p>
        </w:tc>
      </w:tr>
      <w:tr w:rsidR="000C315B" w:rsidRPr="005850F1" w14:paraId="708C3BDD" w14:textId="77777777" w:rsidTr="000C315B">
        <w:trPr>
          <w:trHeight w:val="409"/>
        </w:trPr>
        <w:tc>
          <w:tcPr>
            <w:tcW w:w="1843" w:type="dxa"/>
            <w:vAlign w:val="center"/>
          </w:tcPr>
          <w:p w14:paraId="24B26A1C" w14:textId="77777777" w:rsidR="000C315B" w:rsidRPr="005850F1" w:rsidRDefault="000C315B" w:rsidP="00616DE0">
            <w:pPr>
              <w:rPr>
                <w:rFonts w:ascii="Arial" w:hAnsi="Arial" w:cs="Arial"/>
                <w:sz w:val="20"/>
                <w:szCs w:val="20"/>
              </w:rPr>
            </w:pPr>
            <w:r w:rsidRPr="005850F1">
              <w:rPr>
                <w:rFonts w:ascii="Arial" w:hAnsi="Arial" w:cs="Arial"/>
                <w:sz w:val="20"/>
                <w:szCs w:val="20"/>
              </w:rPr>
              <w:t xml:space="preserve">TUŽITELJ: </w:t>
            </w:r>
            <w:proofErr w:type="spellStart"/>
            <w:r w:rsidRPr="005850F1">
              <w:rPr>
                <w:rFonts w:ascii="Arial" w:hAnsi="Arial" w:cs="Arial"/>
                <w:sz w:val="20"/>
                <w:szCs w:val="20"/>
              </w:rPr>
              <w:t>Stirps</w:t>
            </w:r>
            <w:proofErr w:type="spellEnd"/>
            <w:r w:rsidRPr="005850F1">
              <w:rPr>
                <w:rFonts w:ascii="Arial" w:hAnsi="Arial" w:cs="Arial"/>
                <w:sz w:val="20"/>
                <w:szCs w:val="20"/>
              </w:rPr>
              <w:t xml:space="preserve"> d.o.o.</w:t>
            </w:r>
          </w:p>
          <w:p w14:paraId="6B9D87B7" w14:textId="77777777" w:rsidR="000C315B" w:rsidRPr="005850F1" w:rsidRDefault="000C315B" w:rsidP="00616DE0">
            <w:pPr>
              <w:rPr>
                <w:rFonts w:ascii="Arial" w:hAnsi="Arial" w:cs="Arial"/>
                <w:color w:val="FF0000"/>
                <w:sz w:val="20"/>
                <w:szCs w:val="20"/>
              </w:rPr>
            </w:pPr>
            <w:r w:rsidRPr="005850F1">
              <w:rPr>
                <w:rFonts w:ascii="Arial" w:hAnsi="Arial" w:cs="Arial"/>
                <w:sz w:val="20"/>
                <w:szCs w:val="20"/>
              </w:rPr>
              <w:t>TUŽENIK: Grad Kastav -zastupani po punomoćnicima OU Ana Trošelj i Sandra Zorc</w:t>
            </w:r>
          </w:p>
        </w:tc>
        <w:tc>
          <w:tcPr>
            <w:tcW w:w="1560" w:type="dxa"/>
            <w:vAlign w:val="center"/>
          </w:tcPr>
          <w:p w14:paraId="156C65A1" w14:textId="77777777" w:rsidR="000C315B" w:rsidRPr="005850F1" w:rsidRDefault="000C315B" w:rsidP="00616DE0">
            <w:pPr>
              <w:rPr>
                <w:rFonts w:ascii="Arial" w:hAnsi="Arial" w:cs="Arial"/>
                <w:sz w:val="20"/>
                <w:szCs w:val="20"/>
              </w:rPr>
            </w:pPr>
            <w:r w:rsidRPr="005850F1">
              <w:rPr>
                <w:rFonts w:ascii="Arial" w:hAnsi="Arial" w:cs="Arial"/>
                <w:sz w:val="20"/>
                <w:szCs w:val="20"/>
              </w:rPr>
              <w:t>Parnični postupak,</w:t>
            </w:r>
          </w:p>
          <w:p w14:paraId="7A83858F" w14:textId="77777777" w:rsidR="000C315B" w:rsidRPr="005850F1" w:rsidRDefault="000C315B" w:rsidP="00616DE0">
            <w:pPr>
              <w:rPr>
                <w:rFonts w:ascii="Arial" w:hAnsi="Arial" w:cs="Arial"/>
                <w:color w:val="FF0000"/>
                <w:sz w:val="20"/>
                <w:szCs w:val="20"/>
                <w:highlight w:val="yellow"/>
              </w:rPr>
            </w:pPr>
            <w:r w:rsidRPr="005850F1">
              <w:rPr>
                <w:rFonts w:ascii="Arial" w:hAnsi="Arial" w:cs="Arial"/>
                <w:sz w:val="20"/>
                <w:szCs w:val="20"/>
              </w:rPr>
              <w:t xml:space="preserve">Radi: utvrđenja i isplate </w:t>
            </w:r>
          </w:p>
        </w:tc>
        <w:tc>
          <w:tcPr>
            <w:tcW w:w="1701" w:type="dxa"/>
            <w:vAlign w:val="center"/>
          </w:tcPr>
          <w:p w14:paraId="19BE9D16" w14:textId="77777777" w:rsidR="000C315B" w:rsidRPr="005850F1" w:rsidRDefault="000C315B" w:rsidP="00616DE0">
            <w:pPr>
              <w:rPr>
                <w:rFonts w:ascii="Arial" w:hAnsi="Arial" w:cs="Arial"/>
                <w:color w:val="FF0000"/>
                <w:sz w:val="20"/>
                <w:szCs w:val="20"/>
                <w:highlight w:val="yellow"/>
              </w:rPr>
            </w:pPr>
            <w:r w:rsidRPr="005850F1">
              <w:rPr>
                <w:rFonts w:ascii="Arial" w:hAnsi="Arial" w:cs="Arial"/>
                <w:sz w:val="20"/>
                <w:szCs w:val="20"/>
              </w:rPr>
              <w:t>3.490.883,71 kn</w:t>
            </w:r>
          </w:p>
        </w:tc>
        <w:tc>
          <w:tcPr>
            <w:tcW w:w="5811" w:type="dxa"/>
            <w:vAlign w:val="center"/>
          </w:tcPr>
          <w:p w14:paraId="6426CC15" w14:textId="77777777" w:rsidR="000C315B" w:rsidRPr="005850F1" w:rsidRDefault="000C315B" w:rsidP="00616DE0">
            <w:pPr>
              <w:jc w:val="both"/>
              <w:rPr>
                <w:rFonts w:ascii="Arial" w:hAnsi="Arial" w:cs="Arial"/>
                <w:sz w:val="20"/>
                <w:szCs w:val="20"/>
              </w:rPr>
            </w:pPr>
            <w:r w:rsidRPr="005850F1">
              <w:rPr>
                <w:rFonts w:ascii="Arial" w:hAnsi="Arial" w:cs="Arial"/>
                <w:sz w:val="20"/>
                <w:szCs w:val="20"/>
              </w:rPr>
              <w:t>Prvostupanjska odluka u korist Grada. Odbijena žalba tužitelja.</w:t>
            </w:r>
          </w:p>
          <w:p w14:paraId="3F702954" w14:textId="77777777" w:rsidR="000C315B" w:rsidRPr="005850F1" w:rsidRDefault="000C315B" w:rsidP="00616DE0">
            <w:pPr>
              <w:rPr>
                <w:rFonts w:ascii="Arial" w:hAnsi="Arial" w:cs="Arial"/>
                <w:sz w:val="20"/>
                <w:szCs w:val="20"/>
              </w:rPr>
            </w:pPr>
            <w:r w:rsidRPr="005850F1">
              <w:rPr>
                <w:rFonts w:ascii="Arial" w:hAnsi="Arial" w:cs="Arial"/>
                <w:sz w:val="20"/>
                <w:szCs w:val="20"/>
              </w:rPr>
              <w:t xml:space="preserve">Odluka pravomoćna i naplaćeni troškovi. Tužitelj podnio prijedlog za dopuštenje revizije. Dana 25. ožujka 2021.g. dostavljeno je rješenje o odbačaju prijedloga za dopuštenje revizije. </w:t>
            </w:r>
          </w:p>
          <w:p w14:paraId="4CEE6457" w14:textId="77777777" w:rsidR="000C315B" w:rsidRPr="005850F1" w:rsidRDefault="000C315B" w:rsidP="00616DE0">
            <w:pPr>
              <w:rPr>
                <w:rFonts w:ascii="Arial" w:hAnsi="Arial" w:cs="Arial"/>
                <w:color w:val="FF0000"/>
                <w:sz w:val="20"/>
                <w:szCs w:val="20"/>
                <w:highlight w:val="yellow"/>
              </w:rPr>
            </w:pPr>
            <w:r w:rsidRPr="005850F1">
              <w:rPr>
                <w:rFonts w:ascii="Arial" w:hAnsi="Arial" w:cs="Arial"/>
                <w:sz w:val="20"/>
                <w:szCs w:val="20"/>
              </w:rPr>
              <w:t>Spis a/a.</w:t>
            </w:r>
          </w:p>
        </w:tc>
      </w:tr>
      <w:tr w:rsidR="000C315B" w:rsidRPr="005850F1" w14:paraId="48283285" w14:textId="77777777" w:rsidTr="000C315B">
        <w:trPr>
          <w:trHeight w:val="1375"/>
        </w:trPr>
        <w:tc>
          <w:tcPr>
            <w:tcW w:w="1843" w:type="dxa"/>
            <w:vAlign w:val="center"/>
          </w:tcPr>
          <w:p w14:paraId="3B23A702" w14:textId="77777777" w:rsidR="000C315B" w:rsidRPr="005850F1" w:rsidRDefault="000C315B" w:rsidP="00616DE0">
            <w:pPr>
              <w:rPr>
                <w:rFonts w:ascii="Arial" w:hAnsi="Arial" w:cs="Arial"/>
                <w:sz w:val="20"/>
                <w:szCs w:val="20"/>
              </w:rPr>
            </w:pPr>
            <w:r w:rsidRPr="005850F1">
              <w:rPr>
                <w:rFonts w:ascii="Arial" w:hAnsi="Arial" w:cs="Arial"/>
                <w:sz w:val="20"/>
                <w:szCs w:val="20"/>
              </w:rPr>
              <w:t>OVRHOVODITELJ:</w:t>
            </w:r>
          </w:p>
          <w:p w14:paraId="61CABCA9" w14:textId="77777777" w:rsidR="000C315B" w:rsidRPr="005850F1" w:rsidRDefault="000C315B" w:rsidP="00616DE0">
            <w:pPr>
              <w:rPr>
                <w:rFonts w:ascii="Arial" w:hAnsi="Arial" w:cs="Arial"/>
                <w:sz w:val="20"/>
                <w:szCs w:val="20"/>
              </w:rPr>
            </w:pPr>
            <w:proofErr w:type="spellStart"/>
            <w:r w:rsidRPr="005850F1">
              <w:rPr>
                <w:rFonts w:ascii="Arial" w:hAnsi="Arial" w:cs="Arial"/>
                <w:sz w:val="20"/>
                <w:szCs w:val="20"/>
              </w:rPr>
              <w:t>Volksbank</w:t>
            </w:r>
            <w:proofErr w:type="spellEnd"/>
          </w:p>
          <w:p w14:paraId="39B47D6E" w14:textId="77777777" w:rsidR="000C315B" w:rsidRPr="005850F1" w:rsidRDefault="000C315B" w:rsidP="00616DE0">
            <w:pPr>
              <w:rPr>
                <w:rFonts w:ascii="Arial" w:hAnsi="Arial" w:cs="Arial"/>
                <w:sz w:val="20"/>
                <w:szCs w:val="20"/>
              </w:rPr>
            </w:pPr>
            <w:r w:rsidRPr="005850F1">
              <w:rPr>
                <w:rFonts w:ascii="Arial" w:hAnsi="Arial" w:cs="Arial"/>
                <w:sz w:val="20"/>
                <w:szCs w:val="20"/>
              </w:rPr>
              <w:t>OVRŠENIK:</w:t>
            </w:r>
          </w:p>
          <w:p w14:paraId="5C3CBD3A" w14:textId="77777777" w:rsidR="000C315B" w:rsidRPr="005850F1" w:rsidRDefault="000C315B" w:rsidP="00616DE0">
            <w:pPr>
              <w:rPr>
                <w:rFonts w:ascii="Arial" w:hAnsi="Arial" w:cs="Arial"/>
                <w:sz w:val="20"/>
                <w:szCs w:val="20"/>
              </w:rPr>
            </w:pPr>
            <w:r w:rsidRPr="005850F1">
              <w:rPr>
                <w:rFonts w:ascii="Arial" w:hAnsi="Arial" w:cs="Arial"/>
                <w:sz w:val="20"/>
                <w:szCs w:val="20"/>
              </w:rPr>
              <w:t>Grad Kastav-zastupan po punomoćnicima OU Ana Trošelj i Sandra Zorc</w:t>
            </w:r>
          </w:p>
          <w:p w14:paraId="213432DD" w14:textId="77777777" w:rsidR="000C315B" w:rsidRPr="005850F1" w:rsidRDefault="000C315B" w:rsidP="00616DE0">
            <w:pPr>
              <w:rPr>
                <w:rFonts w:ascii="Arial" w:hAnsi="Arial" w:cs="Arial"/>
                <w:sz w:val="20"/>
                <w:szCs w:val="20"/>
              </w:rPr>
            </w:pPr>
          </w:p>
          <w:p w14:paraId="6A900520" w14:textId="77777777" w:rsidR="000C315B" w:rsidRPr="005850F1" w:rsidRDefault="000C315B" w:rsidP="00616DE0">
            <w:pPr>
              <w:rPr>
                <w:rFonts w:ascii="Arial" w:hAnsi="Arial" w:cs="Arial"/>
                <w:color w:val="FF0000"/>
                <w:sz w:val="20"/>
                <w:szCs w:val="20"/>
              </w:rPr>
            </w:pPr>
          </w:p>
        </w:tc>
        <w:tc>
          <w:tcPr>
            <w:tcW w:w="1560" w:type="dxa"/>
            <w:vAlign w:val="center"/>
          </w:tcPr>
          <w:p w14:paraId="32218959" w14:textId="77777777" w:rsidR="000C315B" w:rsidRPr="005850F1" w:rsidRDefault="000C315B" w:rsidP="00616DE0">
            <w:pPr>
              <w:rPr>
                <w:rFonts w:ascii="Arial" w:hAnsi="Arial" w:cs="Arial"/>
                <w:sz w:val="20"/>
                <w:szCs w:val="20"/>
              </w:rPr>
            </w:pPr>
            <w:r w:rsidRPr="005850F1">
              <w:rPr>
                <w:rFonts w:ascii="Arial" w:hAnsi="Arial" w:cs="Arial"/>
                <w:sz w:val="20"/>
                <w:szCs w:val="20"/>
              </w:rPr>
              <w:lastRenderedPageBreak/>
              <w:t>Ovršni postupak,</w:t>
            </w:r>
          </w:p>
          <w:p w14:paraId="4B9EE450" w14:textId="77777777" w:rsidR="000C315B" w:rsidRPr="005850F1" w:rsidRDefault="000C315B" w:rsidP="00616DE0">
            <w:pPr>
              <w:rPr>
                <w:rFonts w:ascii="Arial" w:hAnsi="Arial" w:cs="Arial"/>
                <w:color w:val="FF0000"/>
                <w:sz w:val="20"/>
                <w:szCs w:val="20"/>
              </w:rPr>
            </w:pPr>
            <w:r w:rsidRPr="005850F1">
              <w:rPr>
                <w:rFonts w:ascii="Arial" w:hAnsi="Arial" w:cs="Arial"/>
                <w:sz w:val="20"/>
                <w:szCs w:val="20"/>
              </w:rPr>
              <w:t>Radi naplate</w:t>
            </w:r>
          </w:p>
        </w:tc>
        <w:tc>
          <w:tcPr>
            <w:tcW w:w="1701" w:type="dxa"/>
            <w:vAlign w:val="center"/>
          </w:tcPr>
          <w:p w14:paraId="6C957705" w14:textId="77777777" w:rsidR="000C315B" w:rsidRPr="005850F1" w:rsidRDefault="000C315B" w:rsidP="00616DE0">
            <w:pPr>
              <w:jc w:val="center"/>
              <w:rPr>
                <w:rFonts w:ascii="Arial" w:hAnsi="Arial" w:cs="Arial"/>
                <w:color w:val="FF0000"/>
                <w:sz w:val="20"/>
                <w:szCs w:val="20"/>
              </w:rPr>
            </w:pPr>
            <w:r w:rsidRPr="005850F1">
              <w:rPr>
                <w:rFonts w:ascii="Arial" w:hAnsi="Arial" w:cs="Arial"/>
                <w:sz w:val="20"/>
                <w:szCs w:val="20"/>
              </w:rPr>
              <w:t xml:space="preserve">324.762,00 </w:t>
            </w:r>
            <w:proofErr w:type="spellStart"/>
            <w:r w:rsidRPr="005850F1">
              <w:rPr>
                <w:rFonts w:ascii="Arial" w:hAnsi="Arial" w:cs="Arial"/>
                <w:sz w:val="20"/>
                <w:szCs w:val="20"/>
              </w:rPr>
              <w:t>EUR+kamate+troškovi</w:t>
            </w:r>
            <w:proofErr w:type="spellEnd"/>
            <w:r w:rsidRPr="005850F1">
              <w:rPr>
                <w:rFonts w:ascii="Arial" w:hAnsi="Arial" w:cs="Arial"/>
                <w:sz w:val="20"/>
                <w:szCs w:val="20"/>
              </w:rPr>
              <w:t xml:space="preserve"> postupka</w:t>
            </w:r>
          </w:p>
        </w:tc>
        <w:tc>
          <w:tcPr>
            <w:tcW w:w="5811" w:type="dxa"/>
            <w:vAlign w:val="center"/>
          </w:tcPr>
          <w:p w14:paraId="59E1E1AB" w14:textId="77777777" w:rsidR="000C315B" w:rsidRPr="005850F1" w:rsidRDefault="000C315B" w:rsidP="00616DE0">
            <w:pPr>
              <w:rPr>
                <w:rFonts w:ascii="Arial" w:hAnsi="Arial" w:cs="Arial"/>
                <w:sz w:val="20"/>
                <w:szCs w:val="20"/>
              </w:rPr>
            </w:pPr>
            <w:r w:rsidRPr="005850F1">
              <w:rPr>
                <w:rFonts w:ascii="Arial" w:hAnsi="Arial" w:cs="Arial"/>
                <w:sz w:val="20"/>
                <w:szCs w:val="20"/>
              </w:rPr>
              <w:t xml:space="preserve">Dana 10. svibnja 2020.g. doneseno rješenje o obustavi ovrhe i prisilnom zasnivanju založnog prava. Gradu </w:t>
            </w:r>
            <w:proofErr w:type="spellStart"/>
            <w:r w:rsidRPr="005850F1">
              <w:rPr>
                <w:rFonts w:ascii="Arial" w:hAnsi="Arial" w:cs="Arial"/>
                <w:sz w:val="20"/>
                <w:szCs w:val="20"/>
              </w:rPr>
              <w:t>Kastvu</w:t>
            </w:r>
            <w:proofErr w:type="spellEnd"/>
            <w:r w:rsidRPr="005850F1">
              <w:rPr>
                <w:rFonts w:ascii="Arial" w:hAnsi="Arial" w:cs="Arial"/>
                <w:sz w:val="20"/>
                <w:szCs w:val="20"/>
              </w:rPr>
              <w:t xml:space="preserve"> naloženo plaćanje troškova postupka – Grad uložio žalbu. O žalbi je odlučeno na način da su ukinute </w:t>
            </w:r>
            <w:proofErr w:type="spellStart"/>
            <w:r w:rsidRPr="005850F1">
              <w:rPr>
                <w:rFonts w:ascii="Arial" w:hAnsi="Arial" w:cs="Arial"/>
                <w:sz w:val="20"/>
                <w:szCs w:val="20"/>
              </w:rPr>
              <w:t>toč</w:t>
            </w:r>
            <w:proofErr w:type="spellEnd"/>
            <w:r w:rsidRPr="005850F1">
              <w:rPr>
                <w:rFonts w:ascii="Arial" w:hAnsi="Arial" w:cs="Arial"/>
                <w:sz w:val="20"/>
                <w:szCs w:val="20"/>
              </w:rPr>
              <w:t xml:space="preserve">. 3, 4, 7 i 8 rješenja. Dana 24. studenog 2021. godine doneseno rješenje Zemljišnoknjižnog odjela u Rijeci, kojim se uknjižuje založno pravo </w:t>
            </w:r>
            <w:proofErr w:type="spellStart"/>
            <w:r w:rsidRPr="005850F1">
              <w:rPr>
                <w:rFonts w:ascii="Arial" w:hAnsi="Arial" w:cs="Arial"/>
                <w:sz w:val="20"/>
                <w:szCs w:val="20"/>
              </w:rPr>
              <w:t>Volksbank</w:t>
            </w:r>
            <w:proofErr w:type="spellEnd"/>
            <w:r w:rsidRPr="005850F1">
              <w:rPr>
                <w:rFonts w:ascii="Arial" w:hAnsi="Arial" w:cs="Arial"/>
                <w:sz w:val="20"/>
                <w:szCs w:val="20"/>
              </w:rPr>
              <w:t xml:space="preserve"> radi osiguranja tražbine, kojim se </w:t>
            </w:r>
            <w:proofErr w:type="spellStart"/>
            <w:r w:rsidRPr="005850F1">
              <w:rPr>
                <w:rFonts w:ascii="Arial" w:hAnsi="Arial" w:cs="Arial"/>
                <w:sz w:val="20"/>
                <w:szCs w:val="20"/>
              </w:rPr>
              <w:t>zabilježuje</w:t>
            </w:r>
            <w:proofErr w:type="spellEnd"/>
            <w:r w:rsidRPr="005850F1">
              <w:rPr>
                <w:rFonts w:ascii="Arial" w:hAnsi="Arial" w:cs="Arial"/>
                <w:sz w:val="20"/>
                <w:szCs w:val="20"/>
              </w:rPr>
              <w:t xml:space="preserve"> </w:t>
            </w:r>
            <w:proofErr w:type="spellStart"/>
            <w:r w:rsidRPr="005850F1">
              <w:rPr>
                <w:rFonts w:ascii="Arial" w:hAnsi="Arial" w:cs="Arial"/>
                <w:sz w:val="20"/>
                <w:szCs w:val="20"/>
              </w:rPr>
              <w:t>ovršivost</w:t>
            </w:r>
            <w:proofErr w:type="spellEnd"/>
            <w:r w:rsidRPr="005850F1">
              <w:rPr>
                <w:rFonts w:ascii="Arial" w:hAnsi="Arial" w:cs="Arial"/>
                <w:sz w:val="20"/>
                <w:szCs w:val="20"/>
              </w:rPr>
              <w:t xml:space="preserve"> iste, te kojim se brišu zabilježbe pokretanja ovršnih </w:t>
            </w:r>
            <w:r w:rsidRPr="005850F1">
              <w:rPr>
                <w:rFonts w:ascii="Arial" w:hAnsi="Arial" w:cs="Arial"/>
                <w:sz w:val="20"/>
                <w:szCs w:val="20"/>
              </w:rPr>
              <w:lastRenderedPageBreak/>
              <w:t>postupaka i ovrhe. Tražbina založnog vjerovnika je namirena te je</w:t>
            </w:r>
          </w:p>
          <w:p w14:paraId="499B50A9" w14:textId="77777777" w:rsidR="000C315B" w:rsidRPr="005850F1" w:rsidRDefault="000C315B" w:rsidP="00616DE0">
            <w:pPr>
              <w:rPr>
                <w:rFonts w:ascii="Arial" w:hAnsi="Arial" w:cs="Arial"/>
                <w:color w:val="FF0000"/>
                <w:sz w:val="20"/>
                <w:szCs w:val="20"/>
              </w:rPr>
            </w:pPr>
            <w:proofErr w:type="spellStart"/>
            <w:r w:rsidRPr="005850F1">
              <w:rPr>
                <w:rFonts w:ascii="Arial" w:hAnsi="Arial" w:cs="Arial"/>
                <w:sz w:val="20"/>
                <w:szCs w:val="20"/>
              </w:rPr>
              <w:t>Volksbank</w:t>
            </w:r>
            <w:proofErr w:type="spellEnd"/>
            <w:r w:rsidRPr="005850F1">
              <w:rPr>
                <w:rFonts w:ascii="Arial" w:hAnsi="Arial" w:cs="Arial"/>
                <w:sz w:val="20"/>
                <w:szCs w:val="20"/>
              </w:rPr>
              <w:t xml:space="preserve"> povukao prijedlog za osiguranje zasnivanjem založnog prava. Sud je donio Rješenje o obustavi postupka te slijedi brisanje uknjižbe založnog prava u ZK.</w:t>
            </w:r>
          </w:p>
          <w:p w14:paraId="667240AE" w14:textId="77777777" w:rsidR="000C315B" w:rsidRPr="005850F1" w:rsidRDefault="000C315B" w:rsidP="00616DE0">
            <w:pPr>
              <w:rPr>
                <w:rFonts w:ascii="Arial" w:hAnsi="Arial" w:cs="Arial"/>
                <w:color w:val="FF0000"/>
                <w:sz w:val="20"/>
                <w:szCs w:val="20"/>
              </w:rPr>
            </w:pPr>
          </w:p>
        </w:tc>
      </w:tr>
      <w:tr w:rsidR="000C315B" w:rsidRPr="005850F1" w14:paraId="016694CC" w14:textId="77777777" w:rsidTr="000C315B">
        <w:trPr>
          <w:trHeight w:val="1375"/>
        </w:trPr>
        <w:tc>
          <w:tcPr>
            <w:tcW w:w="1843" w:type="dxa"/>
            <w:vAlign w:val="center"/>
          </w:tcPr>
          <w:p w14:paraId="7669B719" w14:textId="77777777" w:rsidR="000C315B" w:rsidRPr="005850F1" w:rsidRDefault="000C315B" w:rsidP="00616DE0">
            <w:pPr>
              <w:rPr>
                <w:rFonts w:ascii="Arial" w:hAnsi="Arial" w:cs="Arial"/>
                <w:sz w:val="20"/>
                <w:szCs w:val="20"/>
              </w:rPr>
            </w:pPr>
            <w:r w:rsidRPr="005850F1">
              <w:rPr>
                <w:rFonts w:ascii="Arial" w:hAnsi="Arial" w:cs="Arial"/>
                <w:sz w:val="20"/>
                <w:szCs w:val="20"/>
              </w:rPr>
              <w:lastRenderedPageBreak/>
              <w:t>Tužitelj: Grad Kastav</w:t>
            </w:r>
          </w:p>
          <w:p w14:paraId="50A223A8" w14:textId="77777777" w:rsidR="000C315B" w:rsidRPr="005850F1" w:rsidRDefault="000C315B" w:rsidP="00616DE0">
            <w:pPr>
              <w:rPr>
                <w:rFonts w:ascii="Arial" w:hAnsi="Arial" w:cs="Arial"/>
                <w:sz w:val="20"/>
                <w:szCs w:val="20"/>
              </w:rPr>
            </w:pPr>
            <w:r w:rsidRPr="005850F1">
              <w:rPr>
                <w:rFonts w:ascii="Arial" w:hAnsi="Arial" w:cs="Arial"/>
                <w:sz w:val="20"/>
                <w:szCs w:val="20"/>
              </w:rPr>
              <w:t>Tuženi: HT d.d.</w:t>
            </w:r>
          </w:p>
          <w:p w14:paraId="773EBB52" w14:textId="77777777" w:rsidR="000C315B" w:rsidRPr="005850F1" w:rsidRDefault="000C315B" w:rsidP="00616DE0">
            <w:pPr>
              <w:rPr>
                <w:rFonts w:ascii="Arial" w:hAnsi="Arial" w:cs="Arial"/>
                <w:sz w:val="20"/>
                <w:szCs w:val="20"/>
              </w:rPr>
            </w:pPr>
            <w:r w:rsidRPr="005850F1">
              <w:rPr>
                <w:rFonts w:ascii="Arial" w:hAnsi="Arial" w:cs="Arial"/>
                <w:sz w:val="20"/>
                <w:szCs w:val="20"/>
              </w:rPr>
              <w:t xml:space="preserve">-zastupan po punomoćniku odvjetniku Dejanu </w:t>
            </w:r>
            <w:proofErr w:type="spellStart"/>
            <w:r w:rsidRPr="005850F1">
              <w:rPr>
                <w:rFonts w:ascii="Arial" w:hAnsi="Arial" w:cs="Arial"/>
                <w:sz w:val="20"/>
                <w:szCs w:val="20"/>
              </w:rPr>
              <w:t>Španoviću</w:t>
            </w:r>
            <w:proofErr w:type="spellEnd"/>
            <w:r w:rsidRPr="005850F1">
              <w:rPr>
                <w:rFonts w:ascii="Arial" w:hAnsi="Arial" w:cs="Arial"/>
                <w:sz w:val="20"/>
                <w:szCs w:val="20"/>
              </w:rPr>
              <w:t xml:space="preserve"> iz Zagreba</w:t>
            </w:r>
          </w:p>
        </w:tc>
        <w:tc>
          <w:tcPr>
            <w:tcW w:w="1560" w:type="dxa"/>
            <w:vAlign w:val="center"/>
          </w:tcPr>
          <w:p w14:paraId="3CA52A15" w14:textId="77777777" w:rsidR="000C315B" w:rsidRPr="005850F1" w:rsidRDefault="000C315B" w:rsidP="00616DE0">
            <w:pPr>
              <w:rPr>
                <w:rFonts w:ascii="Arial" w:hAnsi="Arial" w:cs="Arial"/>
                <w:sz w:val="20"/>
                <w:szCs w:val="20"/>
              </w:rPr>
            </w:pPr>
            <w:r w:rsidRPr="005850F1">
              <w:rPr>
                <w:rFonts w:ascii="Arial" w:hAnsi="Arial" w:cs="Arial"/>
                <w:sz w:val="20"/>
                <w:szCs w:val="20"/>
              </w:rPr>
              <w:t>Parnični postupak;</w:t>
            </w:r>
          </w:p>
          <w:p w14:paraId="274C33AF" w14:textId="77777777" w:rsidR="000C315B" w:rsidRPr="005850F1" w:rsidRDefault="000C315B" w:rsidP="00616DE0">
            <w:pPr>
              <w:rPr>
                <w:rFonts w:ascii="Arial" w:hAnsi="Arial" w:cs="Arial"/>
                <w:sz w:val="20"/>
                <w:szCs w:val="20"/>
              </w:rPr>
            </w:pPr>
            <w:r w:rsidRPr="005850F1">
              <w:rPr>
                <w:rFonts w:ascii="Arial" w:hAnsi="Arial" w:cs="Arial"/>
                <w:sz w:val="20"/>
                <w:szCs w:val="20"/>
              </w:rPr>
              <w:t>Radi isplate</w:t>
            </w:r>
          </w:p>
        </w:tc>
        <w:tc>
          <w:tcPr>
            <w:tcW w:w="1701" w:type="dxa"/>
            <w:vAlign w:val="center"/>
          </w:tcPr>
          <w:p w14:paraId="6AF57035" w14:textId="77777777" w:rsidR="000C315B" w:rsidRPr="005850F1" w:rsidRDefault="000C315B" w:rsidP="00616DE0">
            <w:pPr>
              <w:jc w:val="center"/>
              <w:rPr>
                <w:rFonts w:ascii="Arial" w:hAnsi="Arial" w:cs="Arial"/>
                <w:sz w:val="20"/>
                <w:szCs w:val="20"/>
              </w:rPr>
            </w:pPr>
            <w:r w:rsidRPr="005850F1">
              <w:rPr>
                <w:rFonts w:ascii="Arial" w:hAnsi="Arial" w:cs="Arial"/>
                <w:sz w:val="20"/>
                <w:szCs w:val="20"/>
              </w:rPr>
              <w:t>1.664.554,18 kn zajedno sa zateznom kamatom i troškovima parničnog postupka sa zateznim kamatama</w:t>
            </w:r>
          </w:p>
        </w:tc>
        <w:tc>
          <w:tcPr>
            <w:tcW w:w="5811" w:type="dxa"/>
            <w:vAlign w:val="center"/>
          </w:tcPr>
          <w:p w14:paraId="4B523DC5" w14:textId="77777777" w:rsidR="000C315B" w:rsidRPr="005850F1" w:rsidRDefault="000C315B" w:rsidP="00616DE0">
            <w:pPr>
              <w:rPr>
                <w:rFonts w:ascii="Arial" w:hAnsi="Arial" w:cs="Arial"/>
                <w:sz w:val="20"/>
                <w:szCs w:val="20"/>
              </w:rPr>
            </w:pPr>
            <w:r w:rsidRPr="005850F1">
              <w:rPr>
                <w:rFonts w:ascii="Arial" w:hAnsi="Arial" w:cs="Arial"/>
                <w:sz w:val="20"/>
                <w:szCs w:val="20"/>
              </w:rPr>
              <w:t xml:space="preserve">Predmet spora je zahtjev tužitelja da mu tuženik plati naknadu za pravo puta (naknadu za zakonsko  ograničenje prava vlasništva) u </w:t>
            </w:r>
          </w:p>
          <w:p w14:paraId="2D189A51" w14:textId="77777777" w:rsidR="000C315B" w:rsidRPr="005850F1" w:rsidRDefault="000C315B" w:rsidP="00616DE0">
            <w:pPr>
              <w:rPr>
                <w:rFonts w:ascii="Arial" w:hAnsi="Arial" w:cs="Arial"/>
                <w:sz w:val="20"/>
                <w:szCs w:val="20"/>
              </w:rPr>
            </w:pPr>
            <w:r w:rsidRPr="005850F1">
              <w:rPr>
                <w:rFonts w:ascii="Arial" w:hAnsi="Arial" w:cs="Arial"/>
                <w:sz w:val="20"/>
                <w:szCs w:val="20"/>
              </w:rPr>
              <w:t>iznosu 1.664.554,18 kn sa zateznom kamatom u razdoblju od 1. siječnja 2011. do 1. siječnja 2020.</w:t>
            </w:r>
          </w:p>
          <w:p w14:paraId="23E4D08C" w14:textId="77777777" w:rsidR="000C315B" w:rsidRPr="005850F1" w:rsidRDefault="000C315B" w:rsidP="00616DE0">
            <w:pPr>
              <w:rPr>
                <w:rFonts w:ascii="Arial" w:hAnsi="Arial" w:cs="Arial"/>
                <w:sz w:val="20"/>
                <w:szCs w:val="20"/>
              </w:rPr>
            </w:pPr>
            <w:r w:rsidRPr="005850F1">
              <w:rPr>
                <w:rFonts w:ascii="Arial" w:hAnsi="Arial" w:cs="Arial"/>
                <w:sz w:val="20"/>
                <w:szCs w:val="20"/>
              </w:rPr>
              <w:t xml:space="preserve">Tužitelj je protiv prvostupanjske presude (odbijen tužbeni zahtjev) podnio žalbu 6. lipnja 2021. o </w:t>
            </w:r>
          </w:p>
          <w:p w14:paraId="1C214A67" w14:textId="77777777" w:rsidR="000C315B" w:rsidRPr="005850F1" w:rsidRDefault="000C315B" w:rsidP="00616DE0">
            <w:pPr>
              <w:pStyle w:val="NormalWeb"/>
              <w:spacing w:before="0" w:beforeAutospacing="0" w:after="0" w:afterAutospacing="0"/>
              <w:jc w:val="both"/>
              <w:rPr>
                <w:rFonts w:ascii="Arial" w:hAnsi="Arial" w:cs="Arial"/>
                <w:sz w:val="20"/>
                <w:szCs w:val="20"/>
              </w:rPr>
            </w:pPr>
            <w:r w:rsidRPr="005850F1">
              <w:rPr>
                <w:rFonts w:ascii="Arial" w:hAnsi="Arial" w:cs="Arial"/>
                <w:sz w:val="20"/>
                <w:szCs w:val="20"/>
              </w:rPr>
              <w:t xml:space="preserve">kojoj odlučuje Visoki trgovački sud Republike Hrvatske. Žalba je odbijena i kod VTS RH  te je tužitelj podnio Vrhovnom sudu prijedlog za dopuštenje revizije. Revizija Gradu </w:t>
            </w:r>
            <w:proofErr w:type="spellStart"/>
            <w:r w:rsidRPr="005850F1">
              <w:rPr>
                <w:rFonts w:ascii="Arial" w:hAnsi="Arial" w:cs="Arial"/>
                <w:sz w:val="20"/>
                <w:szCs w:val="20"/>
              </w:rPr>
              <w:t>Kastvu</w:t>
            </w:r>
            <w:proofErr w:type="spellEnd"/>
            <w:r w:rsidRPr="005850F1">
              <w:rPr>
                <w:rFonts w:ascii="Arial" w:hAnsi="Arial" w:cs="Arial"/>
                <w:sz w:val="20"/>
                <w:szCs w:val="20"/>
              </w:rPr>
              <w:t xml:space="preserve"> prethodno dopuštena protiv drugostupanjske presude. </w:t>
            </w:r>
          </w:p>
          <w:p w14:paraId="44300618" w14:textId="77777777" w:rsidR="000C315B" w:rsidRPr="005850F1" w:rsidRDefault="000C315B" w:rsidP="00616DE0">
            <w:pPr>
              <w:rPr>
                <w:rFonts w:ascii="Arial" w:hAnsi="Arial" w:cs="Arial"/>
                <w:sz w:val="20"/>
                <w:szCs w:val="20"/>
              </w:rPr>
            </w:pPr>
          </w:p>
        </w:tc>
      </w:tr>
      <w:tr w:rsidR="000C315B" w:rsidRPr="005850F1" w14:paraId="74D57D61" w14:textId="77777777" w:rsidTr="000C315B">
        <w:trPr>
          <w:trHeight w:val="1375"/>
        </w:trPr>
        <w:tc>
          <w:tcPr>
            <w:tcW w:w="1843" w:type="dxa"/>
            <w:vAlign w:val="center"/>
          </w:tcPr>
          <w:p w14:paraId="28743F52" w14:textId="77777777" w:rsidR="000C315B" w:rsidRPr="005850F1" w:rsidRDefault="000C315B" w:rsidP="00616DE0">
            <w:pPr>
              <w:rPr>
                <w:rFonts w:ascii="Arial" w:hAnsi="Arial" w:cs="Arial"/>
                <w:sz w:val="20"/>
                <w:szCs w:val="20"/>
              </w:rPr>
            </w:pPr>
            <w:r w:rsidRPr="005850F1">
              <w:rPr>
                <w:rFonts w:ascii="Arial" w:hAnsi="Arial" w:cs="Arial"/>
                <w:sz w:val="20"/>
                <w:szCs w:val="20"/>
              </w:rPr>
              <w:t>Stečajni dužnik</w:t>
            </w:r>
          </w:p>
          <w:p w14:paraId="0EADF207" w14:textId="77777777" w:rsidR="000C315B" w:rsidRPr="005850F1" w:rsidRDefault="000C315B" w:rsidP="00616DE0">
            <w:pPr>
              <w:rPr>
                <w:rFonts w:ascii="Arial" w:hAnsi="Arial" w:cs="Arial"/>
                <w:sz w:val="20"/>
                <w:szCs w:val="20"/>
              </w:rPr>
            </w:pPr>
            <w:r w:rsidRPr="005850F1">
              <w:rPr>
                <w:rFonts w:ascii="Arial" w:hAnsi="Arial" w:cs="Arial"/>
                <w:sz w:val="20"/>
                <w:szCs w:val="20"/>
              </w:rPr>
              <w:t>AVANGARD GRADNJA d.o.o.</w:t>
            </w:r>
          </w:p>
        </w:tc>
        <w:tc>
          <w:tcPr>
            <w:tcW w:w="1560" w:type="dxa"/>
            <w:vAlign w:val="center"/>
          </w:tcPr>
          <w:p w14:paraId="422AA3BA" w14:textId="77777777" w:rsidR="000C315B" w:rsidRPr="005850F1" w:rsidRDefault="000C315B" w:rsidP="00616DE0">
            <w:pPr>
              <w:pStyle w:val="NormalWeb"/>
              <w:spacing w:before="0" w:beforeAutospacing="0" w:after="0" w:afterAutospacing="0"/>
              <w:jc w:val="both"/>
              <w:rPr>
                <w:rFonts w:ascii="Arial" w:hAnsi="Arial" w:cs="Arial"/>
                <w:sz w:val="20"/>
                <w:szCs w:val="20"/>
              </w:rPr>
            </w:pPr>
            <w:r w:rsidRPr="005850F1">
              <w:rPr>
                <w:rFonts w:ascii="Arial" w:hAnsi="Arial" w:cs="Arial"/>
                <w:sz w:val="20"/>
                <w:szCs w:val="20"/>
              </w:rPr>
              <w:t>Stečajni postupak</w:t>
            </w:r>
          </w:p>
        </w:tc>
        <w:tc>
          <w:tcPr>
            <w:tcW w:w="1701" w:type="dxa"/>
            <w:vAlign w:val="center"/>
          </w:tcPr>
          <w:p w14:paraId="0C79FCFD" w14:textId="77777777" w:rsidR="000C315B" w:rsidRPr="005850F1" w:rsidRDefault="000C315B" w:rsidP="00616DE0">
            <w:pPr>
              <w:pStyle w:val="NormalWeb"/>
              <w:spacing w:before="0" w:beforeAutospacing="0" w:after="0" w:afterAutospacing="0"/>
              <w:jc w:val="center"/>
              <w:rPr>
                <w:rFonts w:ascii="Arial" w:hAnsi="Arial" w:cs="Arial"/>
                <w:sz w:val="20"/>
                <w:szCs w:val="20"/>
              </w:rPr>
            </w:pPr>
            <w:r w:rsidRPr="005850F1">
              <w:rPr>
                <w:rFonts w:ascii="Arial" w:hAnsi="Arial" w:cs="Arial"/>
                <w:sz w:val="20"/>
                <w:szCs w:val="20"/>
              </w:rPr>
              <w:t xml:space="preserve">220.081,15 kn sa </w:t>
            </w:r>
            <w:proofErr w:type="spellStart"/>
            <w:r w:rsidRPr="005850F1">
              <w:rPr>
                <w:rFonts w:ascii="Arial" w:hAnsi="Arial" w:cs="Arial"/>
                <w:sz w:val="20"/>
                <w:szCs w:val="20"/>
              </w:rPr>
              <w:t>zzk</w:t>
            </w:r>
            <w:proofErr w:type="spellEnd"/>
          </w:p>
        </w:tc>
        <w:tc>
          <w:tcPr>
            <w:tcW w:w="5811" w:type="dxa"/>
            <w:vAlign w:val="center"/>
          </w:tcPr>
          <w:p w14:paraId="5DED54A7" w14:textId="77777777" w:rsidR="000C315B" w:rsidRPr="005850F1" w:rsidRDefault="000C315B" w:rsidP="00616DE0">
            <w:pPr>
              <w:pStyle w:val="NormalWeb"/>
              <w:spacing w:before="0" w:beforeAutospacing="0" w:after="0" w:afterAutospacing="0"/>
              <w:jc w:val="both"/>
              <w:rPr>
                <w:rFonts w:ascii="Arial" w:hAnsi="Arial" w:cs="Arial"/>
                <w:sz w:val="20"/>
                <w:szCs w:val="20"/>
              </w:rPr>
            </w:pPr>
            <w:r w:rsidRPr="005850F1">
              <w:rPr>
                <w:rFonts w:ascii="Arial" w:hAnsi="Arial" w:cs="Arial"/>
                <w:sz w:val="20"/>
                <w:szCs w:val="20"/>
              </w:rPr>
              <w:t xml:space="preserve">Stečajni postupak otvoren dana 01.02.2022. , </w:t>
            </w:r>
            <w:proofErr w:type="spellStart"/>
            <w:r w:rsidRPr="005850F1">
              <w:rPr>
                <w:rFonts w:ascii="Arial" w:hAnsi="Arial" w:cs="Arial"/>
                <w:sz w:val="20"/>
                <w:szCs w:val="20"/>
              </w:rPr>
              <w:t>tražnina</w:t>
            </w:r>
            <w:proofErr w:type="spellEnd"/>
            <w:r w:rsidRPr="005850F1">
              <w:rPr>
                <w:rFonts w:ascii="Arial" w:hAnsi="Arial" w:cs="Arial"/>
                <w:sz w:val="20"/>
                <w:szCs w:val="20"/>
              </w:rPr>
              <w:t xml:space="preserve"> Grada Kastva namirena u cijelosti.</w:t>
            </w:r>
          </w:p>
        </w:tc>
      </w:tr>
      <w:tr w:rsidR="000C315B" w:rsidRPr="005850F1" w14:paraId="18896999" w14:textId="77777777" w:rsidTr="000C315B">
        <w:trPr>
          <w:trHeight w:val="1375"/>
        </w:trPr>
        <w:tc>
          <w:tcPr>
            <w:tcW w:w="1843" w:type="dxa"/>
            <w:vAlign w:val="center"/>
          </w:tcPr>
          <w:p w14:paraId="26E3C4CC" w14:textId="77777777" w:rsidR="000C315B" w:rsidRPr="005850F1" w:rsidRDefault="000C315B" w:rsidP="00616DE0">
            <w:pPr>
              <w:rPr>
                <w:rFonts w:ascii="Arial" w:hAnsi="Arial" w:cs="Arial"/>
                <w:sz w:val="20"/>
                <w:szCs w:val="20"/>
              </w:rPr>
            </w:pPr>
            <w:r w:rsidRPr="005850F1">
              <w:rPr>
                <w:rFonts w:ascii="Arial" w:hAnsi="Arial" w:cs="Arial"/>
                <w:sz w:val="20"/>
                <w:szCs w:val="20"/>
              </w:rPr>
              <w:t>Tužitelj: D. Š.</w:t>
            </w:r>
          </w:p>
          <w:p w14:paraId="0B018534" w14:textId="77777777" w:rsidR="000C315B" w:rsidRPr="005850F1" w:rsidRDefault="000C315B" w:rsidP="00616DE0">
            <w:pPr>
              <w:rPr>
                <w:rFonts w:ascii="Arial" w:hAnsi="Arial" w:cs="Arial"/>
                <w:sz w:val="20"/>
                <w:szCs w:val="20"/>
              </w:rPr>
            </w:pPr>
            <w:r w:rsidRPr="005850F1">
              <w:rPr>
                <w:rFonts w:ascii="Arial" w:hAnsi="Arial" w:cs="Arial"/>
                <w:sz w:val="20"/>
                <w:szCs w:val="20"/>
              </w:rPr>
              <w:t>Tuženik: Grad Kastav</w:t>
            </w:r>
            <w:r w:rsidRPr="005850F1">
              <w:rPr>
                <w:rFonts w:ascii="Arial" w:hAnsi="Arial" w:cs="Arial"/>
                <w:sz w:val="20"/>
                <w:szCs w:val="20"/>
              </w:rPr>
              <w:br/>
              <w:t>P-222/2023</w:t>
            </w:r>
          </w:p>
        </w:tc>
        <w:tc>
          <w:tcPr>
            <w:tcW w:w="1560" w:type="dxa"/>
            <w:vAlign w:val="center"/>
          </w:tcPr>
          <w:p w14:paraId="545FCD1E" w14:textId="77777777" w:rsidR="000C315B" w:rsidRPr="005850F1" w:rsidRDefault="000C315B" w:rsidP="00616DE0">
            <w:pPr>
              <w:pStyle w:val="NormalWeb"/>
              <w:spacing w:before="0" w:beforeAutospacing="0" w:after="0" w:afterAutospacing="0"/>
              <w:jc w:val="both"/>
              <w:rPr>
                <w:rFonts w:ascii="Arial" w:hAnsi="Arial" w:cs="Arial"/>
                <w:sz w:val="20"/>
                <w:szCs w:val="20"/>
              </w:rPr>
            </w:pPr>
            <w:r w:rsidRPr="005850F1">
              <w:rPr>
                <w:rFonts w:ascii="Arial" w:hAnsi="Arial" w:cs="Arial"/>
                <w:sz w:val="20"/>
                <w:szCs w:val="20"/>
              </w:rPr>
              <w:t>Parnični postupak: radi isplate</w:t>
            </w:r>
          </w:p>
        </w:tc>
        <w:tc>
          <w:tcPr>
            <w:tcW w:w="1701" w:type="dxa"/>
            <w:vAlign w:val="center"/>
          </w:tcPr>
          <w:p w14:paraId="72085AF5" w14:textId="77777777" w:rsidR="000C315B" w:rsidRPr="005850F1" w:rsidRDefault="000C315B" w:rsidP="00616DE0">
            <w:pPr>
              <w:pStyle w:val="NormalWeb"/>
              <w:spacing w:before="0" w:beforeAutospacing="0" w:after="0" w:afterAutospacing="0"/>
              <w:jc w:val="center"/>
              <w:rPr>
                <w:rFonts w:ascii="Arial" w:hAnsi="Arial" w:cs="Arial"/>
                <w:sz w:val="20"/>
                <w:szCs w:val="20"/>
              </w:rPr>
            </w:pPr>
            <w:r w:rsidRPr="005850F1">
              <w:rPr>
                <w:rFonts w:ascii="Arial" w:hAnsi="Arial" w:cs="Arial"/>
                <w:sz w:val="20"/>
                <w:szCs w:val="20"/>
              </w:rPr>
              <w:t xml:space="preserve">1.456,00 € sa </w:t>
            </w:r>
            <w:proofErr w:type="spellStart"/>
            <w:r w:rsidRPr="005850F1">
              <w:rPr>
                <w:rFonts w:ascii="Arial" w:hAnsi="Arial" w:cs="Arial"/>
                <w:sz w:val="20"/>
                <w:szCs w:val="20"/>
              </w:rPr>
              <w:t>zzk</w:t>
            </w:r>
            <w:proofErr w:type="spellEnd"/>
          </w:p>
        </w:tc>
        <w:tc>
          <w:tcPr>
            <w:tcW w:w="5811" w:type="dxa"/>
            <w:vAlign w:val="center"/>
          </w:tcPr>
          <w:p w14:paraId="32E50F51" w14:textId="77777777" w:rsidR="000C315B" w:rsidRPr="005850F1" w:rsidRDefault="000C315B" w:rsidP="00616DE0">
            <w:pPr>
              <w:pStyle w:val="NormalWeb"/>
              <w:spacing w:before="0" w:beforeAutospacing="0" w:after="0" w:afterAutospacing="0"/>
              <w:jc w:val="both"/>
              <w:rPr>
                <w:rFonts w:ascii="Arial" w:hAnsi="Arial" w:cs="Arial"/>
                <w:sz w:val="20"/>
                <w:szCs w:val="20"/>
              </w:rPr>
            </w:pPr>
            <w:proofErr w:type="spellStart"/>
            <w:r w:rsidRPr="005850F1">
              <w:rPr>
                <w:rFonts w:ascii="Arial" w:hAnsi="Arial" w:cs="Arial"/>
                <w:sz w:val="20"/>
                <w:szCs w:val="20"/>
              </w:rPr>
              <w:t>Uris</w:t>
            </w:r>
            <w:proofErr w:type="spellEnd"/>
            <w:r w:rsidRPr="005850F1">
              <w:rPr>
                <w:rFonts w:ascii="Arial" w:hAnsi="Arial" w:cs="Arial"/>
                <w:sz w:val="20"/>
                <w:szCs w:val="20"/>
              </w:rPr>
              <w:t xml:space="preserve"> nerazvrstane ceste.  Prethodni postupak u tijeku. Podnesen odgovor na tužbu.</w:t>
            </w:r>
          </w:p>
        </w:tc>
      </w:tr>
      <w:tr w:rsidR="000C315B" w:rsidRPr="005850F1" w14:paraId="0935A439" w14:textId="77777777" w:rsidTr="000C315B">
        <w:trPr>
          <w:trHeight w:val="1375"/>
        </w:trPr>
        <w:tc>
          <w:tcPr>
            <w:tcW w:w="1843" w:type="dxa"/>
            <w:vAlign w:val="center"/>
          </w:tcPr>
          <w:p w14:paraId="51E115FF" w14:textId="77777777" w:rsidR="000C315B" w:rsidRPr="005850F1" w:rsidRDefault="000C315B" w:rsidP="00616DE0">
            <w:pPr>
              <w:rPr>
                <w:rFonts w:ascii="Arial" w:hAnsi="Arial" w:cs="Arial"/>
                <w:sz w:val="20"/>
                <w:szCs w:val="20"/>
              </w:rPr>
            </w:pPr>
            <w:r w:rsidRPr="005850F1">
              <w:rPr>
                <w:rFonts w:ascii="Arial" w:hAnsi="Arial" w:cs="Arial"/>
                <w:sz w:val="20"/>
                <w:szCs w:val="20"/>
              </w:rPr>
              <w:t>Tužitelj: G.M, I.T. i dr.</w:t>
            </w:r>
          </w:p>
          <w:p w14:paraId="4315AAE2" w14:textId="77777777" w:rsidR="000C315B" w:rsidRPr="005850F1" w:rsidRDefault="000C315B" w:rsidP="00616DE0">
            <w:pPr>
              <w:rPr>
                <w:rFonts w:ascii="Arial" w:hAnsi="Arial" w:cs="Arial"/>
                <w:sz w:val="20"/>
                <w:szCs w:val="20"/>
              </w:rPr>
            </w:pPr>
            <w:r w:rsidRPr="005850F1">
              <w:rPr>
                <w:rFonts w:ascii="Arial" w:hAnsi="Arial" w:cs="Arial"/>
                <w:sz w:val="20"/>
                <w:szCs w:val="20"/>
              </w:rPr>
              <w:t>Tuženik: Grad Kastav</w:t>
            </w:r>
          </w:p>
          <w:p w14:paraId="31497260" w14:textId="77777777" w:rsidR="000C315B" w:rsidRPr="005850F1" w:rsidRDefault="000C315B" w:rsidP="00616DE0">
            <w:pPr>
              <w:rPr>
                <w:rFonts w:ascii="Arial" w:hAnsi="Arial" w:cs="Arial"/>
                <w:sz w:val="20"/>
                <w:szCs w:val="20"/>
              </w:rPr>
            </w:pPr>
            <w:r w:rsidRPr="005850F1">
              <w:rPr>
                <w:rFonts w:ascii="Arial" w:hAnsi="Arial" w:cs="Arial"/>
                <w:sz w:val="20"/>
                <w:szCs w:val="20"/>
              </w:rPr>
              <w:t>P-1299/2021</w:t>
            </w:r>
          </w:p>
        </w:tc>
        <w:tc>
          <w:tcPr>
            <w:tcW w:w="1560" w:type="dxa"/>
            <w:vAlign w:val="center"/>
          </w:tcPr>
          <w:p w14:paraId="69B59148" w14:textId="77777777" w:rsidR="000C315B" w:rsidRPr="005850F1" w:rsidRDefault="000C315B" w:rsidP="00616DE0">
            <w:pPr>
              <w:pStyle w:val="NormalWeb"/>
              <w:spacing w:before="0" w:beforeAutospacing="0" w:after="0" w:afterAutospacing="0"/>
              <w:jc w:val="both"/>
              <w:rPr>
                <w:rFonts w:ascii="Arial" w:hAnsi="Arial" w:cs="Arial"/>
                <w:sz w:val="20"/>
                <w:szCs w:val="20"/>
              </w:rPr>
            </w:pPr>
            <w:r w:rsidRPr="005850F1">
              <w:rPr>
                <w:rFonts w:ascii="Arial" w:hAnsi="Arial" w:cs="Arial"/>
                <w:sz w:val="20"/>
                <w:szCs w:val="20"/>
              </w:rPr>
              <w:t xml:space="preserve">Parnični postupak radi isplate </w:t>
            </w:r>
          </w:p>
        </w:tc>
        <w:tc>
          <w:tcPr>
            <w:tcW w:w="1701" w:type="dxa"/>
            <w:vAlign w:val="center"/>
          </w:tcPr>
          <w:p w14:paraId="1E8BDB43" w14:textId="77777777" w:rsidR="000C315B" w:rsidRPr="005850F1" w:rsidRDefault="000C315B" w:rsidP="00616DE0">
            <w:pPr>
              <w:pStyle w:val="NormalWeb"/>
              <w:spacing w:before="0" w:beforeAutospacing="0" w:after="0" w:afterAutospacing="0"/>
              <w:jc w:val="center"/>
              <w:rPr>
                <w:rFonts w:ascii="Arial" w:hAnsi="Arial" w:cs="Arial"/>
                <w:sz w:val="20"/>
                <w:szCs w:val="20"/>
              </w:rPr>
            </w:pPr>
            <w:r w:rsidRPr="005850F1">
              <w:rPr>
                <w:rFonts w:ascii="Arial" w:hAnsi="Arial" w:cs="Arial"/>
                <w:sz w:val="20"/>
                <w:szCs w:val="20"/>
              </w:rPr>
              <w:t xml:space="preserve">22.560,00 € sa </w:t>
            </w:r>
            <w:proofErr w:type="spellStart"/>
            <w:r w:rsidRPr="005850F1">
              <w:rPr>
                <w:rFonts w:ascii="Arial" w:hAnsi="Arial" w:cs="Arial"/>
                <w:sz w:val="20"/>
                <w:szCs w:val="20"/>
              </w:rPr>
              <w:t>zzk</w:t>
            </w:r>
            <w:proofErr w:type="spellEnd"/>
          </w:p>
        </w:tc>
        <w:tc>
          <w:tcPr>
            <w:tcW w:w="5811" w:type="dxa"/>
            <w:vAlign w:val="center"/>
          </w:tcPr>
          <w:p w14:paraId="745F5B11" w14:textId="77777777" w:rsidR="000C315B" w:rsidRPr="005850F1" w:rsidRDefault="000C315B" w:rsidP="00616DE0">
            <w:pPr>
              <w:pStyle w:val="NormalWeb"/>
              <w:spacing w:before="0" w:beforeAutospacing="0" w:after="0" w:afterAutospacing="0"/>
              <w:jc w:val="both"/>
              <w:rPr>
                <w:rFonts w:ascii="Arial" w:hAnsi="Arial" w:cs="Arial"/>
                <w:sz w:val="20"/>
                <w:szCs w:val="20"/>
              </w:rPr>
            </w:pPr>
            <w:proofErr w:type="spellStart"/>
            <w:r w:rsidRPr="005850F1">
              <w:rPr>
                <w:rFonts w:ascii="Arial" w:hAnsi="Arial" w:cs="Arial"/>
                <w:sz w:val="20"/>
                <w:szCs w:val="20"/>
              </w:rPr>
              <w:t>Uris</w:t>
            </w:r>
            <w:proofErr w:type="spellEnd"/>
            <w:r w:rsidRPr="005850F1">
              <w:rPr>
                <w:rFonts w:ascii="Arial" w:hAnsi="Arial" w:cs="Arial"/>
                <w:sz w:val="20"/>
                <w:szCs w:val="20"/>
              </w:rPr>
              <w:t xml:space="preserve"> nerazvrstane ceste. Zaključen prethodni postupak. </w:t>
            </w:r>
          </w:p>
        </w:tc>
      </w:tr>
      <w:tr w:rsidR="000C315B" w:rsidRPr="005850F1" w14:paraId="6BA94900" w14:textId="77777777" w:rsidTr="000C315B">
        <w:trPr>
          <w:trHeight w:val="1375"/>
        </w:trPr>
        <w:tc>
          <w:tcPr>
            <w:tcW w:w="1843" w:type="dxa"/>
            <w:vAlign w:val="center"/>
          </w:tcPr>
          <w:p w14:paraId="4B78D801" w14:textId="77777777" w:rsidR="000C315B" w:rsidRPr="005850F1" w:rsidRDefault="000C315B" w:rsidP="00616DE0">
            <w:pPr>
              <w:rPr>
                <w:rFonts w:ascii="Arial" w:hAnsi="Arial" w:cs="Arial"/>
                <w:sz w:val="20"/>
                <w:szCs w:val="20"/>
              </w:rPr>
            </w:pPr>
            <w:r w:rsidRPr="005850F1">
              <w:rPr>
                <w:rFonts w:ascii="Arial" w:hAnsi="Arial" w:cs="Arial"/>
                <w:sz w:val="20"/>
                <w:szCs w:val="20"/>
              </w:rPr>
              <w:t>Tužitelj: M.M.</w:t>
            </w:r>
          </w:p>
          <w:p w14:paraId="76036E4F" w14:textId="77777777" w:rsidR="000C315B" w:rsidRPr="005850F1" w:rsidRDefault="000C315B" w:rsidP="00616DE0">
            <w:pPr>
              <w:rPr>
                <w:rFonts w:ascii="Arial" w:hAnsi="Arial" w:cs="Arial"/>
                <w:sz w:val="20"/>
                <w:szCs w:val="20"/>
              </w:rPr>
            </w:pPr>
            <w:r w:rsidRPr="005850F1">
              <w:rPr>
                <w:rFonts w:ascii="Arial" w:hAnsi="Arial" w:cs="Arial"/>
                <w:sz w:val="20"/>
                <w:szCs w:val="20"/>
              </w:rPr>
              <w:t>Tuženik: Grad Kastav</w:t>
            </w:r>
          </w:p>
          <w:p w14:paraId="7CABC5A1" w14:textId="77777777" w:rsidR="000C315B" w:rsidRPr="005850F1" w:rsidRDefault="000C315B" w:rsidP="00616DE0">
            <w:pPr>
              <w:rPr>
                <w:rFonts w:ascii="Arial" w:hAnsi="Arial" w:cs="Arial"/>
                <w:sz w:val="20"/>
                <w:szCs w:val="20"/>
              </w:rPr>
            </w:pPr>
            <w:r w:rsidRPr="005850F1">
              <w:rPr>
                <w:rFonts w:ascii="Arial" w:hAnsi="Arial" w:cs="Arial"/>
                <w:sz w:val="20"/>
                <w:szCs w:val="20"/>
              </w:rPr>
              <w:t>P-594/2022</w:t>
            </w:r>
          </w:p>
        </w:tc>
        <w:tc>
          <w:tcPr>
            <w:tcW w:w="1560" w:type="dxa"/>
            <w:vAlign w:val="center"/>
          </w:tcPr>
          <w:p w14:paraId="64C9B848" w14:textId="77777777" w:rsidR="000C315B" w:rsidRPr="005850F1" w:rsidRDefault="000C315B" w:rsidP="00616DE0">
            <w:pPr>
              <w:pStyle w:val="NormalWeb"/>
              <w:spacing w:before="0" w:beforeAutospacing="0" w:after="0" w:afterAutospacing="0"/>
              <w:jc w:val="both"/>
              <w:rPr>
                <w:rFonts w:ascii="Arial" w:hAnsi="Arial" w:cs="Arial"/>
                <w:sz w:val="20"/>
                <w:szCs w:val="20"/>
              </w:rPr>
            </w:pPr>
            <w:r w:rsidRPr="005850F1">
              <w:rPr>
                <w:rFonts w:ascii="Arial" w:hAnsi="Arial" w:cs="Arial"/>
                <w:sz w:val="20"/>
                <w:szCs w:val="20"/>
              </w:rPr>
              <w:t xml:space="preserve">Parnični postupak radi utvrđenja prava vlasništva </w:t>
            </w:r>
          </w:p>
        </w:tc>
        <w:tc>
          <w:tcPr>
            <w:tcW w:w="1701" w:type="dxa"/>
            <w:vAlign w:val="center"/>
          </w:tcPr>
          <w:p w14:paraId="50A70418" w14:textId="77777777" w:rsidR="000C315B" w:rsidRPr="005850F1" w:rsidRDefault="000C315B" w:rsidP="00616DE0">
            <w:pPr>
              <w:pStyle w:val="NormalWeb"/>
              <w:spacing w:before="0" w:beforeAutospacing="0" w:after="0" w:afterAutospacing="0"/>
              <w:jc w:val="center"/>
              <w:rPr>
                <w:rFonts w:ascii="Arial" w:hAnsi="Arial" w:cs="Arial"/>
                <w:sz w:val="20"/>
                <w:szCs w:val="20"/>
              </w:rPr>
            </w:pPr>
            <w:r w:rsidRPr="005850F1">
              <w:rPr>
                <w:rFonts w:ascii="Arial" w:hAnsi="Arial" w:cs="Arial"/>
                <w:sz w:val="20"/>
                <w:szCs w:val="20"/>
              </w:rPr>
              <w:t>/</w:t>
            </w:r>
          </w:p>
        </w:tc>
        <w:tc>
          <w:tcPr>
            <w:tcW w:w="5811" w:type="dxa"/>
            <w:vAlign w:val="center"/>
          </w:tcPr>
          <w:p w14:paraId="00B2EFE1" w14:textId="77777777" w:rsidR="000C315B" w:rsidRPr="005850F1" w:rsidRDefault="000C315B" w:rsidP="00616DE0">
            <w:pPr>
              <w:pStyle w:val="NormalWeb"/>
              <w:spacing w:before="0" w:beforeAutospacing="0" w:after="0" w:afterAutospacing="0"/>
              <w:jc w:val="both"/>
              <w:rPr>
                <w:rFonts w:ascii="Arial" w:hAnsi="Arial" w:cs="Arial"/>
                <w:sz w:val="20"/>
                <w:szCs w:val="20"/>
              </w:rPr>
            </w:pPr>
            <w:proofErr w:type="spellStart"/>
            <w:r w:rsidRPr="005850F1">
              <w:rPr>
                <w:rFonts w:ascii="Arial" w:hAnsi="Arial" w:cs="Arial"/>
                <w:sz w:val="20"/>
                <w:szCs w:val="20"/>
              </w:rPr>
              <w:t>Uris</w:t>
            </w:r>
            <w:proofErr w:type="spellEnd"/>
            <w:r w:rsidRPr="005850F1">
              <w:rPr>
                <w:rFonts w:ascii="Arial" w:hAnsi="Arial" w:cs="Arial"/>
                <w:sz w:val="20"/>
                <w:szCs w:val="20"/>
              </w:rPr>
              <w:t xml:space="preserve"> nerazvrstane ceste. Otvorena je glavna rasprava i provode se dokazi.</w:t>
            </w:r>
          </w:p>
        </w:tc>
      </w:tr>
      <w:tr w:rsidR="000C315B" w:rsidRPr="005850F1" w14:paraId="21885226" w14:textId="77777777" w:rsidTr="000C315B">
        <w:trPr>
          <w:trHeight w:val="1375"/>
        </w:trPr>
        <w:tc>
          <w:tcPr>
            <w:tcW w:w="1843" w:type="dxa"/>
            <w:vAlign w:val="center"/>
          </w:tcPr>
          <w:p w14:paraId="56499CDA" w14:textId="77777777" w:rsidR="000C315B" w:rsidRPr="005850F1" w:rsidRDefault="000C315B" w:rsidP="00616DE0">
            <w:pPr>
              <w:rPr>
                <w:rFonts w:ascii="Arial" w:hAnsi="Arial" w:cs="Arial"/>
                <w:sz w:val="20"/>
                <w:szCs w:val="20"/>
              </w:rPr>
            </w:pPr>
            <w:r w:rsidRPr="005850F1">
              <w:rPr>
                <w:rFonts w:ascii="Arial" w:hAnsi="Arial" w:cs="Arial"/>
                <w:sz w:val="20"/>
                <w:szCs w:val="20"/>
              </w:rPr>
              <w:t>Tužitelj: M.M.</w:t>
            </w:r>
          </w:p>
          <w:p w14:paraId="611333F4" w14:textId="77777777" w:rsidR="000C315B" w:rsidRPr="005850F1" w:rsidRDefault="000C315B" w:rsidP="00616DE0">
            <w:pPr>
              <w:rPr>
                <w:rFonts w:ascii="Arial" w:hAnsi="Arial" w:cs="Arial"/>
                <w:sz w:val="20"/>
                <w:szCs w:val="20"/>
              </w:rPr>
            </w:pPr>
            <w:r w:rsidRPr="005850F1">
              <w:rPr>
                <w:rFonts w:ascii="Arial" w:hAnsi="Arial" w:cs="Arial"/>
                <w:sz w:val="20"/>
                <w:szCs w:val="20"/>
              </w:rPr>
              <w:t>Tuženik: Grad Kastav</w:t>
            </w:r>
          </w:p>
          <w:p w14:paraId="38BD12E6" w14:textId="77777777" w:rsidR="000C315B" w:rsidRPr="005850F1" w:rsidRDefault="000C315B" w:rsidP="00616DE0">
            <w:pPr>
              <w:rPr>
                <w:rFonts w:ascii="Arial" w:hAnsi="Arial" w:cs="Arial"/>
                <w:sz w:val="20"/>
                <w:szCs w:val="20"/>
              </w:rPr>
            </w:pPr>
            <w:r w:rsidRPr="005850F1">
              <w:rPr>
                <w:rFonts w:ascii="Arial" w:hAnsi="Arial" w:cs="Arial"/>
                <w:sz w:val="20"/>
                <w:szCs w:val="20"/>
              </w:rPr>
              <w:t>P-1430/2021</w:t>
            </w:r>
          </w:p>
        </w:tc>
        <w:tc>
          <w:tcPr>
            <w:tcW w:w="1560" w:type="dxa"/>
            <w:vAlign w:val="center"/>
          </w:tcPr>
          <w:p w14:paraId="488AD3AD" w14:textId="77777777" w:rsidR="000C315B" w:rsidRPr="005850F1" w:rsidRDefault="000C315B" w:rsidP="00616DE0">
            <w:pPr>
              <w:pStyle w:val="NormalWeb"/>
              <w:spacing w:before="0" w:beforeAutospacing="0" w:after="0" w:afterAutospacing="0"/>
              <w:jc w:val="both"/>
              <w:rPr>
                <w:rFonts w:ascii="Arial" w:hAnsi="Arial" w:cs="Arial"/>
                <w:sz w:val="20"/>
                <w:szCs w:val="20"/>
              </w:rPr>
            </w:pPr>
            <w:r w:rsidRPr="005850F1">
              <w:rPr>
                <w:rFonts w:ascii="Arial" w:hAnsi="Arial" w:cs="Arial"/>
                <w:sz w:val="20"/>
                <w:szCs w:val="20"/>
              </w:rPr>
              <w:t xml:space="preserve">Parnični postupak radi isplate </w:t>
            </w:r>
          </w:p>
        </w:tc>
        <w:tc>
          <w:tcPr>
            <w:tcW w:w="1701" w:type="dxa"/>
            <w:vAlign w:val="center"/>
          </w:tcPr>
          <w:p w14:paraId="19DAC570" w14:textId="77777777" w:rsidR="000C315B" w:rsidRPr="005850F1" w:rsidRDefault="000C315B" w:rsidP="00616DE0">
            <w:pPr>
              <w:pStyle w:val="NormalWeb"/>
              <w:spacing w:before="0" w:beforeAutospacing="0" w:after="0" w:afterAutospacing="0"/>
              <w:jc w:val="center"/>
              <w:rPr>
                <w:rFonts w:ascii="Arial" w:hAnsi="Arial" w:cs="Arial"/>
                <w:sz w:val="20"/>
                <w:szCs w:val="20"/>
              </w:rPr>
            </w:pPr>
            <w:r w:rsidRPr="005850F1">
              <w:rPr>
                <w:rFonts w:ascii="Arial" w:hAnsi="Arial" w:cs="Arial"/>
                <w:sz w:val="20"/>
                <w:szCs w:val="20"/>
              </w:rPr>
              <w:t xml:space="preserve">1.125.000,00 kn sa </w:t>
            </w:r>
            <w:proofErr w:type="spellStart"/>
            <w:r w:rsidRPr="005850F1">
              <w:rPr>
                <w:rFonts w:ascii="Arial" w:hAnsi="Arial" w:cs="Arial"/>
                <w:sz w:val="20"/>
                <w:szCs w:val="20"/>
              </w:rPr>
              <w:t>zzk</w:t>
            </w:r>
            <w:proofErr w:type="spellEnd"/>
          </w:p>
        </w:tc>
        <w:tc>
          <w:tcPr>
            <w:tcW w:w="5811" w:type="dxa"/>
            <w:vAlign w:val="center"/>
          </w:tcPr>
          <w:p w14:paraId="24606826" w14:textId="77777777" w:rsidR="000C315B" w:rsidRPr="005850F1" w:rsidRDefault="000C315B" w:rsidP="00616DE0">
            <w:pPr>
              <w:pStyle w:val="NormalWeb"/>
              <w:spacing w:before="0" w:beforeAutospacing="0" w:after="0" w:afterAutospacing="0"/>
              <w:jc w:val="both"/>
              <w:rPr>
                <w:rFonts w:ascii="Arial" w:hAnsi="Arial" w:cs="Arial"/>
                <w:sz w:val="20"/>
                <w:szCs w:val="20"/>
              </w:rPr>
            </w:pPr>
            <w:proofErr w:type="spellStart"/>
            <w:r w:rsidRPr="005850F1">
              <w:rPr>
                <w:rFonts w:ascii="Arial" w:hAnsi="Arial" w:cs="Arial"/>
                <w:sz w:val="20"/>
                <w:szCs w:val="20"/>
              </w:rPr>
              <w:t>Uris</w:t>
            </w:r>
            <w:proofErr w:type="spellEnd"/>
            <w:r w:rsidRPr="005850F1">
              <w:rPr>
                <w:rFonts w:ascii="Arial" w:hAnsi="Arial" w:cs="Arial"/>
                <w:sz w:val="20"/>
                <w:szCs w:val="20"/>
              </w:rPr>
              <w:t xml:space="preserve"> nerazvrstane ceste. Prekid postupka do pravomoćnog okončanja postupka P-594/2022.</w:t>
            </w:r>
          </w:p>
        </w:tc>
      </w:tr>
      <w:tr w:rsidR="000C315B" w:rsidRPr="005850F1" w14:paraId="16947EDB" w14:textId="77777777" w:rsidTr="000C315B">
        <w:trPr>
          <w:trHeight w:val="1375"/>
        </w:trPr>
        <w:tc>
          <w:tcPr>
            <w:tcW w:w="1843" w:type="dxa"/>
            <w:vAlign w:val="center"/>
          </w:tcPr>
          <w:p w14:paraId="5339C49C" w14:textId="77777777" w:rsidR="000C315B" w:rsidRPr="005850F1" w:rsidRDefault="000C315B" w:rsidP="00616DE0">
            <w:pPr>
              <w:rPr>
                <w:rFonts w:ascii="Arial" w:hAnsi="Arial" w:cs="Arial"/>
                <w:sz w:val="20"/>
                <w:szCs w:val="20"/>
              </w:rPr>
            </w:pPr>
            <w:r w:rsidRPr="005850F1">
              <w:rPr>
                <w:rFonts w:ascii="Arial" w:hAnsi="Arial" w:cs="Arial"/>
                <w:sz w:val="20"/>
                <w:szCs w:val="20"/>
              </w:rPr>
              <w:t>Tužitelj: V.R.</w:t>
            </w:r>
          </w:p>
          <w:p w14:paraId="6A3881C4" w14:textId="77777777" w:rsidR="000C315B" w:rsidRPr="005850F1" w:rsidRDefault="000C315B" w:rsidP="00616DE0">
            <w:pPr>
              <w:rPr>
                <w:rFonts w:ascii="Arial" w:hAnsi="Arial" w:cs="Arial"/>
                <w:sz w:val="20"/>
                <w:szCs w:val="20"/>
              </w:rPr>
            </w:pPr>
            <w:r w:rsidRPr="005850F1">
              <w:rPr>
                <w:rFonts w:ascii="Arial" w:hAnsi="Arial" w:cs="Arial"/>
                <w:sz w:val="20"/>
                <w:szCs w:val="20"/>
              </w:rPr>
              <w:t>Tuženi: Grad Kastav</w:t>
            </w:r>
          </w:p>
          <w:p w14:paraId="14D72807" w14:textId="77777777" w:rsidR="000C315B" w:rsidRPr="005850F1" w:rsidRDefault="000C315B" w:rsidP="00616DE0">
            <w:pPr>
              <w:rPr>
                <w:rFonts w:ascii="Arial" w:hAnsi="Arial" w:cs="Arial"/>
                <w:sz w:val="20"/>
                <w:szCs w:val="20"/>
              </w:rPr>
            </w:pPr>
            <w:r w:rsidRPr="005850F1">
              <w:rPr>
                <w:rFonts w:ascii="Arial" w:hAnsi="Arial" w:cs="Arial"/>
                <w:sz w:val="20"/>
                <w:szCs w:val="20"/>
              </w:rPr>
              <w:t>Pn-2019/2023</w:t>
            </w:r>
          </w:p>
          <w:p w14:paraId="1D2756A2" w14:textId="77777777" w:rsidR="000C315B" w:rsidRPr="005850F1" w:rsidRDefault="000C315B" w:rsidP="00616DE0">
            <w:pPr>
              <w:rPr>
                <w:rFonts w:ascii="Arial" w:hAnsi="Arial" w:cs="Arial"/>
                <w:color w:val="FF0000"/>
                <w:sz w:val="20"/>
                <w:szCs w:val="20"/>
                <w:highlight w:val="yellow"/>
              </w:rPr>
            </w:pPr>
            <w:r w:rsidRPr="005850F1">
              <w:rPr>
                <w:rFonts w:ascii="Arial" w:hAnsi="Arial" w:cs="Arial"/>
                <w:sz w:val="20"/>
                <w:szCs w:val="20"/>
              </w:rPr>
              <w:t>-zastupan po punomoćnicima OU Ana Trošelj i Sandra Zorc</w:t>
            </w:r>
            <w:r w:rsidRPr="005850F1">
              <w:rPr>
                <w:rFonts w:ascii="Arial" w:hAnsi="Arial" w:cs="Arial"/>
                <w:sz w:val="20"/>
                <w:szCs w:val="20"/>
              </w:rPr>
              <w:tab/>
            </w:r>
            <w:r w:rsidRPr="005850F1">
              <w:rPr>
                <w:rFonts w:ascii="Arial" w:hAnsi="Arial" w:cs="Arial"/>
                <w:sz w:val="20"/>
                <w:szCs w:val="20"/>
              </w:rPr>
              <w:tab/>
            </w:r>
          </w:p>
        </w:tc>
        <w:tc>
          <w:tcPr>
            <w:tcW w:w="1560" w:type="dxa"/>
            <w:vAlign w:val="center"/>
          </w:tcPr>
          <w:p w14:paraId="09334046" w14:textId="77777777" w:rsidR="000C315B" w:rsidRPr="005850F1" w:rsidRDefault="000C315B" w:rsidP="00616DE0">
            <w:pPr>
              <w:pStyle w:val="NormalWeb"/>
              <w:spacing w:before="0" w:beforeAutospacing="0" w:after="0" w:afterAutospacing="0"/>
              <w:jc w:val="both"/>
              <w:rPr>
                <w:rFonts w:ascii="Arial" w:hAnsi="Arial" w:cs="Arial"/>
                <w:color w:val="FF0000"/>
                <w:sz w:val="20"/>
                <w:szCs w:val="20"/>
                <w:highlight w:val="yellow"/>
              </w:rPr>
            </w:pPr>
            <w:r w:rsidRPr="005850F1">
              <w:rPr>
                <w:rFonts w:ascii="Arial" w:hAnsi="Arial" w:cs="Arial"/>
                <w:sz w:val="20"/>
                <w:szCs w:val="20"/>
              </w:rPr>
              <w:t>Parnični postupak radi naknade štete</w:t>
            </w:r>
            <w:r w:rsidRPr="005850F1">
              <w:rPr>
                <w:rFonts w:ascii="Arial" w:hAnsi="Arial" w:cs="Arial"/>
                <w:sz w:val="20"/>
                <w:szCs w:val="20"/>
              </w:rPr>
              <w:tab/>
            </w:r>
            <w:r w:rsidRPr="005850F1">
              <w:rPr>
                <w:rFonts w:ascii="Arial" w:hAnsi="Arial" w:cs="Arial"/>
                <w:sz w:val="20"/>
                <w:szCs w:val="20"/>
              </w:rPr>
              <w:tab/>
            </w:r>
          </w:p>
        </w:tc>
        <w:tc>
          <w:tcPr>
            <w:tcW w:w="1701" w:type="dxa"/>
            <w:vAlign w:val="center"/>
          </w:tcPr>
          <w:p w14:paraId="3375A33D" w14:textId="77777777" w:rsidR="000C315B" w:rsidRPr="005850F1" w:rsidRDefault="000C315B" w:rsidP="00616DE0">
            <w:pPr>
              <w:pStyle w:val="NormalWeb"/>
              <w:spacing w:before="0" w:beforeAutospacing="0" w:after="0" w:afterAutospacing="0"/>
              <w:jc w:val="both"/>
              <w:rPr>
                <w:rFonts w:ascii="Arial" w:hAnsi="Arial" w:cs="Arial"/>
                <w:color w:val="FF0000"/>
                <w:sz w:val="20"/>
                <w:szCs w:val="20"/>
                <w:highlight w:val="yellow"/>
              </w:rPr>
            </w:pPr>
          </w:p>
        </w:tc>
        <w:tc>
          <w:tcPr>
            <w:tcW w:w="5811" w:type="dxa"/>
            <w:vAlign w:val="center"/>
          </w:tcPr>
          <w:p w14:paraId="11E84465" w14:textId="77777777" w:rsidR="000C315B" w:rsidRPr="005850F1" w:rsidRDefault="000C315B" w:rsidP="00616DE0">
            <w:pPr>
              <w:pStyle w:val="NormalWeb"/>
              <w:spacing w:before="0" w:beforeAutospacing="0" w:after="0" w:afterAutospacing="0"/>
              <w:jc w:val="both"/>
              <w:rPr>
                <w:rFonts w:ascii="Arial" w:hAnsi="Arial" w:cs="Arial"/>
                <w:color w:val="FF0000"/>
                <w:sz w:val="20"/>
                <w:szCs w:val="20"/>
              </w:rPr>
            </w:pPr>
            <w:r w:rsidRPr="005850F1">
              <w:rPr>
                <w:rFonts w:ascii="Arial" w:hAnsi="Arial" w:cs="Arial"/>
                <w:sz w:val="20"/>
                <w:szCs w:val="20"/>
              </w:rPr>
              <w:t xml:space="preserve">Po reviziji prihvaćenoj rješenjem Vrhovnog suda RH od 18. srpnja 2023., održano je ročište kod Općinskog suda u Rijeci 18. siječnja 2024. Sud je odredio pribavljanje dokumentacije od Konzervatorskog odjela u Rijeci i Ureda državne uprave PGŽ, nakon čega će se provesti dokaz saslušanjem svjedokinje. Tužitelji su podneskom od 01. veljače 2024. uredili tužbeni zahtjev. Na ročištu dana 12. travnja 2024. određeno je provođenje dokaza uviđajem na licu mjesta, na groblju u </w:t>
            </w:r>
            <w:proofErr w:type="spellStart"/>
            <w:r w:rsidRPr="005850F1">
              <w:rPr>
                <w:rFonts w:ascii="Arial" w:hAnsi="Arial" w:cs="Arial"/>
                <w:sz w:val="20"/>
                <w:szCs w:val="20"/>
              </w:rPr>
              <w:t>Kastvu</w:t>
            </w:r>
            <w:proofErr w:type="spellEnd"/>
            <w:r w:rsidRPr="005850F1">
              <w:rPr>
                <w:rFonts w:ascii="Arial" w:hAnsi="Arial" w:cs="Arial"/>
                <w:sz w:val="20"/>
                <w:szCs w:val="20"/>
              </w:rPr>
              <w:t xml:space="preserve">. Uviđaj na licu mjesta izvršen je 05. studenog 2024., na kojem je fotografirano i opisano mjesto štetnog događaja, te je određeno saslušanje vještakinje </w:t>
            </w:r>
            <w:proofErr w:type="spellStart"/>
            <w:r w:rsidRPr="005850F1">
              <w:rPr>
                <w:rFonts w:ascii="Arial" w:hAnsi="Arial" w:cs="Arial"/>
                <w:sz w:val="20"/>
                <w:szCs w:val="20"/>
              </w:rPr>
              <w:t>Celestine</w:t>
            </w:r>
            <w:proofErr w:type="spellEnd"/>
            <w:r w:rsidRPr="005850F1">
              <w:rPr>
                <w:rFonts w:ascii="Arial" w:hAnsi="Arial" w:cs="Arial"/>
                <w:sz w:val="20"/>
                <w:szCs w:val="20"/>
              </w:rPr>
              <w:t xml:space="preserve"> </w:t>
            </w:r>
            <w:proofErr w:type="spellStart"/>
            <w:r w:rsidRPr="005850F1">
              <w:rPr>
                <w:rFonts w:ascii="Arial" w:hAnsi="Arial" w:cs="Arial"/>
                <w:sz w:val="20"/>
                <w:szCs w:val="20"/>
              </w:rPr>
              <w:t>Bolić</w:t>
            </w:r>
            <w:proofErr w:type="spellEnd"/>
            <w:r w:rsidRPr="005850F1">
              <w:rPr>
                <w:rFonts w:ascii="Arial" w:hAnsi="Arial" w:cs="Arial"/>
                <w:sz w:val="20"/>
                <w:szCs w:val="20"/>
              </w:rPr>
              <w:t xml:space="preserve"> na idućem ročištu. Tužitelji su podneskom od 03. prosinca 2024. dostavili u spis </w:t>
            </w:r>
            <w:r w:rsidRPr="005850F1">
              <w:rPr>
                <w:rFonts w:ascii="Arial" w:hAnsi="Arial" w:cs="Arial"/>
                <w:sz w:val="20"/>
                <w:szCs w:val="20"/>
              </w:rPr>
              <w:lastRenderedPageBreak/>
              <w:t>daljnje fotografije mjesta štetnog događaja. Vještakinja je podneskom obavijestila sud da zbog narušenog zdravlja i životne dobi više ne može vršiti dužnost vještaka, niti pristupiti ročištu. Na ročištu od 04. prosinca 2024. godine određeno je novo građevinsko vještačenje te je naloženo tužiteljima da plate predujam na isto. Dana 17.12.2024.g. tužitelji su platili predujam za novo vještačenje, ali nisu specificirali zadaću vještaku.</w:t>
            </w:r>
          </w:p>
        </w:tc>
      </w:tr>
    </w:tbl>
    <w:p w14:paraId="6A08B65E" w14:textId="77777777" w:rsidR="00806837" w:rsidRDefault="00806837" w:rsidP="009E27CD">
      <w:pPr>
        <w:spacing w:after="0"/>
        <w:jc w:val="both"/>
        <w:rPr>
          <w:rFonts w:ascii="Arial" w:hAnsi="Arial" w:cs="Arial"/>
        </w:rPr>
      </w:pPr>
    </w:p>
    <w:p w14:paraId="4D1D056F" w14:textId="1B6D0E66" w:rsidR="00AE2147" w:rsidRDefault="00806837" w:rsidP="009E27CD">
      <w:pPr>
        <w:spacing w:after="0"/>
        <w:jc w:val="both"/>
        <w:rPr>
          <w:rFonts w:ascii="Arial" w:hAnsi="Arial" w:cs="Arial"/>
        </w:rPr>
      </w:pPr>
      <w:r>
        <w:rPr>
          <w:rFonts w:ascii="Arial" w:hAnsi="Arial" w:cs="Arial"/>
        </w:rPr>
        <w:t>Na dan</w:t>
      </w:r>
      <w:r w:rsidRPr="00806837">
        <w:rPr>
          <w:rFonts w:ascii="Arial" w:hAnsi="Arial" w:cs="Arial"/>
        </w:rPr>
        <w:t xml:space="preserve"> 31.1</w:t>
      </w:r>
      <w:r w:rsidR="005850F1">
        <w:rPr>
          <w:rFonts w:ascii="Arial" w:hAnsi="Arial" w:cs="Arial"/>
        </w:rPr>
        <w:t>2.2024</w:t>
      </w:r>
      <w:r w:rsidRPr="00806837">
        <w:rPr>
          <w:rFonts w:ascii="Arial" w:hAnsi="Arial" w:cs="Arial"/>
        </w:rPr>
        <w:t xml:space="preserve">. </w:t>
      </w:r>
      <w:r w:rsidR="000C315B">
        <w:rPr>
          <w:rFonts w:ascii="Arial" w:hAnsi="Arial" w:cs="Arial"/>
        </w:rPr>
        <w:t xml:space="preserve">Dječji vrtić Vladimir Nazor </w:t>
      </w:r>
      <w:r w:rsidR="000C315B" w:rsidRPr="000C315B">
        <w:rPr>
          <w:rFonts w:ascii="Arial" w:hAnsi="Arial" w:cs="Arial"/>
        </w:rPr>
        <w:t>nema potraživanja i dospjelih obveza ni potencijalnih obveza po osnovi sudskih sporova.</w:t>
      </w:r>
    </w:p>
    <w:p w14:paraId="6D664FC9" w14:textId="77777777" w:rsidR="00AE2147" w:rsidRDefault="00AE2147" w:rsidP="009E27CD">
      <w:pPr>
        <w:spacing w:after="0"/>
        <w:jc w:val="both"/>
        <w:rPr>
          <w:rFonts w:ascii="Arial" w:hAnsi="Arial" w:cs="Arial"/>
        </w:rPr>
      </w:pPr>
    </w:p>
    <w:p w14:paraId="055ED8BB" w14:textId="77777777" w:rsidR="005850F1" w:rsidRDefault="005850F1" w:rsidP="009E27CD">
      <w:pPr>
        <w:spacing w:after="0"/>
        <w:jc w:val="both"/>
        <w:rPr>
          <w:rFonts w:ascii="Arial" w:hAnsi="Arial" w:cs="Arial"/>
        </w:rPr>
      </w:pPr>
    </w:p>
    <w:p w14:paraId="090FB168" w14:textId="77777777" w:rsidR="00AE2147" w:rsidRDefault="00AE2147" w:rsidP="009E27CD">
      <w:pPr>
        <w:spacing w:after="0"/>
        <w:jc w:val="both"/>
        <w:rPr>
          <w:rFonts w:ascii="Arial" w:hAnsi="Arial" w:cs="Arial"/>
        </w:rPr>
      </w:pPr>
    </w:p>
    <w:p w14:paraId="3A159F19" w14:textId="22D77CFA" w:rsidR="00AE2147" w:rsidRDefault="00AE2147" w:rsidP="009E27CD">
      <w:pPr>
        <w:spacing w:after="0"/>
        <w:jc w:val="both"/>
        <w:rPr>
          <w:rFonts w:ascii="Arial" w:hAnsi="Arial" w:cs="Arial"/>
          <w:b/>
          <w:u w:val="single"/>
        </w:rPr>
      </w:pPr>
      <w:r w:rsidRPr="005850F1">
        <w:rPr>
          <w:rFonts w:ascii="Arial" w:hAnsi="Arial" w:cs="Arial"/>
          <w:b/>
          <w:u w:val="single"/>
        </w:rPr>
        <w:t>IZVJEŠTAJ O PROVEDENIM PRERASPOD</w:t>
      </w:r>
      <w:r w:rsidR="00616DE0">
        <w:rPr>
          <w:rFonts w:ascii="Arial" w:hAnsi="Arial" w:cs="Arial"/>
          <w:b/>
          <w:u w:val="single"/>
        </w:rPr>
        <w:t>JELAMA PRORAČUNA TIJEKOM 2024.g</w:t>
      </w:r>
    </w:p>
    <w:p w14:paraId="41CE0CE9" w14:textId="77777777" w:rsidR="000C315B" w:rsidRDefault="000C315B" w:rsidP="009E27CD">
      <w:pPr>
        <w:spacing w:after="0"/>
        <w:jc w:val="both"/>
        <w:rPr>
          <w:rFonts w:ascii="Arial" w:hAnsi="Arial" w:cs="Arial"/>
          <w:b/>
          <w:u w:val="single"/>
        </w:rPr>
      </w:pPr>
    </w:p>
    <w:p w14:paraId="44A920F5" w14:textId="5D37BCC7" w:rsidR="00616DE0" w:rsidRDefault="00616DE0" w:rsidP="00616DE0">
      <w:pPr>
        <w:spacing w:after="0"/>
        <w:jc w:val="both"/>
        <w:rPr>
          <w:rFonts w:ascii="Arial" w:hAnsi="Arial" w:cs="Arial"/>
        </w:rPr>
      </w:pPr>
      <w:r w:rsidRPr="00A55E7E">
        <w:rPr>
          <w:rFonts w:ascii="Arial" w:hAnsi="Arial" w:cs="Arial"/>
          <w:b/>
        </w:rPr>
        <w:t>I. preraspodjela</w:t>
      </w:r>
      <w:r>
        <w:rPr>
          <w:rFonts w:ascii="Arial" w:hAnsi="Arial" w:cs="Arial"/>
          <w:b/>
        </w:rPr>
        <w:t xml:space="preserve"> - </w:t>
      </w:r>
      <w:r>
        <w:rPr>
          <w:rFonts w:ascii="Arial" w:hAnsi="Arial" w:cs="Arial"/>
        </w:rPr>
        <w:t>31.</w:t>
      </w:r>
      <w:r w:rsidRPr="009C056F">
        <w:rPr>
          <w:rFonts w:ascii="Arial" w:hAnsi="Arial" w:cs="Arial"/>
        </w:rPr>
        <w:t xml:space="preserve"> </w:t>
      </w:r>
      <w:r>
        <w:rPr>
          <w:rFonts w:ascii="Arial" w:hAnsi="Arial" w:cs="Arial"/>
        </w:rPr>
        <w:t>prosinca 2024</w:t>
      </w:r>
      <w:r w:rsidRPr="009C056F">
        <w:rPr>
          <w:rFonts w:ascii="Arial" w:hAnsi="Arial" w:cs="Arial"/>
        </w:rPr>
        <w:t>.</w:t>
      </w:r>
      <w:r>
        <w:rPr>
          <w:rFonts w:ascii="Arial" w:hAnsi="Arial" w:cs="Arial"/>
        </w:rPr>
        <w:t xml:space="preserve"> godine:</w:t>
      </w:r>
    </w:p>
    <w:p w14:paraId="27622215" w14:textId="3C22BA3D" w:rsidR="00616DE0" w:rsidRDefault="00616DE0" w:rsidP="00616DE0">
      <w:pPr>
        <w:spacing w:after="0"/>
        <w:jc w:val="both"/>
        <w:rPr>
          <w:rFonts w:ascii="Arial" w:hAnsi="Arial" w:cs="Arial"/>
        </w:rPr>
      </w:pPr>
      <w:r>
        <w:rPr>
          <w:rFonts w:ascii="Arial" w:hAnsi="Arial" w:cs="Arial"/>
        </w:rPr>
        <w:t xml:space="preserve">Sukladno Odluci gradonačelnika </w:t>
      </w:r>
      <w:r w:rsidRPr="007A34D9">
        <w:rPr>
          <w:rFonts w:ascii="Arial" w:hAnsi="Arial" w:cs="Arial"/>
        </w:rPr>
        <w:t>o preraspodjeli sredstava planiranih</w:t>
      </w:r>
      <w:r>
        <w:rPr>
          <w:rFonts w:ascii="Arial" w:hAnsi="Arial" w:cs="Arial"/>
        </w:rPr>
        <w:t xml:space="preserve"> u proračunu Grada Kastva za 2024</w:t>
      </w:r>
      <w:r w:rsidRPr="007A34D9">
        <w:rPr>
          <w:rFonts w:ascii="Arial" w:hAnsi="Arial" w:cs="Arial"/>
        </w:rPr>
        <w:t>. godinu</w:t>
      </w:r>
      <w:r>
        <w:rPr>
          <w:rFonts w:ascii="Arial" w:hAnsi="Arial" w:cs="Arial"/>
        </w:rPr>
        <w:t xml:space="preserve"> izvršena je preraspodjela proračunskih sredstava.</w:t>
      </w:r>
    </w:p>
    <w:p w14:paraId="7AC2599D" w14:textId="4F54ABEB" w:rsidR="00616DE0" w:rsidRDefault="00616DE0" w:rsidP="00616DE0">
      <w:pPr>
        <w:spacing w:after="0"/>
        <w:jc w:val="both"/>
        <w:rPr>
          <w:rFonts w:ascii="Arial" w:hAnsi="Arial" w:cs="Arial"/>
        </w:rPr>
      </w:pPr>
      <w:r>
        <w:rPr>
          <w:rFonts w:ascii="Arial" w:hAnsi="Arial" w:cs="Arial"/>
        </w:rPr>
        <w:t>Umanjenje je izvršeno na stavkama koje nisu u potpunosti realizirane, a u skladu s proračunskim ograničenjem.</w:t>
      </w:r>
    </w:p>
    <w:p w14:paraId="0CF4E203" w14:textId="77777777" w:rsidR="00616DE0" w:rsidRDefault="00616DE0" w:rsidP="00616DE0">
      <w:pPr>
        <w:spacing w:after="0"/>
        <w:jc w:val="both"/>
        <w:rPr>
          <w:rFonts w:ascii="Arial" w:hAnsi="Arial" w:cs="Arial"/>
        </w:rPr>
      </w:pPr>
    </w:p>
    <w:p w14:paraId="298F37E0" w14:textId="77777777" w:rsidR="00616DE0" w:rsidRDefault="00616DE0" w:rsidP="00616DE0">
      <w:pPr>
        <w:spacing w:after="0"/>
        <w:jc w:val="both"/>
        <w:rPr>
          <w:rFonts w:ascii="Arial" w:hAnsi="Arial" w:cs="Arial"/>
        </w:rPr>
      </w:pPr>
      <w:r>
        <w:rPr>
          <w:rFonts w:ascii="Arial" w:hAnsi="Arial" w:cs="Arial"/>
        </w:rPr>
        <w:t xml:space="preserve">U nastavku se daje pojašnjenje stavaka na kojima je izvršeno povećanje </w:t>
      </w:r>
      <w:proofErr w:type="spellStart"/>
      <w:r>
        <w:rPr>
          <w:rFonts w:ascii="Arial" w:hAnsi="Arial" w:cs="Arial"/>
        </w:rPr>
        <w:t>preraspodijeljenih</w:t>
      </w:r>
      <w:proofErr w:type="spellEnd"/>
      <w:r>
        <w:rPr>
          <w:rFonts w:ascii="Arial" w:hAnsi="Arial" w:cs="Arial"/>
        </w:rPr>
        <w:t xml:space="preserve"> sredstava:</w:t>
      </w:r>
    </w:p>
    <w:p w14:paraId="0ACF0A3A" w14:textId="77777777" w:rsidR="00537E25" w:rsidRDefault="00537E25" w:rsidP="00616DE0">
      <w:pPr>
        <w:spacing w:after="0"/>
        <w:jc w:val="both"/>
        <w:rPr>
          <w:rFonts w:ascii="Arial" w:hAnsi="Arial" w:cs="Arial"/>
        </w:rPr>
      </w:pPr>
    </w:p>
    <w:tbl>
      <w:tblPr>
        <w:tblW w:w="11284" w:type="dxa"/>
        <w:tblInd w:w="-1139" w:type="dxa"/>
        <w:tblLook w:val="04A0" w:firstRow="1" w:lastRow="0" w:firstColumn="1" w:lastColumn="0" w:noHBand="0" w:noVBand="1"/>
      </w:tblPr>
      <w:tblGrid>
        <w:gridCol w:w="439"/>
        <w:gridCol w:w="5201"/>
        <w:gridCol w:w="1405"/>
        <w:gridCol w:w="1400"/>
        <w:gridCol w:w="1400"/>
        <w:gridCol w:w="1540"/>
      </w:tblGrid>
      <w:tr w:rsidR="00537E25" w:rsidRPr="00537E25" w14:paraId="50BA71D3" w14:textId="77777777" w:rsidTr="008026BB">
        <w:trPr>
          <w:trHeight w:val="264"/>
        </w:trPr>
        <w:tc>
          <w:tcPr>
            <w:tcW w:w="4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373633" w14:textId="77777777" w:rsidR="00537E25" w:rsidRPr="00537E25" w:rsidRDefault="00537E25" w:rsidP="00537E25">
            <w:pPr>
              <w:spacing w:after="0" w:line="240" w:lineRule="auto"/>
              <w:rPr>
                <w:rFonts w:ascii="Arial" w:eastAsia="Times New Roman" w:hAnsi="Arial" w:cs="Arial"/>
                <w:b/>
                <w:bCs/>
                <w:sz w:val="20"/>
                <w:szCs w:val="20"/>
                <w:lang w:eastAsia="hr-HR"/>
              </w:rPr>
            </w:pPr>
            <w:r w:rsidRPr="00537E25">
              <w:rPr>
                <w:rFonts w:ascii="Arial" w:eastAsia="Times New Roman" w:hAnsi="Arial" w:cs="Arial"/>
                <w:b/>
                <w:bCs/>
                <w:sz w:val="20"/>
                <w:szCs w:val="20"/>
                <w:lang w:eastAsia="hr-HR"/>
              </w:rPr>
              <w:t> </w:t>
            </w:r>
          </w:p>
        </w:tc>
        <w:tc>
          <w:tcPr>
            <w:tcW w:w="5201" w:type="dxa"/>
            <w:tcBorders>
              <w:top w:val="single" w:sz="4" w:space="0" w:color="auto"/>
              <w:left w:val="nil"/>
              <w:bottom w:val="single" w:sz="4" w:space="0" w:color="auto"/>
              <w:right w:val="single" w:sz="4" w:space="0" w:color="auto"/>
            </w:tcBorders>
            <w:shd w:val="clear" w:color="auto" w:fill="auto"/>
            <w:vAlign w:val="center"/>
            <w:hideMark/>
          </w:tcPr>
          <w:p w14:paraId="7A27443A" w14:textId="77777777" w:rsidR="00537E25" w:rsidRPr="00537E25" w:rsidRDefault="00537E25" w:rsidP="00537E25">
            <w:pPr>
              <w:spacing w:after="0" w:line="240" w:lineRule="auto"/>
              <w:rPr>
                <w:rFonts w:ascii="Arial" w:eastAsia="Times New Roman" w:hAnsi="Arial" w:cs="Arial"/>
                <w:b/>
                <w:bCs/>
                <w:sz w:val="20"/>
                <w:szCs w:val="20"/>
                <w:lang w:eastAsia="hr-HR"/>
              </w:rPr>
            </w:pPr>
            <w:r w:rsidRPr="00537E25">
              <w:rPr>
                <w:rFonts w:ascii="Arial" w:eastAsia="Times New Roman" w:hAnsi="Arial" w:cs="Arial"/>
                <w:b/>
                <w:bCs/>
                <w:sz w:val="20"/>
                <w:szCs w:val="20"/>
                <w:lang w:eastAsia="hr-HR"/>
              </w:rPr>
              <w:t> </w:t>
            </w:r>
          </w:p>
        </w:tc>
        <w:tc>
          <w:tcPr>
            <w:tcW w:w="1405" w:type="dxa"/>
            <w:tcBorders>
              <w:top w:val="single" w:sz="4" w:space="0" w:color="auto"/>
              <w:left w:val="nil"/>
              <w:bottom w:val="single" w:sz="4" w:space="0" w:color="auto"/>
              <w:right w:val="single" w:sz="4" w:space="0" w:color="auto"/>
            </w:tcBorders>
            <w:shd w:val="clear" w:color="auto" w:fill="auto"/>
            <w:noWrap/>
            <w:vAlign w:val="center"/>
            <w:hideMark/>
          </w:tcPr>
          <w:p w14:paraId="4F714F18" w14:textId="77777777" w:rsidR="00537E25" w:rsidRPr="00537E25" w:rsidRDefault="00537E25" w:rsidP="00537E25">
            <w:pPr>
              <w:spacing w:after="0" w:line="240" w:lineRule="auto"/>
              <w:jc w:val="center"/>
              <w:rPr>
                <w:rFonts w:ascii="Arial" w:eastAsia="Times New Roman" w:hAnsi="Arial" w:cs="Arial"/>
                <w:b/>
                <w:bCs/>
                <w:sz w:val="20"/>
                <w:szCs w:val="20"/>
                <w:lang w:eastAsia="hr-HR"/>
              </w:rPr>
            </w:pPr>
            <w:r w:rsidRPr="00537E25">
              <w:rPr>
                <w:rFonts w:ascii="Arial" w:eastAsia="Times New Roman" w:hAnsi="Arial" w:cs="Arial"/>
                <w:b/>
                <w:bCs/>
                <w:sz w:val="20"/>
                <w:szCs w:val="20"/>
                <w:lang w:eastAsia="hr-HR"/>
              </w:rPr>
              <w:t>PLANIRANO</w:t>
            </w:r>
          </w:p>
        </w:tc>
        <w:tc>
          <w:tcPr>
            <w:tcW w:w="1400" w:type="dxa"/>
            <w:tcBorders>
              <w:top w:val="single" w:sz="4" w:space="0" w:color="auto"/>
              <w:left w:val="nil"/>
              <w:bottom w:val="single" w:sz="4" w:space="0" w:color="auto"/>
              <w:right w:val="single" w:sz="4" w:space="0" w:color="auto"/>
            </w:tcBorders>
            <w:shd w:val="clear" w:color="auto" w:fill="auto"/>
            <w:noWrap/>
            <w:vAlign w:val="center"/>
            <w:hideMark/>
          </w:tcPr>
          <w:p w14:paraId="48F42675" w14:textId="77777777" w:rsidR="00537E25" w:rsidRPr="00537E25" w:rsidRDefault="00537E25" w:rsidP="00537E25">
            <w:pPr>
              <w:spacing w:after="0" w:line="240" w:lineRule="auto"/>
              <w:jc w:val="center"/>
              <w:rPr>
                <w:rFonts w:ascii="Arial" w:eastAsia="Times New Roman" w:hAnsi="Arial" w:cs="Arial"/>
                <w:b/>
                <w:bCs/>
                <w:sz w:val="20"/>
                <w:szCs w:val="20"/>
                <w:lang w:eastAsia="hr-HR"/>
              </w:rPr>
            </w:pPr>
            <w:r w:rsidRPr="00537E25">
              <w:rPr>
                <w:rFonts w:ascii="Arial" w:eastAsia="Times New Roman" w:hAnsi="Arial" w:cs="Arial"/>
                <w:b/>
                <w:bCs/>
                <w:sz w:val="20"/>
                <w:szCs w:val="20"/>
                <w:lang w:eastAsia="hr-HR"/>
              </w:rPr>
              <w:t>PROMJENA</w:t>
            </w:r>
          </w:p>
        </w:tc>
        <w:tc>
          <w:tcPr>
            <w:tcW w:w="1400" w:type="dxa"/>
            <w:tcBorders>
              <w:top w:val="single" w:sz="4" w:space="0" w:color="auto"/>
              <w:left w:val="nil"/>
              <w:bottom w:val="single" w:sz="4" w:space="0" w:color="auto"/>
              <w:right w:val="single" w:sz="4" w:space="0" w:color="auto"/>
            </w:tcBorders>
            <w:shd w:val="clear" w:color="auto" w:fill="auto"/>
            <w:noWrap/>
            <w:vAlign w:val="center"/>
            <w:hideMark/>
          </w:tcPr>
          <w:p w14:paraId="59742F11" w14:textId="77777777" w:rsidR="00537E25" w:rsidRPr="00537E25" w:rsidRDefault="00537E25" w:rsidP="00537E25">
            <w:pPr>
              <w:spacing w:after="0" w:line="240" w:lineRule="auto"/>
              <w:jc w:val="center"/>
              <w:rPr>
                <w:rFonts w:ascii="Arial" w:eastAsia="Times New Roman" w:hAnsi="Arial" w:cs="Arial"/>
                <w:b/>
                <w:bCs/>
                <w:sz w:val="20"/>
                <w:szCs w:val="20"/>
                <w:lang w:eastAsia="hr-HR"/>
              </w:rPr>
            </w:pPr>
            <w:r w:rsidRPr="00537E25">
              <w:rPr>
                <w:rFonts w:ascii="Arial" w:eastAsia="Times New Roman" w:hAnsi="Arial" w:cs="Arial"/>
                <w:b/>
                <w:bCs/>
                <w:sz w:val="20"/>
                <w:szCs w:val="20"/>
                <w:lang w:eastAsia="hr-HR"/>
              </w:rPr>
              <w:t>NOVI IZNOS</w:t>
            </w:r>
          </w:p>
        </w:tc>
        <w:tc>
          <w:tcPr>
            <w:tcW w:w="1439" w:type="dxa"/>
            <w:tcBorders>
              <w:top w:val="single" w:sz="4" w:space="0" w:color="auto"/>
              <w:left w:val="nil"/>
              <w:bottom w:val="single" w:sz="4" w:space="0" w:color="auto"/>
              <w:right w:val="single" w:sz="4" w:space="0" w:color="auto"/>
            </w:tcBorders>
            <w:shd w:val="clear" w:color="auto" w:fill="auto"/>
            <w:noWrap/>
            <w:vAlign w:val="center"/>
            <w:hideMark/>
          </w:tcPr>
          <w:p w14:paraId="593E93D7" w14:textId="77777777" w:rsidR="00537E25" w:rsidRPr="00537E25" w:rsidRDefault="00537E25" w:rsidP="00537E25">
            <w:pPr>
              <w:spacing w:after="0" w:line="240" w:lineRule="auto"/>
              <w:jc w:val="center"/>
              <w:rPr>
                <w:rFonts w:ascii="Arial" w:eastAsia="Times New Roman" w:hAnsi="Arial" w:cs="Arial"/>
                <w:b/>
                <w:bCs/>
                <w:sz w:val="20"/>
                <w:szCs w:val="20"/>
                <w:lang w:eastAsia="hr-HR"/>
              </w:rPr>
            </w:pPr>
            <w:r w:rsidRPr="00537E25">
              <w:rPr>
                <w:rFonts w:ascii="Arial" w:eastAsia="Times New Roman" w:hAnsi="Arial" w:cs="Arial"/>
                <w:b/>
                <w:bCs/>
                <w:sz w:val="20"/>
                <w:szCs w:val="20"/>
                <w:lang w:eastAsia="hr-HR"/>
              </w:rPr>
              <w:t>NAPOMENA</w:t>
            </w:r>
          </w:p>
        </w:tc>
      </w:tr>
      <w:tr w:rsidR="00537E25" w:rsidRPr="00537E25" w14:paraId="7F9A9318" w14:textId="77777777" w:rsidTr="008026BB">
        <w:trPr>
          <w:trHeight w:val="264"/>
        </w:trPr>
        <w:tc>
          <w:tcPr>
            <w:tcW w:w="5640" w:type="dxa"/>
            <w:gridSpan w:val="2"/>
            <w:tcBorders>
              <w:top w:val="single" w:sz="4" w:space="0" w:color="auto"/>
              <w:left w:val="single" w:sz="4" w:space="0" w:color="auto"/>
              <w:bottom w:val="single" w:sz="4" w:space="0" w:color="auto"/>
              <w:right w:val="single" w:sz="4" w:space="0" w:color="000000"/>
            </w:tcBorders>
            <w:shd w:val="clear" w:color="000000" w:fill="CCCCFF"/>
            <w:noWrap/>
            <w:vAlign w:val="center"/>
            <w:hideMark/>
          </w:tcPr>
          <w:p w14:paraId="1BAD99E0" w14:textId="77777777" w:rsidR="00537E25" w:rsidRPr="00537E25" w:rsidRDefault="00537E25" w:rsidP="00537E25">
            <w:pPr>
              <w:spacing w:after="0" w:line="240" w:lineRule="auto"/>
              <w:rPr>
                <w:rFonts w:ascii="Arial" w:eastAsia="Times New Roman" w:hAnsi="Arial" w:cs="Arial"/>
                <w:b/>
                <w:bCs/>
                <w:color w:val="000000"/>
                <w:sz w:val="20"/>
                <w:szCs w:val="20"/>
                <w:lang w:eastAsia="hr-HR"/>
              </w:rPr>
            </w:pPr>
            <w:r w:rsidRPr="00537E25">
              <w:rPr>
                <w:rFonts w:ascii="Arial" w:eastAsia="Times New Roman" w:hAnsi="Arial" w:cs="Arial"/>
                <w:b/>
                <w:bCs/>
                <w:color w:val="000000"/>
                <w:sz w:val="20"/>
                <w:szCs w:val="20"/>
                <w:lang w:eastAsia="hr-HR"/>
              </w:rPr>
              <w:t>Aktivnost A100005 Izbori</w:t>
            </w:r>
          </w:p>
        </w:tc>
        <w:tc>
          <w:tcPr>
            <w:tcW w:w="1405" w:type="dxa"/>
            <w:tcBorders>
              <w:top w:val="nil"/>
              <w:left w:val="nil"/>
              <w:bottom w:val="single" w:sz="4" w:space="0" w:color="auto"/>
              <w:right w:val="single" w:sz="4" w:space="0" w:color="auto"/>
            </w:tcBorders>
            <w:shd w:val="clear" w:color="000000" w:fill="CCCCFF"/>
            <w:noWrap/>
            <w:vAlign w:val="center"/>
            <w:hideMark/>
          </w:tcPr>
          <w:p w14:paraId="6DF4E144" w14:textId="77777777" w:rsidR="00537E25" w:rsidRPr="00537E25" w:rsidRDefault="00537E25" w:rsidP="00537E25">
            <w:pPr>
              <w:spacing w:after="0" w:line="240" w:lineRule="auto"/>
              <w:jc w:val="center"/>
              <w:rPr>
                <w:rFonts w:ascii="Arial" w:eastAsia="Times New Roman" w:hAnsi="Arial" w:cs="Arial"/>
                <w:b/>
                <w:bCs/>
                <w:color w:val="000000"/>
                <w:sz w:val="20"/>
                <w:szCs w:val="20"/>
                <w:lang w:eastAsia="hr-HR"/>
              </w:rPr>
            </w:pPr>
            <w:r w:rsidRPr="00537E25">
              <w:rPr>
                <w:rFonts w:ascii="Arial" w:eastAsia="Times New Roman" w:hAnsi="Arial" w:cs="Arial"/>
                <w:b/>
                <w:bCs/>
                <w:color w:val="000000"/>
                <w:sz w:val="20"/>
                <w:szCs w:val="20"/>
                <w:lang w:eastAsia="hr-HR"/>
              </w:rPr>
              <w:t>1.500,00</w:t>
            </w:r>
          </w:p>
        </w:tc>
        <w:tc>
          <w:tcPr>
            <w:tcW w:w="1400" w:type="dxa"/>
            <w:tcBorders>
              <w:top w:val="nil"/>
              <w:left w:val="nil"/>
              <w:bottom w:val="single" w:sz="4" w:space="0" w:color="auto"/>
              <w:right w:val="single" w:sz="4" w:space="0" w:color="auto"/>
            </w:tcBorders>
            <w:shd w:val="clear" w:color="000000" w:fill="CCCCFF"/>
            <w:noWrap/>
            <w:vAlign w:val="center"/>
            <w:hideMark/>
          </w:tcPr>
          <w:p w14:paraId="6672E510" w14:textId="77777777" w:rsidR="00537E25" w:rsidRPr="00537E25" w:rsidRDefault="00537E25" w:rsidP="00537E25">
            <w:pPr>
              <w:spacing w:after="0" w:line="240" w:lineRule="auto"/>
              <w:jc w:val="center"/>
              <w:rPr>
                <w:rFonts w:ascii="Arial" w:eastAsia="Times New Roman" w:hAnsi="Arial" w:cs="Arial"/>
                <w:b/>
                <w:bCs/>
                <w:color w:val="000000"/>
                <w:sz w:val="20"/>
                <w:szCs w:val="20"/>
                <w:lang w:eastAsia="hr-HR"/>
              </w:rPr>
            </w:pPr>
            <w:r w:rsidRPr="00537E25">
              <w:rPr>
                <w:rFonts w:ascii="Arial" w:eastAsia="Times New Roman" w:hAnsi="Arial" w:cs="Arial"/>
                <w:b/>
                <w:bCs/>
                <w:color w:val="000000"/>
                <w:sz w:val="20"/>
                <w:szCs w:val="20"/>
                <w:lang w:eastAsia="hr-HR"/>
              </w:rPr>
              <w:t>500,00</w:t>
            </w:r>
          </w:p>
        </w:tc>
        <w:tc>
          <w:tcPr>
            <w:tcW w:w="1400" w:type="dxa"/>
            <w:tcBorders>
              <w:top w:val="nil"/>
              <w:left w:val="nil"/>
              <w:bottom w:val="single" w:sz="4" w:space="0" w:color="auto"/>
              <w:right w:val="single" w:sz="4" w:space="0" w:color="auto"/>
            </w:tcBorders>
            <w:shd w:val="clear" w:color="000000" w:fill="CCCCFF"/>
            <w:noWrap/>
            <w:vAlign w:val="center"/>
            <w:hideMark/>
          </w:tcPr>
          <w:p w14:paraId="60CA7E49" w14:textId="77777777" w:rsidR="00537E25" w:rsidRPr="00537E25" w:rsidRDefault="00537E25" w:rsidP="00537E25">
            <w:pPr>
              <w:spacing w:after="0" w:line="240" w:lineRule="auto"/>
              <w:jc w:val="center"/>
              <w:rPr>
                <w:rFonts w:ascii="Arial" w:eastAsia="Times New Roman" w:hAnsi="Arial" w:cs="Arial"/>
                <w:b/>
                <w:bCs/>
                <w:color w:val="000000"/>
                <w:sz w:val="20"/>
                <w:szCs w:val="20"/>
                <w:lang w:eastAsia="hr-HR"/>
              </w:rPr>
            </w:pPr>
            <w:r w:rsidRPr="00537E25">
              <w:rPr>
                <w:rFonts w:ascii="Arial" w:eastAsia="Times New Roman" w:hAnsi="Arial" w:cs="Arial"/>
                <w:b/>
                <w:bCs/>
                <w:color w:val="000000"/>
                <w:sz w:val="20"/>
                <w:szCs w:val="20"/>
                <w:lang w:eastAsia="hr-HR"/>
              </w:rPr>
              <w:t>2.000,00</w:t>
            </w:r>
          </w:p>
        </w:tc>
        <w:tc>
          <w:tcPr>
            <w:tcW w:w="1439" w:type="dxa"/>
            <w:tcBorders>
              <w:top w:val="nil"/>
              <w:left w:val="nil"/>
              <w:bottom w:val="single" w:sz="4" w:space="0" w:color="auto"/>
              <w:right w:val="single" w:sz="4" w:space="0" w:color="auto"/>
            </w:tcBorders>
            <w:shd w:val="clear" w:color="000000" w:fill="CCCCFF"/>
            <w:noWrap/>
            <w:vAlign w:val="center"/>
            <w:hideMark/>
          </w:tcPr>
          <w:p w14:paraId="535BB0CD" w14:textId="77777777" w:rsidR="00537E25" w:rsidRPr="00537E25" w:rsidRDefault="00537E25" w:rsidP="00537E25">
            <w:pPr>
              <w:spacing w:after="0" w:line="240" w:lineRule="auto"/>
              <w:jc w:val="center"/>
              <w:rPr>
                <w:rFonts w:ascii="Arial" w:eastAsia="Times New Roman" w:hAnsi="Arial" w:cs="Arial"/>
                <w:b/>
                <w:bCs/>
                <w:color w:val="000000"/>
                <w:sz w:val="20"/>
                <w:szCs w:val="20"/>
                <w:lang w:eastAsia="hr-HR"/>
              </w:rPr>
            </w:pPr>
            <w:r w:rsidRPr="00537E25">
              <w:rPr>
                <w:rFonts w:ascii="Arial" w:eastAsia="Times New Roman" w:hAnsi="Arial" w:cs="Arial"/>
                <w:b/>
                <w:bCs/>
                <w:color w:val="000000"/>
                <w:sz w:val="20"/>
                <w:szCs w:val="20"/>
                <w:lang w:eastAsia="hr-HR"/>
              </w:rPr>
              <w:t> </w:t>
            </w:r>
          </w:p>
        </w:tc>
      </w:tr>
      <w:tr w:rsidR="00537E25" w:rsidRPr="00537E25" w14:paraId="3657628F" w14:textId="77777777" w:rsidTr="008026BB">
        <w:trPr>
          <w:trHeight w:val="264"/>
        </w:trPr>
        <w:tc>
          <w:tcPr>
            <w:tcW w:w="439" w:type="dxa"/>
            <w:tcBorders>
              <w:top w:val="nil"/>
              <w:left w:val="single" w:sz="4" w:space="0" w:color="auto"/>
              <w:bottom w:val="single" w:sz="4" w:space="0" w:color="auto"/>
              <w:right w:val="single" w:sz="4" w:space="0" w:color="auto"/>
            </w:tcBorders>
            <w:shd w:val="clear" w:color="auto" w:fill="auto"/>
            <w:noWrap/>
            <w:vAlign w:val="center"/>
            <w:hideMark/>
          </w:tcPr>
          <w:p w14:paraId="6809EBC3" w14:textId="77777777" w:rsidR="00537E25" w:rsidRPr="00537E25" w:rsidRDefault="00537E25" w:rsidP="00537E25">
            <w:pPr>
              <w:spacing w:after="0" w:line="240" w:lineRule="auto"/>
              <w:rPr>
                <w:rFonts w:ascii="Arial" w:eastAsia="Times New Roman" w:hAnsi="Arial" w:cs="Arial"/>
                <w:sz w:val="20"/>
                <w:szCs w:val="20"/>
                <w:lang w:eastAsia="hr-HR"/>
              </w:rPr>
            </w:pPr>
            <w:r w:rsidRPr="00537E25">
              <w:rPr>
                <w:rFonts w:ascii="Arial" w:eastAsia="Times New Roman" w:hAnsi="Arial" w:cs="Arial"/>
                <w:sz w:val="20"/>
                <w:szCs w:val="20"/>
                <w:lang w:eastAsia="hr-HR"/>
              </w:rPr>
              <w:t>32</w:t>
            </w:r>
          </w:p>
        </w:tc>
        <w:tc>
          <w:tcPr>
            <w:tcW w:w="5201" w:type="dxa"/>
            <w:tcBorders>
              <w:top w:val="nil"/>
              <w:left w:val="nil"/>
              <w:bottom w:val="single" w:sz="4" w:space="0" w:color="auto"/>
              <w:right w:val="single" w:sz="4" w:space="0" w:color="auto"/>
            </w:tcBorders>
            <w:shd w:val="clear" w:color="auto" w:fill="auto"/>
            <w:vAlign w:val="center"/>
            <w:hideMark/>
          </w:tcPr>
          <w:p w14:paraId="5FA69558" w14:textId="77777777" w:rsidR="00537E25" w:rsidRPr="00537E25" w:rsidRDefault="00537E25" w:rsidP="00537E25">
            <w:pPr>
              <w:spacing w:after="0" w:line="240" w:lineRule="auto"/>
              <w:rPr>
                <w:rFonts w:ascii="Arial" w:eastAsia="Times New Roman" w:hAnsi="Arial" w:cs="Arial"/>
                <w:sz w:val="20"/>
                <w:szCs w:val="20"/>
                <w:lang w:eastAsia="hr-HR"/>
              </w:rPr>
            </w:pPr>
            <w:r w:rsidRPr="00537E25">
              <w:rPr>
                <w:rFonts w:ascii="Arial" w:eastAsia="Times New Roman" w:hAnsi="Arial" w:cs="Arial"/>
                <w:sz w:val="20"/>
                <w:szCs w:val="20"/>
                <w:lang w:eastAsia="hr-HR"/>
              </w:rPr>
              <w:t>Materijalni rashodi</w:t>
            </w:r>
          </w:p>
        </w:tc>
        <w:tc>
          <w:tcPr>
            <w:tcW w:w="1405" w:type="dxa"/>
            <w:tcBorders>
              <w:top w:val="nil"/>
              <w:left w:val="nil"/>
              <w:bottom w:val="single" w:sz="4" w:space="0" w:color="auto"/>
              <w:right w:val="single" w:sz="4" w:space="0" w:color="auto"/>
            </w:tcBorders>
            <w:shd w:val="clear" w:color="auto" w:fill="auto"/>
            <w:noWrap/>
            <w:vAlign w:val="center"/>
            <w:hideMark/>
          </w:tcPr>
          <w:p w14:paraId="14BC3454" w14:textId="77777777" w:rsidR="00537E25" w:rsidRPr="00537E25" w:rsidRDefault="00537E25" w:rsidP="00537E25">
            <w:pPr>
              <w:spacing w:after="0" w:line="240" w:lineRule="auto"/>
              <w:jc w:val="center"/>
              <w:rPr>
                <w:rFonts w:ascii="Arial" w:eastAsia="Times New Roman" w:hAnsi="Arial" w:cs="Arial"/>
                <w:sz w:val="20"/>
                <w:szCs w:val="20"/>
                <w:lang w:eastAsia="hr-HR"/>
              </w:rPr>
            </w:pPr>
            <w:r w:rsidRPr="00537E25">
              <w:rPr>
                <w:rFonts w:ascii="Arial" w:eastAsia="Times New Roman" w:hAnsi="Arial" w:cs="Arial"/>
                <w:sz w:val="20"/>
                <w:szCs w:val="20"/>
                <w:lang w:eastAsia="hr-HR"/>
              </w:rPr>
              <w:t>1.500,00</w:t>
            </w:r>
          </w:p>
        </w:tc>
        <w:tc>
          <w:tcPr>
            <w:tcW w:w="1400" w:type="dxa"/>
            <w:tcBorders>
              <w:top w:val="nil"/>
              <w:left w:val="nil"/>
              <w:bottom w:val="single" w:sz="4" w:space="0" w:color="auto"/>
              <w:right w:val="single" w:sz="4" w:space="0" w:color="auto"/>
            </w:tcBorders>
            <w:shd w:val="clear" w:color="auto" w:fill="auto"/>
            <w:noWrap/>
            <w:vAlign w:val="center"/>
            <w:hideMark/>
          </w:tcPr>
          <w:p w14:paraId="13302873" w14:textId="77777777" w:rsidR="00537E25" w:rsidRPr="00537E25" w:rsidRDefault="00537E25" w:rsidP="00537E25">
            <w:pPr>
              <w:spacing w:after="0" w:line="240" w:lineRule="auto"/>
              <w:jc w:val="center"/>
              <w:rPr>
                <w:rFonts w:ascii="Arial" w:eastAsia="Times New Roman" w:hAnsi="Arial" w:cs="Arial"/>
                <w:sz w:val="20"/>
                <w:szCs w:val="20"/>
                <w:lang w:eastAsia="hr-HR"/>
              </w:rPr>
            </w:pPr>
            <w:r w:rsidRPr="00537E25">
              <w:rPr>
                <w:rFonts w:ascii="Arial" w:eastAsia="Times New Roman" w:hAnsi="Arial" w:cs="Arial"/>
                <w:sz w:val="20"/>
                <w:szCs w:val="20"/>
                <w:lang w:eastAsia="hr-HR"/>
              </w:rPr>
              <w:t>500,00</w:t>
            </w:r>
          </w:p>
        </w:tc>
        <w:tc>
          <w:tcPr>
            <w:tcW w:w="1400" w:type="dxa"/>
            <w:tcBorders>
              <w:top w:val="nil"/>
              <w:left w:val="nil"/>
              <w:bottom w:val="single" w:sz="4" w:space="0" w:color="auto"/>
              <w:right w:val="single" w:sz="4" w:space="0" w:color="auto"/>
            </w:tcBorders>
            <w:shd w:val="clear" w:color="auto" w:fill="auto"/>
            <w:noWrap/>
            <w:vAlign w:val="center"/>
            <w:hideMark/>
          </w:tcPr>
          <w:p w14:paraId="398C8484" w14:textId="77777777" w:rsidR="00537E25" w:rsidRPr="00537E25" w:rsidRDefault="00537E25" w:rsidP="00537E25">
            <w:pPr>
              <w:spacing w:after="0" w:line="240" w:lineRule="auto"/>
              <w:jc w:val="center"/>
              <w:rPr>
                <w:rFonts w:ascii="Arial" w:eastAsia="Times New Roman" w:hAnsi="Arial" w:cs="Arial"/>
                <w:sz w:val="20"/>
                <w:szCs w:val="20"/>
                <w:lang w:eastAsia="hr-HR"/>
              </w:rPr>
            </w:pPr>
            <w:r w:rsidRPr="00537E25">
              <w:rPr>
                <w:rFonts w:ascii="Arial" w:eastAsia="Times New Roman" w:hAnsi="Arial" w:cs="Arial"/>
                <w:sz w:val="20"/>
                <w:szCs w:val="20"/>
                <w:lang w:eastAsia="hr-HR"/>
              </w:rPr>
              <w:t>2.000,00</w:t>
            </w:r>
          </w:p>
        </w:tc>
        <w:tc>
          <w:tcPr>
            <w:tcW w:w="1439" w:type="dxa"/>
            <w:tcBorders>
              <w:top w:val="nil"/>
              <w:left w:val="nil"/>
              <w:bottom w:val="single" w:sz="4" w:space="0" w:color="auto"/>
              <w:right w:val="single" w:sz="4" w:space="0" w:color="auto"/>
            </w:tcBorders>
            <w:shd w:val="clear" w:color="auto" w:fill="auto"/>
            <w:noWrap/>
            <w:vAlign w:val="center"/>
            <w:hideMark/>
          </w:tcPr>
          <w:p w14:paraId="5EC49365" w14:textId="7C34CD5C" w:rsidR="00537E25" w:rsidRPr="00537E25" w:rsidRDefault="005718F7" w:rsidP="00537E25">
            <w:pPr>
              <w:spacing w:after="0" w:line="240" w:lineRule="auto"/>
              <w:jc w:val="center"/>
              <w:rPr>
                <w:rFonts w:ascii="Arial" w:eastAsia="Times New Roman" w:hAnsi="Arial" w:cs="Arial"/>
                <w:sz w:val="20"/>
                <w:szCs w:val="20"/>
                <w:lang w:eastAsia="hr-HR"/>
              </w:rPr>
            </w:pPr>
            <w:r>
              <w:rPr>
                <w:rFonts w:ascii="Arial" w:eastAsia="Times New Roman" w:hAnsi="Arial" w:cs="Arial"/>
                <w:sz w:val="20"/>
                <w:szCs w:val="20"/>
                <w:lang w:eastAsia="hr-HR"/>
              </w:rPr>
              <w:t>Usklađenje s realizacijom.</w:t>
            </w:r>
            <w:r w:rsidR="00537E25" w:rsidRPr="00537E25">
              <w:rPr>
                <w:rFonts w:ascii="Arial" w:eastAsia="Times New Roman" w:hAnsi="Arial" w:cs="Arial"/>
                <w:sz w:val="20"/>
                <w:szCs w:val="20"/>
                <w:lang w:eastAsia="hr-HR"/>
              </w:rPr>
              <w:t> </w:t>
            </w:r>
          </w:p>
        </w:tc>
      </w:tr>
      <w:tr w:rsidR="00537E25" w:rsidRPr="00537E25" w14:paraId="50D47E85" w14:textId="77777777" w:rsidTr="008026BB">
        <w:trPr>
          <w:trHeight w:val="264"/>
        </w:trPr>
        <w:tc>
          <w:tcPr>
            <w:tcW w:w="5640" w:type="dxa"/>
            <w:gridSpan w:val="2"/>
            <w:tcBorders>
              <w:top w:val="single" w:sz="4" w:space="0" w:color="auto"/>
              <w:left w:val="single" w:sz="4" w:space="0" w:color="auto"/>
              <w:bottom w:val="single" w:sz="4" w:space="0" w:color="auto"/>
              <w:right w:val="single" w:sz="4" w:space="0" w:color="000000"/>
            </w:tcBorders>
            <w:shd w:val="clear" w:color="000000" w:fill="CCCCFF"/>
            <w:noWrap/>
            <w:vAlign w:val="center"/>
            <w:hideMark/>
          </w:tcPr>
          <w:p w14:paraId="516CCBC2" w14:textId="77777777" w:rsidR="00537E25" w:rsidRPr="00537E25" w:rsidRDefault="00537E25" w:rsidP="00537E25">
            <w:pPr>
              <w:spacing w:after="0" w:line="240" w:lineRule="auto"/>
              <w:rPr>
                <w:rFonts w:ascii="Arial" w:eastAsia="Times New Roman" w:hAnsi="Arial" w:cs="Arial"/>
                <w:b/>
                <w:bCs/>
                <w:color w:val="000000"/>
                <w:sz w:val="20"/>
                <w:szCs w:val="20"/>
                <w:lang w:eastAsia="hr-HR"/>
              </w:rPr>
            </w:pPr>
            <w:r w:rsidRPr="00537E25">
              <w:rPr>
                <w:rFonts w:ascii="Arial" w:eastAsia="Times New Roman" w:hAnsi="Arial" w:cs="Arial"/>
                <w:b/>
                <w:bCs/>
                <w:color w:val="000000"/>
                <w:sz w:val="20"/>
                <w:szCs w:val="20"/>
                <w:lang w:eastAsia="hr-HR"/>
              </w:rPr>
              <w:t>Aktivnost A100101 Rad Vijeća srpske nacionalne manjine</w:t>
            </w:r>
          </w:p>
        </w:tc>
        <w:tc>
          <w:tcPr>
            <w:tcW w:w="1405" w:type="dxa"/>
            <w:tcBorders>
              <w:top w:val="nil"/>
              <w:left w:val="nil"/>
              <w:bottom w:val="single" w:sz="4" w:space="0" w:color="auto"/>
              <w:right w:val="single" w:sz="4" w:space="0" w:color="auto"/>
            </w:tcBorders>
            <w:shd w:val="clear" w:color="000000" w:fill="CCCCFF"/>
            <w:noWrap/>
            <w:vAlign w:val="center"/>
            <w:hideMark/>
          </w:tcPr>
          <w:p w14:paraId="55D1BA13" w14:textId="77777777" w:rsidR="00537E25" w:rsidRPr="00537E25" w:rsidRDefault="00537E25" w:rsidP="00537E25">
            <w:pPr>
              <w:spacing w:after="0" w:line="240" w:lineRule="auto"/>
              <w:jc w:val="center"/>
              <w:rPr>
                <w:rFonts w:ascii="Arial" w:eastAsia="Times New Roman" w:hAnsi="Arial" w:cs="Arial"/>
                <w:b/>
                <w:bCs/>
                <w:color w:val="000000"/>
                <w:sz w:val="20"/>
                <w:szCs w:val="20"/>
                <w:lang w:eastAsia="hr-HR"/>
              </w:rPr>
            </w:pPr>
            <w:r w:rsidRPr="00537E25">
              <w:rPr>
                <w:rFonts w:ascii="Arial" w:eastAsia="Times New Roman" w:hAnsi="Arial" w:cs="Arial"/>
                <w:b/>
                <w:bCs/>
                <w:color w:val="000000"/>
                <w:sz w:val="20"/>
                <w:szCs w:val="20"/>
                <w:lang w:eastAsia="hr-HR"/>
              </w:rPr>
              <w:t>0,00</w:t>
            </w:r>
          </w:p>
        </w:tc>
        <w:tc>
          <w:tcPr>
            <w:tcW w:w="1400" w:type="dxa"/>
            <w:tcBorders>
              <w:top w:val="nil"/>
              <w:left w:val="nil"/>
              <w:bottom w:val="single" w:sz="4" w:space="0" w:color="auto"/>
              <w:right w:val="single" w:sz="4" w:space="0" w:color="auto"/>
            </w:tcBorders>
            <w:shd w:val="clear" w:color="000000" w:fill="CCCCFF"/>
            <w:noWrap/>
            <w:vAlign w:val="center"/>
            <w:hideMark/>
          </w:tcPr>
          <w:p w14:paraId="69DC5A9E" w14:textId="77777777" w:rsidR="00537E25" w:rsidRPr="00537E25" w:rsidRDefault="00537E25" w:rsidP="00537E25">
            <w:pPr>
              <w:spacing w:after="0" w:line="240" w:lineRule="auto"/>
              <w:jc w:val="center"/>
              <w:rPr>
                <w:rFonts w:ascii="Arial" w:eastAsia="Times New Roman" w:hAnsi="Arial" w:cs="Arial"/>
                <w:b/>
                <w:bCs/>
                <w:color w:val="000000"/>
                <w:sz w:val="20"/>
                <w:szCs w:val="20"/>
                <w:lang w:eastAsia="hr-HR"/>
              </w:rPr>
            </w:pPr>
            <w:r w:rsidRPr="00537E25">
              <w:rPr>
                <w:rFonts w:ascii="Arial" w:eastAsia="Times New Roman" w:hAnsi="Arial" w:cs="Arial"/>
                <w:b/>
                <w:bCs/>
                <w:color w:val="000000"/>
                <w:sz w:val="20"/>
                <w:szCs w:val="20"/>
                <w:lang w:eastAsia="hr-HR"/>
              </w:rPr>
              <w:t>1.000,00</w:t>
            </w:r>
          </w:p>
        </w:tc>
        <w:tc>
          <w:tcPr>
            <w:tcW w:w="1400" w:type="dxa"/>
            <w:tcBorders>
              <w:top w:val="nil"/>
              <w:left w:val="nil"/>
              <w:bottom w:val="single" w:sz="4" w:space="0" w:color="auto"/>
              <w:right w:val="single" w:sz="4" w:space="0" w:color="auto"/>
            </w:tcBorders>
            <w:shd w:val="clear" w:color="000000" w:fill="CCCCFF"/>
            <w:noWrap/>
            <w:vAlign w:val="center"/>
            <w:hideMark/>
          </w:tcPr>
          <w:p w14:paraId="458D58EF" w14:textId="77777777" w:rsidR="00537E25" w:rsidRPr="00537E25" w:rsidRDefault="00537E25" w:rsidP="00537E25">
            <w:pPr>
              <w:spacing w:after="0" w:line="240" w:lineRule="auto"/>
              <w:jc w:val="center"/>
              <w:rPr>
                <w:rFonts w:ascii="Arial" w:eastAsia="Times New Roman" w:hAnsi="Arial" w:cs="Arial"/>
                <w:b/>
                <w:bCs/>
                <w:color w:val="000000"/>
                <w:sz w:val="20"/>
                <w:szCs w:val="20"/>
                <w:lang w:eastAsia="hr-HR"/>
              </w:rPr>
            </w:pPr>
            <w:r w:rsidRPr="00537E25">
              <w:rPr>
                <w:rFonts w:ascii="Arial" w:eastAsia="Times New Roman" w:hAnsi="Arial" w:cs="Arial"/>
                <w:b/>
                <w:bCs/>
                <w:color w:val="000000"/>
                <w:sz w:val="20"/>
                <w:szCs w:val="20"/>
                <w:lang w:eastAsia="hr-HR"/>
              </w:rPr>
              <w:t>1.000,00</w:t>
            </w:r>
          </w:p>
        </w:tc>
        <w:tc>
          <w:tcPr>
            <w:tcW w:w="1439" w:type="dxa"/>
            <w:tcBorders>
              <w:top w:val="nil"/>
              <w:left w:val="nil"/>
              <w:bottom w:val="single" w:sz="4" w:space="0" w:color="auto"/>
              <w:right w:val="single" w:sz="4" w:space="0" w:color="auto"/>
            </w:tcBorders>
            <w:shd w:val="clear" w:color="000000" w:fill="CCCCFF"/>
            <w:noWrap/>
            <w:vAlign w:val="center"/>
            <w:hideMark/>
          </w:tcPr>
          <w:p w14:paraId="5A999420" w14:textId="77777777" w:rsidR="00537E25" w:rsidRPr="00537E25" w:rsidRDefault="00537E25" w:rsidP="00537E25">
            <w:pPr>
              <w:spacing w:after="0" w:line="240" w:lineRule="auto"/>
              <w:jc w:val="center"/>
              <w:rPr>
                <w:rFonts w:ascii="Arial" w:eastAsia="Times New Roman" w:hAnsi="Arial" w:cs="Arial"/>
                <w:b/>
                <w:bCs/>
                <w:color w:val="000000"/>
                <w:sz w:val="20"/>
                <w:szCs w:val="20"/>
                <w:lang w:eastAsia="hr-HR"/>
              </w:rPr>
            </w:pPr>
            <w:r w:rsidRPr="00537E25">
              <w:rPr>
                <w:rFonts w:ascii="Arial" w:eastAsia="Times New Roman" w:hAnsi="Arial" w:cs="Arial"/>
                <w:b/>
                <w:bCs/>
                <w:color w:val="000000"/>
                <w:sz w:val="20"/>
                <w:szCs w:val="20"/>
                <w:lang w:eastAsia="hr-HR"/>
              </w:rPr>
              <w:t> </w:t>
            </w:r>
          </w:p>
        </w:tc>
      </w:tr>
      <w:tr w:rsidR="00537E25" w:rsidRPr="00537E25" w14:paraId="196AD493" w14:textId="77777777" w:rsidTr="008026BB">
        <w:trPr>
          <w:trHeight w:val="264"/>
        </w:trPr>
        <w:tc>
          <w:tcPr>
            <w:tcW w:w="439" w:type="dxa"/>
            <w:tcBorders>
              <w:top w:val="nil"/>
              <w:left w:val="single" w:sz="4" w:space="0" w:color="auto"/>
              <w:bottom w:val="single" w:sz="4" w:space="0" w:color="auto"/>
              <w:right w:val="single" w:sz="4" w:space="0" w:color="auto"/>
            </w:tcBorders>
            <w:shd w:val="clear" w:color="auto" w:fill="auto"/>
            <w:noWrap/>
            <w:vAlign w:val="center"/>
            <w:hideMark/>
          </w:tcPr>
          <w:p w14:paraId="03068791" w14:textId="77777777" w:rsidR="00537E25" w:rsidRPr="00537E25" w:rsidRDefault="00537E25" w:rsidP="00537E25">
            <w:pPr>
              <w:spacing w:after="0" w:line="240" w:lineRule="auto"/>
              <w:rPr>
                <w:rFonts w:ascii="Arial" w:eastAsia="Times New Roman" w:hAnsi="Arial" w:cs="Arial"/>
                <w:sz w:val="20"/>
                <w:szCs w:val="20"/>
                <w:lang w:eastAsia="hr-HR"/>
              </w:rPr>
            </w:pPr>
            <w:r w:rsidRPr="00537E25">
              <w:rPr>
                <w:rFonts w:ascii="Arial" w:eastAsia="Times New Roman" w:hAnsi="Arial" w:cs="Arial"/>
                <w:sz w:val="20"/>
                <w:szCs w:val="20"/>
                <w:lang w:eastAsia="hr-HR"/>
              </w:rPr>
              <w:t>32</w:t>
            </w:r>
          </w:p>
        </w:tc>
        <w:tc>
          <w:tcPr>
            <w:tcW w:w="5201" w:type="dxa"/>
            <w:tcBorders>
              <w:top w:val="nil"/>
              <w:left w:val="nil"/>
              <w:bottom w:val="single" w:sz="4" w:space="0" w:color="auto"/>
              <w:right w:val="single" w:sz="4" w:space="0" w:color="auto"/>
            </w:tcBorders>
            <w:shd w:val="clear" w:color="auto" w:fill="auto"/>
            <w:vAlign w:val="center"/>
            <w:hideMark/>
          </w:tcPr>
          <w:p w14:paraId="2C8B7196" w14:textId="77777777" w:rsidR="00537E25" w:rsidRPr="00537E25" w:rsidRDefault="00537E25" w:rsidP="00537E25">
            <w:pPr>
              <w:spacing w:after="0" w:line="240" w:lineRule="auto"/>
              <w:rPr>
                <w:rFonts w:ascii="Arial" w:eastAsia="Times New Roman" w:hAnsi="Arial" w:cs="Arial"/>
                <w:sz w:val="20"/>
                <w:szCs w:val="20"/>
                <w:lang w:eastAsia="hr-HR"/>
              </w:rPr>
            </w:pPr>
            <w:r w:rsidRPr="00537E25">
              <w:rPr>
                <w:rFonts w:ascii="Arial" w:eastAsia="Times New Roman" w:hAnsi="Arial" w:cs="Arial"/>
                <w:sz w:val="20"/>
                <w:szCs w:val="20"/>
                <w:lang w:eastAsia="hr-HR"/>
              </w:rPr>
              <w:t>Materijalni rashodi</w:t>
            </w:r>
          </w:p>
        </w:tc>
        <w:tc>
          <w:tcPr>
            <w:tcW w:w="1405" w:type="dxa"/>
            <w:tcBorders>
              <w:top w:val="nil"/>
              <w:left w:val="nil"/>
              <w:bottom w:val="single" w:sz="4" w:space="0" w:color="auto"/>
              <w:right w:val="single" w:sz="4" w:space="0" w:color="auto"/>
            </w:tcBorders>
            <w:shd w:val="clear" w:color="auto" w:fill="auto"/>
            <w:noWrap/>
            <w:vAlign w:val="center"/>
            <w:hideMark/>
          </w:tcPr>
          <w:p w14:paraId="7C914BE7" w14:textId="77777777" w:rsidR="00537E25" w:rsidRPr="00537E25" w:rsidRDefault="00537E25" w:rsidP="00537E25">
            <w:pPr>
              <w:spacing w:after="0" w:line="240" w:lineRule="auto"/>
              <w:jc w:val="center"/>
              <w:rPr>
                <w:rFonts w:ascii="Arial" w:eastAsia="Times New Roman" w:hAnsi="Arial" w:cs="Arial"/>
                <w:sz w:val="20"/>
                <w:szCs w:val="20"/>
                <w:lang w:eastAsia="hr-HR"/>
              </w:rPr>
            </w:pPr>
            <w:r w:rsidRPr="00537E25">
              <w:rPr>
                <w:rFonts w:ascii="Arial" w:eastAsia="Times New Roman" w:hAnsi="Arial" w:cs="Arial"/>
                <w:sz w:val="20"/>
                <w:szCs w:val="20"/>
                <w:lang w:eastAsia="hr-HR"/>
              </w:rPr>
              <w:t>0,00</w:t>
            </w:r>
          </w:p>
        </w:tc>
        <w:tc>
          <w:tcPr>
            <w:tcW w:w="1400" w:type="dxa"/>
            <w:tcBorders>
              <w:top w:val="nil"/>
              <w:left w:val="nil"/>
              <w:bottom w:val="single" w:sz="4" w:space="0" w:color="auto"/>
              <w:right w:val="single" w:sz="4" w:space="0" w:color="auto"/>
            </w:tcBorders>
            <w:shd w:val="clear" w:color="auto" w:fill="auto"/>
            <w:noWrap/>
            <w:vAlign w:val="center"/>
            <w:hideMark/>
          </w:tcPr>
          <w:p w14:paraId="6D19C78A" w14:textId="77777777" w:rsidR="00537E25" w:rsidRPr="00537E25" w:rsidRDefault="00537E25" w:rsidP="00537E25">
            <w:pPr>
              <w:spacing w:after="0" w:line="240" w:lineRule="auto"/>
              <w:jc w:val="center"/>
              <w:rPr>
                <w:rFonts w:ascii="Arial" w:eastAsia="Times New Roman" w:hAnsi="Arial" w:cs="Arial"/>
                <w:sz w:val="20"/>
                <w:szCs w:val="20"/>
                <w:lang w:eastAsia="hr-HR"/>
              </w:rPr>
            </w:pPr>
            <w:r w:rsidRPr="00537E25">
              <w:rPr>
                <w:rFonts w:ascii="Arial" w:eastAsia="Times New Roman" w:hAnsi="Arial" w:cs="Arial"/>
                <w:sz w:val="20"/>
                <w:szCs w:val="20"/>
                <w:lang w:eastAsia="hr-HR"/>
              </w:rPr>
              <w:t>1.000,00</w:t>
            </w:r>
          </w:p>
        </w:tc>
        <w:tc>
          <w:tcPr>
            <w:tcW w:w="1400" w:type="dxa"/>
            <w:tcBorders>
              <w:top w:val="nil"/>
              <w:left w:val="nil"/>
              <w:bottom w:val="single" w:sz="4" w:space="0" w:color="auto"/>
              <w:right w:val="single" w:sz="4" w:space="0" w:color="auto"/>
            </w:tcBorders>
            <w:shd w:val="clear" w:color="auto" w:fill="auto"/>
            <w:noWrap/>
            <w:vAlign w:val="center"/>
            <w:hideMark/>
          </w:tcPr>
          <w:p w14:paraId="1108E542" w14:textId="77777777" w:rsidR="00537E25" w:rsidRPr="00537E25" w:rsidRDefault="00537E25" w:rsidP="00537E25">
            <w:pPr>
              <w:spacing w:after="0" w:line="240" w:lineRule="auto"/>
              <w:jc w:val="center"/>
              <w:rPr>
                <w:rFonts w:ascii="Arial" w:eastAsia="Times New Roman" w:hAnsi="Arial" w:cs="Arial"/>
                <w:sz w:val="20"/>
                <w:szCs w:val="20"/>
                <w:lang w:eastAsia="hr-HR"/>
              </w:rPr>
            </w:pPr>
            <w:r w:rsidRPr="00537E25">
              <w:rPr>
                <w:rFonts w:ascii="Arial" w:eastAsia="Times New Roman" w:hAnsi="Arial" w:cs="Arial"/>
                <w:sz w:val="20"/>
                <w:szCs w:val="20"/>
                <w:lang w:eastAsia="hr-HR"/>
              </w:rPr>
              <w:t>1.000,00</w:t>
            </w:r>
          </w:p>
        </w:tc>
        <w:tc>
          <w:tcPr>
            <w:tcW w:w="1439" w:type="dxa"/>
            <w:tcBorders>
              <w:top w:val="nil"/>
              <w:left w:val="nil"/>
              <w:bottom w:val="single" w:sz="4" w:space="0" w:color="auto"/>
              <w:right w:val="single" w:sz="4" w:space="0" w:color="auto"/>
            </w:tcBorders>
            <w:shd w:val="clear" w:color="auto" w:fill="auto"/>
            <w:noWrap/>
            <w:vAlign w:val="center"/>
            <w:hideMark/>
          </w:tcPr>
          <w:p w14:paraId="1D4FCCA7" w14:textId="317D05BC" w:rsidR="00537E25" w:rsidRPr="00537E25" w:rsidRDefault="005718F7" w:rsidP="00537E25">
            <w:pPr>
              <w:spacing w:after="0" w:line="240" w:lineRule="auto"/>
              <w:jc w:val="center"/>
              <w:rPr>
                <w:rFonts w:ascii="Arial" w:eastAsia="Times New Roman" w:hAnsi="Arial" w:cs="Arial"/>
                <w:sz w:val="20"/>
                <w:szCs w:val="20"/>
                <w:lang w:eastAsia="hr-HR"/>
              </w:rPr>
            </w:pPr>
            <w:r>
              <w:rPr>
                <w:rFonts w:ascii="Arial" w:eastAsia="Times New Roman" w:hAnsi="Arial" w:cs="Arial"/>
                <w:sz w:val="20"/>
                <w:szCs w:val="20"/>
                <w:lang w:eastAsia="hr-HR"/>
              </w:rPr>
              <w:t>Organizacija izleta.</w:t>
            </w:r>
            <w:r w:rsidR="00537E25" w:rsidRPr="00537E25">
              <w:rPr>
                <w:rFonts w:ascii="Arial" w:eastAsia="Times New Roman" w:hAnsi="Arial" w:cs="Arial"/>
                <w:sz w:val="20"/>
                <w:szCs w:val="20"/>
                <w:lang w:eastAsia="hr-HR"/>
              </w:rPr>
              <w:t> </w:t>
            </w:r>
          </w:p>
        </w:tc>
      </w:tr>
      <w:tr w:rsidR="00537E25" w:rsidRPr="00537E25" w14:paraId="19C53E9E" w14:textId="77777777" w:rsidTr="008026BB">
        <w:trPr>
          <w:trHeight w:val="264"/>
        </w:trPr>
        <w:tc>
          <w:tcPr>
            <w:tcW w:w="5640" w:type="dxa"/>
            <w:gridSpan w:val="2"/>
            <w:tcBorders>
              <w:top w:val="single" w:sz="4" w:space="0" w:color="auto"/>
              <w:left w:val="single" w:sz="4" w:space="0" w:color="auto"/>
              <w:bottom w:val="single" w:sz="4" w:space="0" w:color="auto"/>
              <w:right w:val="single" w:sz="4" w:space="0" w:color="000000"/>
            </w:tcBorders>
            <w:shd w:val="clear" w:color="000000" w:fill="CCCCFF"/>
            <w:noWrap/>
            <w:vAlign w:val="center"/>
            <w:hideMark/>
          </w:tcPr>
          <w:p w14:paraId="3269BDD5" w14:textId="77777777" w:rsidR="00537E25" w:rsidRPr="00537E25" w:rsidRDefault="00537E25" w:rsidP="00537E25">
            <w:pPr>
              <w:spacing w:after="0" w:line="240" w:lineRule="auto"/>
              <w:rPr>
                <w:rFonts w:ascii="Arial" w:eastAsia="Times New Roman" w:hAnsi="Arial" w:cs="Arial"/>
                <w:b/>
                <w:bCs/>
                <w:color w:val="000000"/>
                <w:sz w:val="20"/>
                <w:szCs w:val="20"/>
                <w:lang w:eastAsia="hr-HR"/>
              </w:rPr>
            </w:pPr>
            <w:r w:rsidRPr="00537E25">
              <w:rPr>
                <w:rFonts w:ascii="Arial" w:eastAsia="Times New Roman" w:hAnsi="Arial" w:cs="Arial"/>
                <w:b/>
                <w:bCs/>
                <w:color w:val="000000"/>
                <w:sz w:val="20"/>
                <w:szCs w:val="20"/>
                <w:lang w:eastAsia="hr-HR"/>
              </w:rPr>
              <w:t>Aktivnost A100201 Redovan rad izvršnog tijela</w:t>
            </w:r>
          </w:p>
        </w:tc>
        <w:tc>
          <w:tcPr>
            <w:tcW w:w="1405" w:type="dxa"/>
            <w:tcBorders>
              <w:top w:val="nil"/>
              <w:left w:val="nil"/>
              <w:bottom w:val="single" w:sz="4" w:space="0" w:color="auto"/>
              <w:right w:val="single" w:sz="4" w:space="0" w:color="auto"/>
            </w:tcBorders>
            <w:shd w:val="clear" w:color="000000" w:fill="CCCCFF"/>
            <w:noWrap/>
            <w:vAlign w:val="center"/>
            <w:hideMark/>
          </w:tcPr>
          <w:p w14:paraId="1DA45139" w14:textId="77777777" w:rsidR="00537E25" w:rsidRPr="00537E25" w:rsidRDefault="00537E25" w:rsidP="00537E25">
            <w:pPr>
              <w:spacing w:after="0" w:line="240" w:lineRule="auto"/>
              <w:jc w:val="center"/>
              <w:rPr>
                <w:rFonts w:ascii="Arial" w:eastAsia="Times New Roman" w:hAnsi="Arial" w:cs="Arial"/>
                <w:b/>
                <w:bCs/>
                <w:color w:val="000000"/>
                <w:sz w:val="20"/>
                <w:szCs w:val="20"/>
                <w:lang w:eastAsia="hr-HR"/>
              </w:rPr>
            </w:pPr>
            <w:r w:rsidRPr="00537E25">
              <w:rPr>
                <w:rFonts w:ascii="Arial" w:eastAsia="Times New Roman" w:hAnsi="Arial" w:cs="Arial"/>
                <w:b/>
                <w:bCs/>
                <w:color w:val="000000"/>
                <w:sz w:val="20"/>
                <w:szCs w:val="20"/>
                <w:lang w:eastAsia="hr-HR"/>
              </w:rPr>
              <w:t>84.500,00</w:t>
            </w:r>
          </w:p>
        </w:tc>
        <w:tc>
          <w:tcPr>
            <w:tcW w:w="1400" w:type="dxa"/>
            <w:tcBorders>
              <w:top w:val="nil"/>
              <w:left w:val="nil"/>
              <w:bottom w:val="single" w:sz="4" w:space="0" w:color="auto"/>
              <w:right w:val="single" w:sz="4" w:space="0" w:color="auto"/>
            </w:tcBorders>
            <w:shd w:val="clear" w:color="000000" w:fill="CCCCFF"/>
            <w:noWrap/>
            <w:vAlign w:val="center"/>
            <w:hideMark/>
          </w:tcPr>
          <w:p w14:paraId="43CCBE11" w14:textId="77777777" w:rsidR="00537E25" w:rsidRPr="00537E25" w:rsidRDefault="00537E25" w:rsidP="00537E25">
            <w:pPr>
              <w:spacing w:after="0" w:line="240" w:lineRule="auto"/>
              <w:jc w:val="center"/>
              <w:rPr>
                <w:rFonts w:ascii="Arial" w:eastAsia="Times New Roman" w:hAnsi="Arial" w:cs="Arial"/>
                <w:b/>
                <w:bCs/>
                <w:color w:val="000000"/>
                <w:sz w:val="20"/>
                <w:szCs w:val="20"/>
                <w:lang w:eastAsia="hr-HR"/>
              </w:rPr>
            </w:pPr>
            <w:r w:rsidRPr="00537E25">
              <w:rPr>
                <w:rFonts w:ascii="Arial" w:eastAsia="Times New Roman" w:hAnsi="Arial" w:cs="Arial"/>
                <w:b/>
                <w:bCs/>
                <w:color w:val="000000"/>
                <w:sz w:val="20"/>
                <w:szCs w:val="20"/>
                <w:lang w:eastAsia="hr-HR"/>
              </w:rPr>
              <w:t>17.855,00</w:t>
            </w:r>
          </w:p>
        </w:tc>
        <w:tc>
          <w:tcPr>
            <w:tcW w:w="1400" w:type="dxa"/>
            <w:tcBorders>
              <w:top w:val="nil"/>
              <w:left w:val="nil"/>
              <w:bottom w:val="single" w:sz="4" w:space="0" w:color="auto"/>
              <w:right w:val="single" w:sz="4" w:space="0" w:color="auto"/>
            </w:tcBorders>
            <w:shd w:val="clear" w:color="000000" w:fill="CCCCFF"/>
            <w:noWrap/>
            <w:vAlign w:val="center"/>
            <w:hideMark/>
          </w:tcPr>
          <w:p w14:paraId="20A45B28" w14:textId="77777777" w:rsidR="00537E25" w:rsidRPr="00537E25" w:rsidRDefault="00537E25" w:rsidP="00537E25">
            <w:pPr>
              <w:spacing w:after="0" w:line="240" w:lineRule="auto"/>
              <w:jc w:val="center"/>
              <w:rPr>
                <w:rFonts w:ascii="Arial" w:eastAsia="Times New Roman" w:hAnsi="Arial" w:cs="Arial"/>
                <w:b/>
                <w:bCs/>
                <w:color w:val="000000"/>
                <w:sz w:val="20"/>
                <w:szCs w:val="20"/>
                <w:lang w:eastAsia="hr-HR"/>
              </w:rPr>
            </w:pPr>
            <w:r w:rsidRPr="00537E25">
              <w:rPr>
                <w:rFonts w:ascii="Arial" w:eastAsia="Times New Roman" w:hAnsi="Arial" w:cs="Arial"/>
                <w:b/>
                <w:bCs/>
                <w:color w:val="000000"/>
                <w:sz w:val="20"/>
                <w:szCs w:val="20"/>
                <w:lang w:eastAsia="hr-HR"/>
              </w:rPr>
              <w:t>102.355,00</w:t>
            </w:r>
          </w:p>
        </w:tc>
        <w:tc>
          <w:tcPr>
            <w:tcW w:w="1439" w:type="dxa"/>
            <w:tcBorders>
              <w:top w:val="nil"/>
              <w:left w:val="nil"/>
              <w:bottom w:val="single" w:sz="4" w:space="0" w:color="auto"/>
              <w:right w:val="single" w:sz="4" w:space="0" w:color="auto"/>
            </w:tcBorders>
            <w:shd w:val="clear" w:color="000000" w:fill="CCCCFF"/>
            <w:noWrap/>
            <w:vAlign w:val="center"/>
            <w:hideMark/>
          </w:tcPr>
          <w:p w14:paraId="5C49E439" w14:textId="77777777" w:rsidR="00537E25" w:rsidRPr="00537E25" w:rsidRDefault="00537E25" w:rsidP="00537E25">
            <w:pPr>
              <w:spacing w:after="0" w:line="240" w:lineRule="auto"/>
              <w:jc w:val="center"/>
              <w:rPr>
                <w:rFonts w:ascii="Arial" w:eastAsia="Times New Roman" w:hAnsi="Arial" w:cs="Arial"/>
                <w:b/>
                <w:bCs/>
                <w:color w:val="000000"/>
                <w:sz w:val="20"/>
                <w:szCs w:val="20"/>
                <w:lang w:eastAsia="hr-HR"/>
              </w:rPr>
            </w:pPr>
            <w:r w:rsidRPr="00537E25">
              <w:rPr>
                <w:rFonts w:ascii="Arial" w:eastAsia="Times New Roman" w:hAnsi="Arial" w:cs="Arial"/>
                <w:b/>
                <w:bCs/>
                <w:color w:val="000000"/>
                <w:sz w:val="20"/>
                <w:szCs w:val="20"/>
                <w:lang w:eastAsia="hr-HR"/>
              </w:rPr>
              <w:t> </w:t>
            </w:r>
          </w:p>
        </w:tc>
      </w:tr>
      <w:tr w:rsidR="00537E25" w:rsidRPr="00537E25" w14:paraId="48D30BF0" w14:textId="77777777" w:rsidTr="008026BB">
        <w:trPr>
          <w:trHeight w:val="264"/>
        </w:trPr>
        <w:tc>
          <w:tcPr>
            <w:tcW w:w="439" w:type="dxa"/>
            <w:tcBorders>
              <w:top w:val="nil"/>
              <w:left w:val="single" w:sz="4" w:space="0" w:color="auto"/>
              <w:bottom w:val="single" w:sz="4" w:space="0" w:color="auto"/>
              <w:right w:val="single" w:sz="4" w:space="0" w:color="auto"/>
            </w:tcBorders>
            <w:shd w:val="clear" w:color="auto" w:fill="auto"/>
            <w:noWrap/>
            <w:vAlign w:val="center"/>
            <w:hideMark/>
          </w:tcPr>
          <w:p w14:paraId="3EFFFA0E" w14:textId="77777777" w:rsidR="00537E25" w:rsidRPr="00537E25" w:rsidRDefault="00537E25" w:rsidP="00537E25">
            <w:pPr>
              <w:spacing w:after="0" w:line="240" w:lineRule="auto"/>
              <w:rPr>
                <w:rFonts w:ascii="Arial" w:eastAsia="Times New Roman" w:hAnsi="Arial" w:cs="Arial"/>
                <w:sz w:val="20"/>
                <w:szCs w:val="20"/>
                <w:lang w:eastAsia="hr-HR"/>
              </w:rPr>
            </w:pPr>
            <w:r w:rsidRPr="00537E25">
              <w:rPr>
                <w:rFonts w:ascii="Arial" w:eastAsia="Times New Roman" w:hAnsi="Arial" w:cs="Arial"/>
                <w:sz w:val="20"/>
                <w:szCs w:val="20"/>
                <w:lang w:eastAsia="hr-HR"/>
              </w:rPr>
              <w:t>31</w:t>
            </w:r>
          </w:p>
        </w:tc>
        <w:tc>
          <w:tcPr>
            <w:tcW w:w="5201" w:type="dxa"/>
            <w:tcBorders>
              <w:top w:val="nil"/>
              <w:left w:val="nil"/>
              <w:bottom w:val="single" w:sz="4" w:space="0" w:color="auto"/>
              <w:right w:val="single" w:sz="4" w:space="0" w:color="auto"/>
            </w:tcBorders>
            <w:shd w:val="clear" w:color="auto" w:fill="auto"/>
            <w:vAlign w:val="center"/>
            <w:hideMark/>
          </w:tcPr>
          <w:p w14:paraId="7D28CFF0" w14:textId="77777777" w:rsidR="00537E25" w:rsidRPr="00537E25" w:rsidRDefault="00537E25" w:rsidP="00537E25">
            <w:pPr>
              <w:spacing w:after="0" w:line="240" w:lineRule="auto"/>
              <w:rPr>
                <w:rFonts w:ascii="Arial" w:eastAsia="Times New Roman" w:hAnsi="Arial" w:cs="Arial"/>
                <w:sz w:val="20"/>
                <w:szCs w:val="20"/>
                <w:lang w:eastAsia="hr-HR"/>
              </w:rPr>
            </w:pPr>
            <w:r w:rsidRPr="00537E25">
              <w:rPr>
                <w:rFonts w:ascii="Arial" w:eastAsia="Times New Roman" w:hAnsi="Arial" w:cs="Arial"/>
                <w:sz w:val="20"/>
                <w:szCs w:val="20"/>
                <w:lang w:eastAsia="hr-HR"/>
              </w:rPr>
              <w:t>Rashodi za zaposlene</w:t>
            </w:r>
          </w:p>
        </w:tc>
        <w:tc>
          <w:tcPr>
            <w:tcW w:w="1405" w:type="dxa"/>
            <w:tcBorders>
              <w:top w:val="nil"/>
              <w:left w:val="nil"/>
              <w:bottom w:val="single" w:sz="4" w:space="0" w:color="auto"/>
              <w:right w:val="single" w:sz="4" w:space="0" w:color="auto"/>
            </w:tcBorders>
            <w:shd w:val="clear" w:color="auto" w:fill="auto"/>
            <w:noWrap/>
            <w:vAlign w:val="center"/>
            <w:hideMark/>
          </w:tcPr>
          <w:p w14:paraId="21BE16C3" w14:textId="77777777" w:rsidR="00537E25" w:rsidRPr="00537E25" w:rsidRDefault="00537E25" w:rsidP="00537E25">
            <w:pPr>
              <w:spacing w:after="0" w:line="240" w:lineRule="auto"/>
              <w:jc w:val="center"/>
              <w:rPr>
                <w:rFonts w:ascii="Arial" w:eastAsia="Times New Roman" w:hAnsi="Arial" w:cs="Arial"/>
                <w:sz w:val="20"/>
                <w:szCs w:val="20"/>
                <w:lang w:eastAsia="hr-HR"/>
              </w:rPr>
            </w:pPr>
            <w:r w:rsidRPr="00537E25">
              <w:rPr>
                <w:rFonts w:ascii="Arial" w:eastAsia="Times New Roman" w:hAnsi="Arial" w:cs="Arial"/>
                <w:sz w:val="20"/>
                <w:szCs w:val="20"/>
                <w:lang w:eastAsia="hr-HR"/>
              </w:rPr>
              <w:t>78.000,00</w:t>
            </w:r>
          </w:p>
        </w:tc>
        <w:tc>
          <w:tcPr>
            <w:tcW w:w="1400" w:type="dxa"/>
            <w:tcBorders>
              <w:top w:val="nil"/>
              <w:left w:val="nil"/>
              <w:bottom w:val="single" w:sz="4" w:space="0" w:color="auto"/>
              <w:right w:val="single" w:sz="4" w:space="0" w:color="auto"/>
            </w:tcBorders>
            <w:shd w:val="clear" w:color="auto" w:fill="auto"/>
            <w:noWrap/>
            <w:vAlign w:val="center"/>
            <w:hideMark/>
          </w:tcPr>
          <w:p w14:paraId="147BF1F6" w14:textId="77777777" w:rsidR="00537E25" w:rsidRPr="00537E25" w:rsidRDefault="00537E25" w:rsidP="00537E25">
            <w:pPr>
              <w:spacing w:after="0" w:line="240" w:lineRule="auto"/>
              <w:jc w:val="center"/>
              <w:rPr>
                <w:rFonts w:ascii="Arial" w:eastAsia="Times New Roman" w:hAnsi="Arial" w:cs="Arial"/>
                <w:sz w:val="20"/>
                <w:szCs w:val="20"/>
                <w:lang w:eastAsia="hr-HR"/>
              </w:rPr>
            </w:pPr>
            <w:r w:rsidRPr="00537E25">
              <w:rPr>
                <w:rFonts w:ascii="Arial" w:eastAsia="Times New Roman" w:hAnsi="Arial" w:cs="Arial"/>
                <w:sz w:val="20"/>
                <w:szCs w:val="20"/>
                <w:lang w:eastAsia="hr-HR"/>
              </w:rPr>
              <w:t>17.520,00</w:t>
            </w:r>
          </w:p>
        </w:tc>
        <w:tc>
          <w:tcPr>
            <w:tcW w:w="1400" w:type="dxa"/>
            <w:tcBorders>
              <w:top w:val="nil"/>
              <w:left w:val="nil"/>
              <w:bottom w:val="single" w:sz="4" w:space="0" w:color="auto"/>
              <w:right w:val="single" w:sz="4" w:space="0" w:color="auto"/>
            </w:tcBorders>
            <w:shd w:val="clear" w:color="auto" w:fill="auto"/>
            <w:noWrap/>
            <w:vAlign w:val="center"/>
            <w:hideMark/>
          </w:tcPr>
          <w:p w14:paraId="71FE29E7" w14:textId="77777777" w:rsidR="00537E25" w:rsidRPr="00537E25" w:rsidRDefault="00537E25" w:rsidP="00537E25">
            <w:pPr>
              <w:spacing w:after="0" w:line="240" w:lineRule="auto"/>
              <w:jc w:val="center"/>
              <w:rPr>
                <w:rFonts w:ascii="Arial" w:eastAsia="Times New Roman" w:hAnsi="Arial" w:cs="Arial"/>
                <w:sz w:val="20"/>
                <w:szCs w:val="20"/>
                <w:lang w:eastAsia="hr-HR"/>
              </w:rPr>
            </w:pPr>
            <w:r w:rsidRPr="00537E25">
              <w:rPr>
                <w:rFonts w:ascii="Arial" w:eastAsia="Times New Roman" w:hAnsi="Arial" w:cs="Arial"/>
                <w:sz w:val="20"/>
                <w:szCs w:val="20"/>
                <w:lang w:eastAsia="hr-HR"/>
              </w:rPr>
              <w:t>95.520,00</w:t>
            </w:r>
          </w:p>
        </w:tc>
        <w:tc>
          <w:tcPr>
            <w:tcW w:w="1439" w:type="dxa"/>
            <w:tcBorders>
              <w:top w:val="nil"/>
              <w:left w:val="nil"/>
              <w:bottom w:val="single" w:sz="4" w:space="0" w:color="auto"/>
              <w:right w:val="single" w:sz="4" w:space="0" w:color="auto"/>
            </w:tcBorders>
            <w:shd w:val="clear" w:color="auto" w:fill="auto"/>
            <w:noWrap/>
            <w:vAlign w:val="center"/>
            <w:hideMark/>
          </w:tcPr>
          <w:p w14:paraId="3E9A8452" w14:textId="631353F8" w:rsidR="00537E25" w:rsidRPr="00537E25" w:rsidRDefault="005718F7" w:rsidP="00537E25">
            <w:pPr>
              <w:spacing w:after="0" w:line="240" w:lineRule="auto"/>
              <w:jc w:val="center"/>
              <w:rPr>
                <w:rFonts w:ascii="Arial" w:eastAsia="Times New Roman" w:hAnsi="Arial" w:cs="Arial"/>
                <w:sz w:val="20"/>
                <w:szCs w:val="20"/>
                <w:lang w:eastAsia="hr-HR"/>
              </w:rPr>
            </w:pPr>
            <w:r>
              <w:rPr>
                <w:rFonts w:ascii="Arial" w:eastAsia="Times New Roman" w:hAnsi="Arial" w:cs="Arial"/>
                <w:sz w:val="20"/>
                <w:szCs w:val="20"/>
                <w:lang w:eastAsia="hr-HR"/>
              </w:rPr>
              <w:t>Usklađenje s realizacijom.</w:t>
            </w:r>
            <w:r w:rsidR="00537E25" w:rsidRPr="00537E25">
              <w:rPr>
                <w:rFonts w:ascii="Arial" w:eastAsia="Times New Roman" w:hAnsi="Arial" w:cs="Arial"/>
                <w:sz w:val="20"/>
                <w:szCs w:val="20"/>
                <w:lang w:eastAsia="hr-HR"/>
              </w:rPr>
              <w:t> </w:t>
            </w:r>
          </w:p>
        </w:tc>
      </w:tr>
      <w:tr w:rsidR="00537E25" w:rsidRPr="00537E25" w14:paraId="537E6C9C" w14:textId="77777777" w:rsidTr="008026BB">
        <w:trPr>
          <w:trHeight w:val="264"/>
        </w:trPr>
        <w:tc>
          <w:tcPr>
            <w:tcW w:w="439" w:type="dxa"/>
            <w:tcBorders>
              <w:top w:val="nil"/>
              <w:left w:val="single" w:sz="4" w:space="0" w:color="auto"/>
              <w:bottom w:val="single" w:sz="4" w:space="0" w:color="auto"/>
              <w:right w:val="single" w:sz="4" w:space="0" w:color="auto"/>
            </w:tcBorders>
            <w:shd w:val="clear" w:color="auto" w:fill="auto"/>
            <w:noWrap/>
            <w:vAlign w:val="center"/>
            <w:hideMark/>
          </w:tcPr>
          <w:p w14:paraId="637DE155" w14:textId="77777777" w:rsidR="00537E25" w:rsidRPr="00537E25" w:rsidRDefault="00537E25" w:rsidP="00537E25">
            <w:pPr>
              <w:spacing w:after="0" w:line="240" w:lineRule="auto"/>
              <w:rPr>
                <w:rFonts w:ascii="Arial" w:eastAsia="Times New Roman" w:hAnsi="Arial" w:cs="Arial"/>
                <w:sz w:val="20"/>
                <w:szCs w:val="20"/>
                <w:lang w:eastAsia="hr-HR"/>
              </w:rPr>
            </w:pPr>
            <w:r w:rsidRPr="00537E25">
              <w:rPr>
                <w:rFonts w:ascii="Arial" w:eastAsia="Times New Roman" w:hAnsi="Arial" w:cs="Arial"/>
                <w:sz w:val="20"/>
                <w:szCs w:val="20"/>
                <w:lang w:eastAsia="hr-HR"/>
              </w:rPr>
              <w:t>32</w:t>
            </w:r>
          </w:p>
        </w:tc>
        <w:tc>
          <w:tcPr>
            <w:tcW w:w="5201" w:type="dxa"/>
            <w:tcBorders>
              <w:top w:val="nil"/>
              <w:left w:val="nil"/>
              <w:bottom w:val="single" w:sz="4" w:space="0" w:color="auto"/>
              <w:right w:val="single" w:sz="4" w:space="0" w:color="auto"/>
            </w:tcBorders>
            <w:shd w:val="clear" w:color="auto" w:fill="auto"/>
            <w:vAlign w:val="center"/>
            <w:hideMark/>
          </w:tcPr>
          <w:p w14:paraId="6F3A7057" w14:textId="77777777" w:rsidR="00537E25" w:rsidRPr="00537E25" w:rsidRDefault="00537E25" w:rsidP="00537E25">
            <w:pPr>
              <w:spacing w:after="0" w:line="240" w:lineRule="auto"/>
              <w:rPr>
                <w:rFonts w:ascii="Arial" w:eastAsia="Times New Roman" w:hAnsi="Arial" w:cs="Arial"/>
                <w:sz w:val="20"/>
                <w:szCs w:val="20"/>
                <w:lang w:eastAsia="hr-HR"/>
              </w:rPr>
            </w:pPr>
            <w:r w:rsidRPr="00537E25">
              <w:rPr>
                <w:rFonts w:ascii="Arial" w:eastAsia="Times New Roman" w:hAnsi="Arial" w:cs="Arial"/>
                <w:sz w:val="20"/>
                <w:szCs w:val="20"/>
                <w:lang w:eastAsia="hr-HR"/>
              </w:rPr>
              <w:t>Materijalni rashodi</w:t>
            </w:r>
          </w:p>
        </w:tc>
        <w:tc>
          <w:tcPr>
            <w:tcW w:w="1405" w:type="dxa"/>
            <w:tcBorders>
              <w:top w:val="nil"/>
              <w:left w:val="nil"/>
              <w:bottom w:val="single" w:sz="4" w:space="0" w:color="auto"/>
              <w:right w:val="single" w:sz="4" w:space="0" w:color="auto"/>
            </w:tcBorders>
            <w:shd w:val="clear" w:color="auto" w:fill="auto"/>
            <w:noWrap/>
            <w:vAlign w:val="center"/>
            <w:hideMark/>
          </w:tcPr>
          <w:p w14:paraId="2FF49A1D" w14:textId="77777777" w:rsidR="00537E25" w:rsidRPr="00537E25" w:rsidRDefault="00537E25" w:rsidP="00537E25">
            <w:pPr>
              <w:spacing w:after="0" w:line="240" w:lineRule="auto"/>
              <w:jc w:val="center"/>
              <w:rPr>
                <w:rFonts w:ascii="Arial" w:eastAsia="Times New Roman" w:hAnsi="Arial" w:cs="Arial"/>
                <w:sz w:val="20"/>
                <w:szCs w:val="20"/>
                <w:lang w:eastAsia="hr-HR"/>
              </w:rPr>
            </w:pPr>
            <w:r w:rsidRPr="00537E25">
              <w:rPr>
                <w:rFonts w:ascii="Arial" w:eastAsia="Times New Roman" w:hAnsi="Arial" w:cs="Arial"/>
                <w:sz w:val="20"/>
                <w:szCs w:val="20"/>
                <w:lang w:eastAsia="hr-HR"/>
              </w:rPr>
              <w:t>6.500,00</w:t>
            </w:r>
          </w:p>
        </w:tc>
        <w:tc>
          <w:tcPr>
            <w:tcW w:w="1400" w:type="dxa"/>
            <w:tcBorders>
              <w:top w:val="nil"/>
              <w:left w:val="nil"/>
              <w:bottom w:val="single" w:sz="4" w:space="0" w:color="auto"/>
              <w:right w:val="single" w:sz="4" w:space="0" w:color="auto"/>
            </w:tcBorders>
            <w:shd w:val="clear" w:color="auto" w:fill="auto"/>
            <w:noWrap/>
            <w:vAlign w:val="center"/>
            <w:hideMark/>
          </w:tcPr>
          <w:p w14:paraId="55C92293" w14:textId="77777777" w:rsidR="00537E25" w:rsidRPr="00537E25" w:rsidRDefault="00537E25" w:rsidP="00537E25">
            <w:pPr>
              <w:spacing w:after="0" w:line="240" w:lineRule="auto"/>
              <w:jc w:val="center"/>
              <w:rPr>
                <w:rFonts w:ascii="Arial" w:eastAsia="Times New Roman" w:hAnsi="Arial" w:cs="Arial"/>
                <w:sz w:val="20"/>
                <w:szCs w:val="20"/>
                <w:lang w:eastAsia="hr-HR"/>
              </w:rPr>
            </w:pPr>
            <w:r w:rsidRPr="00537E25">
              <w:rPr>
                <w:rFonts w:ascii="Arial" w:eastAsia="Times New Roman" w:hAnsi="Arial" w:cs="Arial"/>
                <w:sz w:val="20"/>
                <w:szCs w:val="20"/>
                <w:lang w:eastAsia="hr-HR"/>
              </w:rPr>
              <w:t>335,00</w:t>
            </w:r>
          </w:p>
        </w:tc>
        <w:tc>
          <w:tcPr>
            <w:tcW w:w="1400" w:type="dxa"/>
            <w:tcBorders>
              <w:top w:val="nil"/>
              <w:left w:val="nil"/>
              <w:bottom w:val="single" w:sz="4" w:space="0" w:color="auto"/>
              <w:right w:val="single" w:sz="4" w:space="0" w:color="auto"/>
            </w:tcBorders>
            <w:shd w:val="clear" w:color="auto" w:fill="auto"/>
            <w:noWrap/>
            <w:vAlign w:val="center"/>
            <w:hideMark/>
          </w:tcPr>
          <w:p w14:paraId="20404BA7" w14:textId="77777777" w:rsidR="00537E25" w:rsidRPr="00537E25" w:rsidRDefault="00537E25" w:rsidP="00537E25">
            <w:pPr>
              <w:spacing w:after="0" w:line="240" w:lineRule="auto"/>
              <w:jc w:val="center"/>
              <w:rPr>
                <w:rFonts w:ascii="Arial" w:eastAsia="Times New Roman" w:hAnsi="Arial" w:cs="Arial"/>
                <w:sz w:val="20"/>
                <w:szCs w:val="20"/>
                <w:lang w:eastAsia="hr-HR"/>
              </w:rPr>
            </w:pPr>
            <w:r w:rsidRPr="00537E25">
              <w:rPr>
                <w:rFonts w:ascii="Arial" w:eastAsia="Times New Roman" w:hAnsi="Arial" w:cs="Arial"/>
                <w:sz w:val="20"/>
                <w:szCs w:val="20"/>
                <w:lang w:eastAsia="hr-HR"/>
              </w:rPr>
              <w:t>6.835,00</w:t>
            </w:r>
          </w:p>
        </w:tc>
        <w:tc>
          <w:tcPr>
            <w:tcW w:w="1439" w:type="dxa"/>
            <w:tcBorders>
              <w:top w:val="nil"/>
              <w:left w:val="nil"/>
              <w:bottom w:val="single" w:sz="4" w:space="0" w:color="auto"/>
              <w:right w:val="single" w:sz="4" w:space="0" w:color="auto"/>
            </w:tcBorders>
            <w:shd w:val="clear" w:color="auto" w:fill="auto"/>
            <w:noWrap/>
            <w:vAlign w:val="center"/>
            <w:hideMark/>
          </w:tcPr>
          <w:p w14:paraId="5DA30EDF" w14:textId="66AAE8B0" w:rsidR="00537E25" w:rsidRPr="00537E25" w:rsidRDefault="005718F7" w:rsidP="00537E25">
            <w:pPr>
              <w:spacing w:after="0" w:line="240" w:lineRule="auto"/>
              <w:jc w:val="center"/>
              <w:rPr>
                <w:rFonts w:ascii="Arial" w:eastAsia="Times New Roman" w:hAnsi="Arial" w:cs="Arial"/>
                <w:sz w:val="20"/>
                <w:szCs w:val="20"/>
                <w:lang w:eastAsia="hr-HR"/>
              </w:rPr>
            </w:pPr>
            <w:r>
              <w:rPr>
                <w:rFonts w:ascii="Arial" w:eastAsia="Times New Roman" w:hAnsi="Arial" w:cs="Arial"/>
                <w:sz w:val="20"/>
                <w:szCs w:val="20"/>
                <w:lang w:eastAsia="hr-HR"/>
              </w:rPr>
              <w:t>Usklađenje s realizacijom.</w:t>
            </w:r>
            <w:r w:rsidRPr="00537E25">
              <w:rPr>
                <w:rFonts w:ascii="Arial" w:eastAsia="Times New Roman" w:hAnsi="Arial" w:cs="Arial"/>
                <w:sz w:val="20"/>
                <w:szCs w:val="20"/>
                <w:lang w:eastAsia="hr-HR"/>
              </w:rPr>
              <w:t> </w:t>
            </w:r>
            <w:r w:rsidR="00537E25" w:rsidRPr="00537E25">
              <w:rPr>
                <w:rFonts w:ascii="Arial" w:eastAsia="Times New Roman" w:hAnsi="Arial" w:cs="Arial"/>
                <w:sz w:val="20"/>
                <w:szCs w:val="20"/>
                <w:lang w:eastAsia="hr-HR"/>
              </w:rPr>
              <w:t> </w:t>
            </w:r>
          </w:p>
        </w:tc>
      </w:tr>
      <w:tr w:rsidR="00537E25" w:rsidRPr="00537E25" w14:paraId="716F906A" w14:textId="77777777" w:rsidTr="008026BB">
        <w:trPr>
          <w:trHeight w:val="264"/>
        </w:trPr>
        <w:tc>
          <w:tcPr>
            <w:tcW w:w="5640" w:type="dxa"/>
            <w:gridSpan w:val="2"/>
            <w:tcBorders>
              <w:top w:val="single" w:sz="4" w:space="0" w:color="auto"/>
              <w:left w:val="single" w:sz="4" w:space="0" w:color="auto"/>
              <w:bottom w:val="single" w:sz="4" w:space="0" w:color="auto"/>
              <w:right w:val="single" w:sz="4" w:space="0" w:color="000000"/>
            </w:tcBorders>
            <w:shd w:val="clear" w:color="000000" w:fill="CCCCFF"/>
            <w:noWrap/>
            <w:vAlign w:val="center"/>
            <w:hideMark/>
          </w:tcPr>
          <w:p w14:paraId="1AAF8C41" w14:textId="77777777" w:rsidR="00537E25" w:rsidRPr="00537E25" w:rsidRDefault="00537E25" w:rsidP="00537E25">
            <w:pPr>
              <w:spacing w:after="0" w:line="240" w:lineRule="auto"/>
              <w:rPr>
                <w:rFonts w:ascii="Arial" w:eastAsia="Times New Roman" w:hAnsi="Arial" w:cs="Arial"/>
                <w:b/>
                <w:bCs/>
                <w:color w:val="000000"/>
                <w:sz w:val="20"/>
                <w:szCs w:val="20"/>
                <w:lang w:eastAsia="hr-HR"/>
              </w:rPr>
            </w:pPr>
            <w:r w:rsidRPr="00537E25">
              <w:rPr>
                <w:rFonts w:ascii="Arial" w:eastAsia="Times New Roman" w:hAnsi="Arial" w:cs="Arial"/>
                <w:b/>
                <w:bCs/>
                <w:color w:val="000000"/>
                <w:sz w:val="20"/>
                <w:szCs w:val="20"/>
                <w:lang w:eastAsia="hr-HR"/>
              </w:rPr>
              <w:t>Tekući projekt T100303 Bela nedeja</w:t>
            </w:r>
          </w:p>
        </w:tc>
        <w:tc>
          <w:tcPr>
            <w:tcW w:w="1405" w:type="dxa"/>
            <w:tcBorders>
              <w:top w:val="nil"/>
              <w:left w:val="nil"/>
              <w:bottom w:val="single" w:sz="4" w:space="0" w:color="auto"/>
              <w:right w:val="single" w:sz="4" w:space="0" w:color="auto"/>
            </w:tcBorders>
            <w:shd w:val="clear" w:color="000000" w:fill="CCCCFF"/>
            <w:noWrap/>
            <w:vAlign w:val="center"/>
            <w:hideMark/>
          </w:tcPr>
          <w:p w14:paraId="5BA45A46" w14:textId="77777777" w:rsidR="00537E25" w:rsidRPr="00537E25" w:rsidRDefault="00537E25" w:rsidP="00537E25">
            <w:pPr>
              <w:spacing w:after="0" w:line="240" w:lineRule="auto"/>
              <w:jc w:val="center"/>
              <w:rPr>
                <w:rFonts w:ascii="Arial" w:eastAsia="Times New Roman" w:hAnsi="Arial" w:cs="Arial"/>
                <w:b/>
                <w:bCs/>
                <w:color w:val="000000"/>
                <w:sz w:val="20"/>
                <w:szCs w:val="20"/>
                <w:lang w:eastAsia="hr-HR"/>
              </w:rPr>
            </w:pPr>
            <w:r w:rsidRPr="00537E25">
              <w:rPr>
                <w:rFonts w:ascii="Arial" w:eastAsia="Times New Roman" w:hAnsi="Arial" w:cs="Arial"/>
                <w:b/>
                <w:bCs/>
                <w:color w:val="000000"/>
                <w:sz w:val="20"/>
                <w:szCs w:val="20"/>
                <w:lang w:eastAsia="hr-HR"/>
              </w:rPr>
              <w:t>0,00</w:t>
            </w:r>
          </w:p>
        </w:tc>
        <w:tc>
          <w:tcPr>
            <w:tcW w:w="1400" w:type="dxa"/>
            <w:tcBorders>
              <w:top w:val="nil"/>
              <w:left w:val="nil"/>
              <w:bottom w:val="single" w:sz="4" w:space="0" w:color="auto"/>
              <w:right w:val="single" w:sz="4" w:space="0" w:color="auto"/>
            </w:tcBorders>
            <w:shd w:val="clear" w:color="000000" w:fill="CCCCFF"/>
            <w:noWrap/>
            <w:vAlign w:val="center"/>
            <w:hideMark/>
          </w:tcPr>
          <w:p w14:paraId="4B282644" w14:textId="77777777" w:rsidR="00537E25" w:rsidRPr="00537E25" w:rsidRDefault="00537E25" w:rsidP="00537E25">
            <w:pPr>
              <w:spacing w:after="0" w:line="240" w:lineRule="auto"/>
              <w:jc w:val="center"/>
              <w:rPr>
                <w:rFonts w:ascii="Arial" w:eastAsia="Times New Roman" w:hAnsi="Arial" w:cs="Arial"/>
                <w:b/>
                <w:bCs/>
                <w:color w:val="000000"/>
                <w:sz w:val="20"/>
                <w:szCs w:val="20"/>
                <w:lang w:eastAsia="hr-HR"/>
              </w:rPr>
            </w:pPr>
            <w:r w:rsidRPr="00537E25">
              <w:rPr>
                <w:rFonts w:ascii="Arial" w:eastAsia="Times New Roman" w:hAnsi="Arial" w:cs="Arial"/>
                <w:b/>
                <w:bCs/>
                <w:color w:val="000000"/>
                <w:sz w:val="20"/>
                <w:szCs w:val="20"/>
                <w:lang w:eastAsia="hr-HR"/>
              </w:rPr>
              <w:t>2.610,00</w:t>
            </w:r>
          </w:p>
        </w:tc>
        <w:tc>
          <w:tcPr>
            <w:tcW w:w="1400" w:type="dxa"/>
            <w:tcBorders>
              <w:top w:val="nil"/>
              <w:left w:val="nil"/>
              <w:bottom w:val="single" w:sz="4" w:space="0" w:color="auto"/>
              <w:right w:val="single" w:sz="4" w:space="0" w:color="auto"/>
            </w:tcBorders>
            <w:shd w:val="clear" w:color="000000" w:fill="CCCCFF"/>
            <w:noWrap/>
            <w:vAlign w:val="center"/>
            <w:hideMark/>
          </w:tcPr>
          <w:p w14:paraId="5E50DBB0" w14:textId="77777777" w:rsidR="00537E25" w:rsidRPr="00537E25" w:rsidRDefault="00537E25" w:rsidP="00537E25">
            <w:pPr>
              <w:spacing w:after="0" w:line="240" w:lineRule="auto"/>
              <w:jc w:val="center"/>
              <w:rPr>
                <w:rFonts w:ascii="Arial" w:eastAsia="Times New Roman" w:hAnsi="Arial" w:cs="Arial"/>
                <w:b/>
                <w:bCs/>
                <w:color w:val="000000"/>
                <w:sz w:val="20"/>
                <w:szCs w:val="20"/>
                <w:lang w:eastAsia="hr-HR"/>
              </w:rPr>
            </w:pPr>
            <w:r w:rsidRPr="00537E25">
              <w:rPr>
                <w:rFonts w:ascii="Arial" w:eastAsia="Times New Roman" w:hAnsi="Arial" w:cs="Arial"/>
                <w:b/>
                <w:bCs/>
                <w:color w:val="000000"/>
                <w:sz w:val="20"/>
                <w:szCs w:val="20"/>
                <w:lang w:eastAsia="hr-HR"/>
              </w:rPr>
              <w:t>2.610,00</w:t>
            </w:r>
          </w:p>
        </w:tc>
        <w:tc>
          <w:tcPr>
            <w:tcW w:w="1439" w:type="dxa"/>
            <w:tcBorders>
              <w:top w:val="nil"/>
              <w:left w:val="nil"/>
              <w:bottom w:val="single" w:sz="4" w:space="0" w:color="auto"/>
              <w:right w:val="single" w:sz="4" w:space="0" w:color="auto"/>
            </w:tcBorders>
            <w:shd w:val="clear" w:color="000000" w:fill="CCCCFF"/>
            <w:noWrap/>
            <w:vAlign w:val="center"/>
            <w:hideMark/>
          </w:tcPr>
          <w:p w14:paraId="5F08D8BC" w14:textId="77777777" w:rsidR="00537E25" w:rsidRPr="00537E25" w:rsidRDefault="00537E25" w:rsidP="00537E25">
            <w:pPr>
              <w:spacing w:after="0" w:line="240" w:lineRule="auto"/>
              <w:jc w:val="center"/>
              <w:rPr>
                <w:rFonts w:ascii="Arial" w:eastAsia="Times New Roman" w:hAnsi="Arial" w:cs="Arial"/>
                <w:b/>
                <w:bCs/>
                <w:color w:val="000000"/>
                <w:sz w:val="20"/>
                <w:szCs w:val="20"/>
                <w:lang w:eastAsia="hr-HR"/>
              </w:rPr>
            </w:pPr>
            <w:r w:rsidRPr="00537E25">
              <w:rPr>
                <w:rFonts w:ascii="Arial" w:eastAsia="Times New Roman" w:hAnsi="Arial" w:cs="Arial"/>
                <w:b/>
                <w:bCs/>
                <w:color w:val="000000"/>
                <w:sz w:val="20"/>
                <w:szCs w:val="20"/>
                <w:lang w:eastAsia="hr-HR"/>
              </w:rPr>
              <w:t> </w:t>
            </w:r>
          </w:p>
        </w:tc>
      </w:tr>
      <w:tr w:rsidR="00537E25" w:rsidRPr="00537E25" w14:paraId="583FAA53" w14:textId="77777777" w:rsidTr="008026BB">
        <w:trPr>
          <w:trHeight w:val="264"/>
        </w:trPr>
        <w:tc>
          <w:tcPr>
            <w:tcW w:w="439" w:type="dxa"/>
            <w:tcBorders>
              <w:top w:val="nil"/>
              <w:left w:val="single" w:sz="4" w:space="0" w:color="auto"/>
              <w:bottom w:val="single" w:sz="4" w:space="0" w:color="auto"/>
              <w:right w:val="single" w:sz="4" w:space="0" w:color="auto"/>
            </w:tcBorders>
            <w:shd w:val="clear" w:color="auto" w:fill="auto"/>
            <w:noWrap/>
            <w:vAlign w:val="center"/>
            <w:hideMark/>
          </w:tcPr>
          <w:p w14:paraId="600436D4" w14:textId="77777777" w:rsidR="00537E25" w:rsidRPr="00537E25" w:rsidRDefault="00537E25" w:rsidP="00537E25">
            <w:pPr>
              <w:spacing w:after="0" w:line="240" w:lineRule="auto"/>
              <w:rPr>
                <w:rFonts w:ascii="Arial" w:eastAsia="Times New Roman" w:hAnsi="Arial" w:cs="Arial"/>
                <w:sz w:val="20"/>
                <w:szCs w:val="20"/>
                <w:lang w:eastAsia="hr-HR"/>
              </w:rPr>
            </w:pPr>
            <w:r w:rsidRPr="00537E25">
              <w:rPr>
                <w:rFonts w:ascii="Arial" w:eastAsia="Times New Roman" w:hAnsi="Arial" w:cs="Arial"/>
                <w:sz w:val="20"/>
                <w:szCs w:val="20"/>
                <w:lang w:eastAsia="hr-HR"/>
              </w:rPr>
              <w:t>32</w:t>
            </w:r>
          </w:p>
        </w:tc>
        <w:tc>
          <w:tcPr>
            <w:tcW w:w="5201" w:type="dxa"/>
            <w:tcBorders>
              <w:top w:val="nil"/>
              <w:left w:val="nil"/>
              <w:bottom w:val="single" w:sz="4" w:space="0" w:color="auto"/>
              <w:right w:val="single" w:sz="4" w:space="0" w:color="auto"/>
            </w:tcBorders>
            <w:shd w:val="clear" w:color="auto" w:fill="auto"/>
            <w:vAlign w:val="center"/>
            <w:hideMark/>
          </w:tcPr>
          <w:p w14:paraId="1CB85AD4" w14:textId="77777777" w:rsidR="00537E25" w:rsidRPr="00537E25" w:rsidRDefault="00537E25" w:rsidP="00537E25">
            <w:pPr>
              <w:spacing w:after="0" w:line="240" w:lineRule="auto"/>
              <w:rPr>
                <w:rFonts w:ascii="Arial" w:eastAsia="Times New Roman" w:hAnsi="Arial" w:cs="Arial"/>
                <w:sz w:val="20"/>
                <w:szCs w:val="20"/>
                <w:lang w:eastAsia="hr-HR"/>
              </w:rPr>
            </w:pPr>
            <w:r w:rsidRPr="00537E25">
              <w:rPr>
                <w:rFonts w:ascii="Arial" w:eastAsia="Times New Roman" w:hAnsi="Arial" w:cs="Arial"/>
                <w:sz w:val="20"/>
                <w:szCs w:val="20"/>
                <w:lang w:eastAsia="hr-HR"/>
              </w:rPr>
              <w:t>Materijalni rashodi</w:t>
            </w:r>
          </w:p>
        </w:tc>
        <w:tc>
          <w:tcPr>
            <w:tcW w:w="1405" w:type="dxa"/>
            <w:tcBorders>
              <w:top w:val="nil"/>
              <w:left w:val="nil"/>
              <w:bottom w:val="single" w:sz="4" w:space="0" w:color="auto"/>
              <w:right w:val="single" w:sz="4" w:space="0" w:color="auto"/>
            </w:tcBorders>
            <w:shd w:val="clear" w:color="auto" w:fill="auto"/>
            <w:noWrap/>
            <w:vAlign w:val="center"/>
            <w:hideMark/>
          </w:tcPr>
          <w:p w14:paraId="67813B7F" w14:textId="77777777" w:rsidR="00537E25" w:rsidRPr="00537E25" w:rsidRDefault="00537E25" w:rsidP="00537E25">
            <w:pPr>
              <w:spacing w:after="0" w:line="240" w:lineRule="auto"/>
              <w:jc w:val="center"/>
              <w:rPr>
                <w:rFonts w:ascii="Arial" w:eastAsia="Times New Roman" w:hAnsi="Arial" w:cs="Arial"/>
                <w:sz w:val="20"/>
                <w:szCs w:val="20"/>
                <w:lang w:eastAsia="hr-HR"/>
              </w:rPr>
            </w:pPr>
            <w:r w:rsidRPr="00537E25">
              <w:rPr>
                <w:rFonts w:ascii="Arial" w:eastAsia="Times New Roman" w:hAnsi="Arial" w:cs="Arial"/>
                <w:sz w:val="20"/>
                <w:szCs w:val="20"/>
                <w:lang w:eastAsia="hr-HR"/>
              </w:rPr>
              <w:t>0,00</w:t>
            </w:r>
          </w:p>
        </w:tc>
        <w:tc>
          <w:tcPr>
            <w:tcW w:w="1400" w:type="dxa"/>
            <w:tcBorders>
              <w:top w:val="nil"/>
              <w:left w:val="nil"/>
              <w:bottom w:val="single" w:sz="4" w:space="0" w:color="auto"/>
              <w:right w:val="single" w:sz="4" w:space="0" w:color="auto"/>
            </w:tcBorders>
            <w:shd w:val="clear" w:color="auto" w:fill="auto"/>
            <w:noWrap/>
            <w:vAlign w:val="center"/>
            <w:hideMark/>
          </w:tcPr>
          <w:p w14:paraId="63D47816" w14:textId="77777777" w:rsidR="00537E25" w:rsidRPr="00537E25" w:rsidRDefault="00537E25" w:rsidP="00537E25">
            <w:pPr>
              <w:spacing w:after="0" w:line="240" w:lineRule="auto"/>
              <w:jc w:val="center"/>
              <w:rPr>
                <w:rFonts w:ascii="Arial" w:eastAsia="Times New Roman" w:hAnsi="Arial" w:cs="Arial"/>
                <w:sz w:val="20"/>
                <w:szCs w:val="20"/>
                <w:lang w:eastAsia="hr-HR"/>
              </w:rPr>
            </w:pPr>
            <w:r w:rsidRPr="00537E25">
              <w:rPr>
                <w:rFonts w:ascii="Arial" w:eastAsia="Times New Roman" w:hAnsi="Arial" w:cs="Arial"/>
                <w:sz w:val="20"/>
                <w:szCs w:val="20"/>
                <w:lang w:eastAsia="hr-HR"/>
              </w:rPr>
              <w:t>2.610,00</w:t>
            </w:r>
          </w:p>
        </w:tc>
        <w:tc>
          <w:tcPr>
            <w:tcW w:w="1400" w:type="dxa"/>
            <w:tcBorders>
              <w:top w:val="nil"/>
              <w:left w:val="nil"/>
              <w:bottom w:val="single" w:sz="4" w:space="0" w:color="auto"/>
              <w:right w:val="single" w:sz="4" w:space="0" w:color="auto"/>
            </w:tcBorders>
            <w:shd w:val="clear" w:color="auto" w:fill="auto"/>
            <w:noWrap/>
            <w:vAlign w:val="center"/>
            <w:hideMark/>
          </w:tcPr>
          <w:p w14:paraId="690FD4FB" w14:textId="77777777" w:rsidR="00537E25" w:rsidRPr="00537E25" w:rsidRDefault="00537E25" w:rsidP="00537E25">
            <w:pPr>
              <w:spacing w:after="0" w:line="240" w:lineRule="auto"/>
              <w:jc w:val="center"/>
              <w:rPr>
                <w:rFonts w:ascii="Arial" w:eastAsia="Times New Roman" w:hAnsi="Arial" w:cs="Arial"/>
                <w:sz w:val="20"/>
                <w:szCs w:val="20"/>
                <w:lang w:eastAsia="hr-HR"/>
              </w:rPr>
            </w:pPr>
            <w:r w:rsidRPr="00537E25">
              <w:rPr>
                <w:rFonts w:ascii="Arial" w:eastAsia="Times New Roman" w:hAnsi="Arial" w:cs="Arial"/>
                <w:sz w:val="20"/>
                <w:szCs w:val="20"/>
                <w:lang w:eastAsia="hr-HR"/>
              </w:rPr>
              <w:t>2.610,00</w:t>
            </w:r>
          </w:p>
        </w:tc>
        <w:tc>
          <w:tcPr>
            <w:tcW w:w="1439" w:type="dxa"/>
            <w:tcBorders>
              <w:top w:val="nil"/>
              <w:left w:val="nil"/>
              <w:bottom w:val="single" w:sz="4" w:space="0" w:color="auto"/>
              <w:right w:val="single" w:sz="4" w:space="0" w:color="auto"/>
            </w:tcBorders>
            <w:shd w:val="clear" w:color="auto" w:fill="auto"/>
            <w:noWrap/>
            <w:vAlign w:val="center"/>
            <w:hideMark/>
          </w:tcPr>
          <w:p w14:paraId="1F6A9E17" w14:textId="19B695D5" w:rsidR="00537E25" w:rsidRPr="00537E25" w:rsidRDefault="008026BB" w:rsidP="008026BB">
            <w:pPr>
              <w:spacing w:after="0" w:line="240" w:lineRule="auto"/>
              <w:jc w:val="center"/>
              <w:rPr>
                <w:rFonts w:ascii="Arial" w:eastAsia="Times New Roman" w:hAnsi="Arial" w:cs="Arial"/>
                <w:sz w:val="20"/>
                <w:szCs w:val="20"/>
                <w:lang w:eastAsia="hr-HR"/>
              </w:rPr>
            </w:pPr>
            <w:r>
              <w:rPr>
                <w:rFonts w:ascii="Arial" w:eastAsia="Times New Roman" w:hAnsi="Arial" w:cs="Arial"/>
                <w:sz w:val="20"/>
                <w:szCs w:val="20"/>
                <w:lang w:eastAsia="hr-HR"/>
              </w:rPr>
              <w:t>Usklađenje s realizacijom.</w:t>
            </w:r>
          </w:p>
        </w:tc>
      </w:tr>
      <w:tr w:rsidR="00537E25" w:rsidRPr="00537E25" w14:paraId="7B4B3EE8" w14:textId="77777777" w:rsidTr="008026BB">
        <w:trPr>
          <w:trHeight w:val="264"/>
        </w:trPr>
        <w:tc>
          <w:tcPr>
            <w:tcW w:w="5640" w:type="dxa"/>
            <w:gridSpan w:val="2"/>
            <w:tcBorders>
              <w:top w:val="single" w:sz="4" w:space="0" w:color="auto"/>
              <w:left w:val="single" w:sz="4" w:space="0" w:color="auto"/>
              <w:bottom w:val="single" w:sz="4" w:space="0" w:color="auto"/>
              <w:right w:val="single" w:sz="4" w:space="0" w:color="000000"/>
            </w:tcBorders>
            <w:shd w:val="clear" w:color="000000" w:fill="CCCCFF"/>
            <w:noWrap/>
            <w:vAlign w:val="center"/>
            <w:hideMark/>
          </w:tcPr>
          <w:p w14:paraId="1D76276B" w14:textId="77777777" w:rsidR="00537E25" w:rsidRPr="00537E25" w:rsidRDefault="00537E25" w:rsidP="00537E25">
            <w:pPr>
              <w:spacing w:after="0" w:line="240" w:lineRule="auto"/>
              <w:rPr>
                <w:rFonts w:ascii="Arial" w:eastAsia="Times New Roman" w:hAnsi="Arial" w:cs="Arial"/>
                <w:b/>
                <w:bCs/>
                <w:color w:val="000000"/>
                <w:sz w:val="20"/>
                <w:szCs w:val="20"/>
                <w:lang w:eastAsia="hr-HR"/>
              </w:rPr>
            </w:pPr>
            <w:r w:rsidRPr="00537E25">
              <w:rPr>
                <w:rFonts w:ascii="Arial" w:eastAsia="Times New Roman" w:hAnsi="Arial" w:cs="Arial"/>
                <w:b/>
                <w:bCs/>
                <w:color w:val="000000"/>
                <w:sz w:val="20"/>
                <w:szCs w:val="20"/>
                <w:lang w:eastAsia="hr-HR"/>
              </w:rPr>
              <w:t>Aktivnost A100503 Djelatnost knjižnice Kastav</w:t>
            </w:r>
          </w:p>
        </w:tc>
        <w:tc>
          <w:tcPr>
            <w:tcW w:w="1405" w:type="dxa"/>
            <w:tcBorders>
              <w:top w:val="nil"/>
              <w:left w:val="nil"/>
              <w:bottom w:val="single" w:sz="4" w:space="0" w:color="auto"/>
              <w:right w:val="single" w:sz="4" w:space="0" w:color="auto"/>
            </w:tcBorders>
            <w:shd w:val="clear" w:color="000000" w:fill="CCCCFF"/>
            <w:noWrap/>
            <w:vAlign w:val="center"/>
            <w:hideMark/>
          </w:tcPr>
          <w:p w14:paraId="58D2F19C" w14:textId="77777777" w:rsidR="00537E25" w:rsidRPr="00537E25" w:rsidRDefault="00537E25" w:rsidP="00537E25">
            <w:pPr>
              <w:spacing w:after="0" w:line="240" w:lineRule="auto"/>
              <w:jc w:val="center"/>
              <w:rPr>
                <w:rFonts w:ascii="Arial" w:eastAsia="Times New Roman" w:hAnsi="Arial" w:cs="Arial"/>
                <w:b/>
                <w:bCs/>
                <w:color w:val="000000"/>
                <w:sz w:val="20"/>
                <w:szCs w:val="20"/>
                <w:lang w:eastAsia="hr-HR"/>
              </w:rPr>
            </w:pPr>
            <w:r w:rsidRPr="00537E25">
              <w:rPr>
                <w:rFonts w:ascii="Arial" w:eastAsia="Times New Roman" w:hAnsi="Arial" w:cs="Arial"/>
                <w:b/>
                <w:bCs/>
                <w:color w:val="000000"/>
                <w:sz w:val="20"/>
                <w:szCs w:val="20"/>
                <w:lang w:eastAsia="hr-HR"/>
              </w:rPr>
              <w:t>7.600,00</w:t>
            </w:r>
          </w:p>
        </w:tc>
        <w:tc>
          <w:tcPr>
            <w:tcW w:w="1400" w:type="dxa"/>
            <w:tcBorders>
              <w:top w:val="nil"/>
              <w:left w:val="nil"/>
              <w:bottom w:val="single" w:sz="4" w:space="0" w:color="auto"/>
              <w:right w:val="single" w:sz="4" w:space="0" w:color="auto"/>
            </w:tcBorders>
            <w:shd w:val="clear" w:color="000000" w:fill="CCCCFF"/>
            <w:noWrap/>
            <w:vAlign w:val="center"/>
            <w:hideMark/>
          </w:tcPr>
          <w:p w14:paraId="2F8BE14A" w14:textId="77777777" w:rsidR="00537E25" w:rsidRPr="00537E25" w:rsidRDefault="00537E25" w:rsidP="00537E25">
            <w:pPr>
              <w:spacing w:after="0" w:line="240" w:lineRule="auto"/>
              <w:jc w:val="center"/>
              <w:rPr>
                <w:rFonts w:ascii="Arial" w:eastAsia="Times New Roman" w:hAnsi="Arial" w:cs="Arial"/>
                <w:b/>
                <w:bCs/>
                <w:color w:val="000000"/>
                <w:sz w:val="20"/>
                <w:szCs w:val="20"/>
                <w:lang w:eastAsia="hr-HR"/>
              </w:rPr>
            </w:pPr>
            <w:r w:rsidRPr="00537E25">
              <w:rPr>
                <w:rFonts w:ascii="Arial" w:eastAsia="Times New Roman" w:hAnsi="Arial" w:cs="Arial"/>
                <w:b/>
                <w:bCs/>
                <w:color w:val="000000"/>
                <w:sz w:val="20"/>
                <w:szCs w:val="20"/>
                <w:lang w:eastAsia="hr-HR"/>
              </w:rPr>
              <w:t>940,00</w:t>
            </w:r>
          </w:p>
        </w:tc>
        <w:tc>
          <w:tcPr>
            <w:tcW w:w="1400" w:type="dxa"/>
            <w:tcBorders>
              <w:top w:val="nil"/>
              <w:left w:val="nil"/>
              <w:bottom w:val="single" w:sz="4" w:space="0" w:color="auto"/>
              <w:right w:val="single" w:sz="4" w:space="0" w:color="auto"/>
            </w:tcBorders>
            <w:shd w:val="clear" w:color="000000" w:fill="CCCCFF"/>
            <w:noWrap/>
            <w:vAlign w:val="center"/>
            <w:hideMark/>
          </w:tcPr>
          <w:p w14:paraId="244E91C7" w14:textId="77777777" w:rsidR="00537E25" w:rsidRPr="00537E25" w:rsidRDefault="00537E25" w:rsidP="00537E25">
            <w:pPr>
              <w:spacing w:after="0" w:line="240" w:lineRule="auto"/>
              <w:jc w:val="center"/>
              <w:rPr>
                <w:rFonts w:ascii="Arial" w:eastAsia="Times New Roman" w:hAnsi="Arial" w:cs="Arial"/>
                <w:b/>
                <w:bCs/>
                <w:color w:val="000000"/>
                <w:sz w:val="20"/>
                <w:szCs w:val="20"/>
                <w:lang w:eastAsia="hr-HR"/>
              </w:rPr>
            </w:pPr>
            <w:r w:rsidRPr="00537E25">
              <w:rPr>
                <w:rFonts w:ascii="Arial" w:eastAsia="Times New Roman" w:hAnsi="Arial" w:cs="Arial"/>
                <w:b/>
                <w:bCs/>
                <w:color w:val="000000"/>
                <w:sz w:val="20"/>
                <w:szCs w:val="20"/>
                <w:lang w:eastAsia="hr-HR"/>
              </w:rPr>
              <w:t>8.540,00</w:t>
            </w:r>
          </w:p>
        </w:tc>
        <w:tc>
          <w:tcPr>
            <w:tcW w:w="1439" w:type="dxa"/>
            <w:tcBorders>
              <w:top w:val="nil"/>
              <w:left w:val="nil"/>
              <w:bottom w:val="single" w:sz="4" w:space="0" w:color="auto"/>
              <w:right w:val="single" w:sz="4" w:space="0" w:color="auto"/>
            </w:tcBorders>
            <w:shd w:val="clear" w:color="000000" w:fill="CCCCFF"/>
            <w:noWrap/>
            <w:vAlign w:val="center"/>
            <w:hideMark/>
          </w:tcPr>
          <w:p w14:paraId="753B341D" w14:textId="77777777" w:rsidR="00537E25" w:rsidRPr="00537E25" w:rsidRDefault="00537E25" w:rsidP="00537E25">
            <w:pPr>
              <w:spacing w:after="0" w:line="240" w:lineRule="auto"/>
              <w:jc w:val="center"/>
              <w:rPr>
                <w:rFonts w:ascii="Arial" w:eastAsia="Times New Roman" w:hAnsi="Arial" w:cs="Arial"/>
                <w:b/>
                <w:bCs/>
                <w:color w:val="000000"/>
                <w:sz w:val="20"/>
                <w:szCs w:val="20"/>
                <w:lang w:eastAsia="hr-HR"/>
              </w:rPr>
            </w:pPr>
            <w:r w:rsidRPr="00537E25">
              <w:rPr>
                <w:rFonts w:ascii="Arial" w:eastAsia="Times New Roman" w:hAnsi="Arial" w:cs="Arial"/>
                <w:b/>
                <w:bCs/>
                <w:color w:val="000000"/>
                <w:sz w:val="20"/>
                <w:szCs w:val="20"/>
                <w:lang w:eastAsia="hr-HR"/>
              </w:rPr>
              <w:t> </w:t>
            </w:r>
          </w:p>
        </w:tc>
      </w:tr>
      <w:tr w:rsidR="00537E25" w:rsidRPr="00537E25" w14:paraId="1B875597" w14:textId="77777777" w:rsidTr="008026BB">
        <w:trPr>
          <w:trHeight w:val="264"/>
        </w:trPr>
        <w:tc>
          <w:tcPr>
            <w:tcW w:w="439" w:type="dxa"/>
            <w:tcBorders>
              <w:top w:val="nil"/>
              <w:left w:val="single" w:sz="4" w:space="0" w:color="auto"/>
              <w:bottom w:val="single" w:sz="4" w:space="0" w:color="auto"/>
              <w:right w:val="single" w:sz="4" w:space="0" w:color="auto"/>
            </w:tcBorders>
            <w:shd w:val="clear" w:color="auto" w:fill="auto"/>
            <w:noWrap/>
            <w:vAlign w:val="center"/>
            <w:hideMark/>
          </w:tcPr>
          <w:p w14:paraId="10B94C96" w14:textId="77777777" w:rsidR="00537E25" w:rsidRPr="00537E25" w:rsidRDefault="00537E25" w:rsidP="00537E25">
            <w:pPr>
              <w:spacing w:after="0" w:line="240" w:lineRule="auto"/>
              <w:rPr>
                <w:rFonts w:ascii="Arial" w:eastAsia="Times New Roman" w:hAnsi="Arial" w:cs="Arial"/>
                <w:sz w:val="20"/>
                <w:szCs w:val="20"/>
                <w:lang w:eastAsia="hr-HR"/>
              </w:rPr>
            </w:pPr>
            <w:r w:rsidRPr="00537E25">
              <w:rPr>
                <w:rFonts w:ascii="Arial" w:eastAsia="Times New Roman" w:hAnsi="Arial" w:cs="Arial"/>
                <w:sz w:val="20"/>
                <w:szCs w:val="20"/>
                <w:lang w:eastAsia="hr-HR"/>
              </w:rPr>
              <w:t>32</w:t>
            </w:r>
          </w:p>
        </w:tc>
        <w:tc>
          <w:tcPr>
            <w:tcW w:w="5201" w:type="dxa"/>
            <w:tcBorders>
              <w:top w:val="nil"/>
              <w:left w:val="nil"/>
              <w:bottom w:val="single" w:sz="4" w:space="0" w:color="auto"/>
              <w:right w:val="single" w:sz="4" w:space="0" w:color="auto"/>
            </w:tcBorders>
            <w:shd w:val="clear" w:color="auto" w:fill="auto"/>
            <w:vAlign w:val="center"/>
            <w:hideMark/>
          </w:tcPr>
          <w:p w14:paraId="2FBBC52D" w14:textId="77777777" w:rsidR="00537E25" w:rsidRPr="00537E25" w:rsidRDefault="00537E25" w:rsidP="00537E25">
            <w:pPr>
              <w:spacing w:after="0" w:line="240" w:lineRule="auto"/>
              <w:rPr>
                <w:rFonts w:ascii="Arial" w:eastAsia="Times New Roman" w:hAnsi="Arial" w:cs="Arial"/>
                <w:sz w:val="20"/>
                <w:szCs w:val="20"/>
                <w:lang w:eastAsia="hr-HR"/>
              </w:rPr>
            </w:pPr>
            <w:r w:rsidRPr="00537E25">
              <w:rPr>
                <w:rFonts w:ascii="Arial" w:eastAsia="Times New Roman" w:hAnsi="Arial" w:cs="Arial"/>
                <w:sz w:val="20"/>
                <w:szCs w:val="20"/>
                <w:lang w:eastAsia="hr-HR"/>
              </w:rPr>
              <w:t>Materijalni rashodi</w:t>
            </w:r>
          </w:p>
        </w:tc>
        <w:tc>
          <w:tcPr>
            <w:tcW w:w="1405" w:type="dxa"/>
            <w:tcBorders>
              <w:top w:val="nil"/>
              <w:left w:val="nil"/>
              <w:bottom w:val="single" w:sz="4" w:space="0" w:color="auto"/>
              <w:right w:val="single" w:sz="4" w:space="0" w:color="auto"/>
            </w:tcBorders>
            <w:shd w:val="clear" w:color="auto" w:fill="auto"/>
            <w:noWrap/>
            <w:vAlign w:val="center"/>
            <w:hideMark/>
          </w:tcPr>
          <w:p w14:paraId="5188090B" w14:textId="77777777" w:rsidR="00537E25" w:rsidRPr="00537E25" w:rsidRDefault="00537E25" w:rsidP="00537E25">
            <w:pPr>
              <w:spacing w:after="0" w:line="240" w:lineRule="auto"/>
              <w:jc w:val="center"/>
              <w:rPr>
                <w:rFonts w:ascii="Arial" w:eastAsia="Times New Roman" w:hAnsi="Arial" w:cs="Arial"/>
                <w:sz w:val="20"/>
                <w:szCs w:val="20"/>
                <w:lang w:eastAsia="hr-HR"/>
              </w:rPr>
            </w:pPr>
            <w:r w:rsidRPr="00537E25">
              <w:rPr>
                <w:rFonts w:ascii="Arial" w:eastAsia="Times New Roman" w:hAnsi="Arial" w:cs="Arial"/>
                <w:sz w:val="20"/>
                <w:szCs w:val="20"/>
                <w:lang w:eastAsia="hr-HR"/>
              </w:rPr>
              <w:t>7.600,00</w:t>
            </w:r>
          </w:p>
        </w:tc>
        <w:tc>
          <w:tcPr>
            <w:tcW w:w="1400" w:type="dxa"/>
            <w:tcBorders>
              <w:top w:val="nil"/>
              <w:left w:val="nil"/>
              <w:bottom w:val="single" w:sz="4" w:space="0" w:color="auto"/>
              <w:right w:val="single" w:sz="4" w:space="0" w:color="auto"/>
            </w:tcBorders>
            <w:shd w:val="clear" w:color="auto" w:fill="auto"/>
            <w:noWrap/>
            <w:vAlign w:val="center"/>
            <w:hideMark/>
          </w:tcPr>
          <w:p w14:paraId="6ACFBF96" w14:textId="77777777" w:rsidR="00537E25" w:rsidRPr="00537E25" w:rsidRDefault="00537E25" w:rsidP="00537E25">
            <w:pPr>
              <w:spacing w:after="0" w:line="240" w:lineRule="auto"/>
              <w:jc w:val="center"/>
              <w:rPr>
                <w:rFonts w:ascii="Arial" w:eastAsia="Times New Roman" w:hAnsi="Arial" w:cs="Arial"/>
                <w:sz w:val="20"/>
                <w:szCs w:val="20"/>
                <w:lang w:eastAsia="hr-HR"/>
              </w:rPr>
            </w:pPr>
            <w:r w:rsidRPr="00537E25">
              <w:rPr>
                <w:rFonts w:ascii="Arial" w:eastAsia="Times New Roman" w:hAnsi="Arial" w:cs="Arial"/>
                <w:sz w:val="20"/>
                <w:szCs w:val="20"/>
                <w:lang w:eastAsia="hr-HR"/>
              </w:rPr>
              <w:t>940,00</w:t>
            </w:r>
          </w:p>
        </w:tc>
        <w:tc>
          <w:tcPr>
            <w:tcW w:w="1400" w:type="dxa"/>
            <w:tcBorders>
              <w:top w:val="nil"/>
              <w:left w:val="nil"/>
              <w:bottom w:val="single" w:sz="4" w:space="0" w:color="auto"/>
              <w:right w:val="single" w:sz="4" w:space="0" w:color="auto"/>
            </w:tcBorders>
            <w:shd w:val="clear" w:color="auto" w:fill="auto"/>
            <w:noWrap/>
            <w:vAlign w:val="center"/>
            <w:hideMark/>
          </w:tcPr>
          <w:p w14:paraId="3EF5E078" w14:textId="77777777" w:rsidR="00537E25" w:rsidRPr="00537E25" w:rsidRDefault="00537E25" w:rsidP="00537E25">
            <w:pPr>
              <w:spacing w:after="0" w:line="240" w:lineRule="auto"/>
              <w:jc w:val="center"/>
              <w:rPr>
                <w:rFonts w:ascii="Arial" w:eastAsia="Times New Roman" w:hAnsi="Arial" w:cs="Arial"/>
                <w:sz w:val="20"/>
                <w:szCs w:val="20"/>
                <w:lang w:eastAsia="hr-HR"/>
              </w:rPr>
            </w:pPr>
            <w:r w:rsidRPr="00537E25">
              <w:rPr>
                <w:rFonts w:ascii="Arial" w:eastAsia="Times New Roman" w:hAnsi="Arial" w:cs="Arial"/>
                <w:sz w:val="20"/>
                <w:szCs w:val="20"/>
                <w:lang w:eastAsia="hr-HR"/>
              </w:rPr>
              <w:t>8.540,00</w:t>
            </w:r>
          </w:p>
        </w:tc>
        <w:tc>
          <w:tcPr>
            <w:tcW w:w="1439" w:type="dxa"/>
            <w:tcBorders>
              <w:top w:val="nil"/>
              <w:left w:val="nil"/>
              <w:bottom w:val="single" w:sz="4" w:space="0" w:color="auto"/>
              <w:right w:val="single" w:sz="4" w:space="0" w:color="auto"/>
            </w:tcBorders>
            <w:shd w:val="clear" w:color="auto" w:fill="auto"/>
            <w:noWrap/>
            <w:vAlign w:val="center"/>
            <w:hideMark/>
          </w:tcPr>
          <w:p w14:paraId="79B1228C" w14:textId="42275B3D" w:rsidR="00537E25" w:rsidRPr="00537E25" w:rsidRDefault="00537E25" w:rsidP="008026BB">
            <w:pPr>
              <w:spacing w:after="0" w:line="240" w:lineRule="auto"/>
              <w:jc w:val="center"/>
              <w:rPr>
                <w:rFonts w:ascii="Arial" w:eastAsia="Times New Roman" w:hAnsi="Arial" w:cs="Arial"/>
                <w:sz w:val="20"/>
                <w:szCs w:val="20"/>
                <w:lang w:eastAsia="hr-HR"/>
              </w:rPr>
            </w:pPr>
            <w:r w:rsidRPr="00537E25">
              <w:rPr>
                <w:rFonts w:ascii="Arial" w:eastAsia="Times New Roman" w:hAnsi="Arial" w:cs="Arial"/>
                <w:sz w:val="20"/>
                <w:szCs w:val="20"/>
                <w:lang w:eastAsia="hr-HR"/>
              </w:rPr>
              <w:t> </w:t>
            </w:r>
            <w:r w:rsidR="008026BB">
              <w:rPr>
                <w:rFonts w:ascii="Arial" w:eastAsia="Times New Roman" w:hAnsi="Arial" w:cs="Arial"/>
                <w:sz w:val="20"/>
                <w:szCs w:val="20"/>
                <w:lang w:eastAsia="hr-HR"/>
              </w:rPr>
              <w:t>Usklađenje s realizacijom.</w:t>
            </w:r>
          </w:p>
        </w:tc>
      </w:tr>
      <w:tr w:rsidR="00537E25" w:rsidRPr="00537E25" w14:paraId="30D51DC7" w14:textId="77777777" w:rsidTr="008026BB">
        <w:trPr>
          <w:trHeight w:val="264"/>
        </w:trPr>
        <w:tc>
          <w:tcPr>
            <w:tcW w:w="5640" w:type="dxa"/>
            <w:gridSpan w:val="2"/>
            <w:tcBorders>
              <w:top w:val="single" w:sz="4" w:space="0" w:color="auto"/>
              <w:left w:val="single" w:sz="4" w:space="0" w:color="auto"/>
              <w:bottom w:val="single" w:sz="4" w:space="0" w:color="auto"/>
              <w:right w:val="single" w:sz="4" w:space="0" w:color="000000"/>
            </w:tcBorders>
            <w:shd w:val="clear" w:color="000000" w:fill="CCCCFF"/>
            <w:noWrap/>
            <w:vAlign w:val="center"/>
            <w:hideMark/>
          </w:tcPr>
          <w:p w14:paraId="31EB37BB" w14:textId="77777777" w:rsidR="00537E25" w:rsidRPr="00537E25" w:rsidRDefault="00537E25" w:rsidP="00537E25">
            <w:pPr>
              <w:spacing w:after="0" w:line="240" w:lineRule="auto"/>
              <w:rPr>
                <w:rFonts w:ascii="Arial" w:eastAsia="Times New Roman" w:hAnsi="Arial" w:cs="Arial"/>
                <w:b/>
                <w:bCs/>
                <w:color w:val="000000"/>
                <w:sz w:val="20"/>
                <w:szCs w:val="20"/>
                <w:lang w:eastAsia="hr-HR"/>
              </w:rPr>
            </w:pPr>
            <w:r w:rsidRPr="00537E25">
              <w:rPr>
                <w:rFonts w:ascii="Arial" w:eastAsia="Times New Roman" w:hAnsi="Arial" w:cs="Arial"/>
                <w:b/>
                <w:bCs/>
                <w:color w:val="000000"/>
                <w:sz w:val="20"/>
                <w:szCs w:val="20"/>
                <w:lang w:eastAsia="hr-HR"/>
              </w:rPr>
              <w:t>Aktivnost A100602 Pružanje pomoći kućanstvima s djecom</w:t>
            </w:r>
          </w:p>
        </w:tc>
        <w:tc>
          <w:tcPr>
            <w:tcW w:w="1405" w:type="dxa"/>
            <w:tcBorders>
              <w:top w:val="nil"/>
              <w:left w:val="nil"/>
              <w:bottom w:val="single" w:sz="4" w:space="0" w:color="auto"/>
              <w:right w:val="single" w:sz="4" w:space="0" w:color="auto"/>
            </w:tcBorders>
            <w:shd w:val="clear" w:color="000000" w:fill="CCCCFF"/>
            <w:noWrap/>
            <w:vAlign w:val="center"/>
            <w:hideMark/>
          </w:tcPr>
          <w:p w14:paraId="27C5CB6A" w14:textId="77777777" w:rsidR="00537E25" w:rsidRPr="00537E25" w:rsidRDefault="00537E25" w:rsidP="00537E25">
            <w:pPr>
              <w:spacing w:after="0" w:line="240" w:lineRule="auto"/>
              <w:jc w:val="center"/>
              <w:rPr>
                <w:rFonts w:ascii="Arial" w:eastAsia="Times New Roman" w:hAnsi="Arial" w:cs="Arial"/>
                <w:b/>
                <w:bCs/>
                <w:color w:val="000000"/>
                <w:sz w:val="20"/>
                <w:szCs w:val="20"/>
                <w:lang w:eastAsia="hr-HR"/>
              </w:rPr>
            </w:pPr>
            <w:r w:rsidRPr="00537E25">
              <w:rPr>
                <w:rFonts w:ascii="Arial" w:eastAsia="Times New Roman" w:hAnsi="Arial" w:cs="Arial"/>
                <w:b/>
                <w:bCs/>
                <w:color w:val="000000"/>
                <w:sz w:val="20"/>
                <w:szCs w:val="20"/>
                <w:lang w:eastAsia="hr-HR"/>
              </w:rPr>
              <w:t>213.638,60</w:t>
            </w:r>
          </w:p>
        </w:tc>
        <w:tc>
          <w:tcPr>
            <w:tcW w:w="1400" w:type="dxa"/>
            <w:tcBorders>
              <w:top w:val="nil"/>
              <w:left w:val="nil"/>
              <w:bottom w:val="single" w:sz="4" w:space="0" w:color="auto"/>
              <w:right w:val="single" w:sz="4" w:space="0" w:color="auto"/>
            </w:tcBorders>
            <w:shd w:val="clear" w:color="000000" w:fill="CCCCFF"/>
            <w:noWrap/>
            <w:vAlign w:val="center"/>
            <w:hideMark/>
          </w:tcPr>
          <w:p w14:paraId="6A196A1C" w14:textId="77777777" w:rsidR="00537E25" w:rsidRPr="00537E25" w:rsidRDefault="00537E25" w:rsidP="00537E25">
            <w:pPr>
              <w:spacing w:after="0" w:line="240" w:lineRule="auto"/>
              <w:jc w:val="center"/>
              <w:rPr>
                <w:rFonts w:ascii="Arial" w:eastAsia="Times New Roman" w:hAnsi="Arial" w:cs="Arial"/>
                <w:b/>
                <w:bCs/>
                <w:color w:val="000000"/>
                <w:sz w:val="20"/>
                <w:szCs w:val="20"/>
                <w:lang w:eastAsia="hr-HR"/>
              </w:rPr>
            </w:pPr>
            <w:r w:rsidRPr="00537E25">
              <w:rPr>
                <w:rFonts w:ascii="Arial" w:eastAsia="Times New Roman" w:hAnsi="Arial" w:cs="Arial"/>
                <w:b/>
                <w:bCs/>
                <w:color w:val="000000"/>
                <w:sz w:val="20"/>
                <w:szCs w:val="20"/>
                <w:lang w:eastAsia="hr-HR"/>
              </w:rPr>
              <w:t>27.050,00</w:t>
            </w:r>
          </w:p>
        </w:tc>
        <w:tc>
          <w:tcPr>
            <w:tcW w:w="1400" w:type="dxa"/>
            <w:tcBorders>
              <w:top w:val="nil"/>
              <w:left w:val="nil"/>
              <w:bottom w:val="single" w:sz="4" w:space="0" w:color="auto"/>
              <w:right w:val="single" w:sz="4" w:space="0" w:color="auto"/>
            </w:tcBorders>
            <w:shd w:val="clear" w:color="000000" w:fill="CCCCFF"/>
            <w:noWrap/>
            <w:vAlign w:val="center"/>
            <w:hideMark/>
          </w:tcPr>
          <w:p w14:paraId="6C08B4BF" w14:textId="77777777" w:rsidR="00537E25" w:rsidRPr="00537E25" w:rsidRDefault="00537E25" w:rsidP="00537E25">
            <w:pPr>
              <w:spacing w:after="0" w:line="240" w:lineRule="auto"/>
              <w:jc w:val="center"/>
              <w:rPr>
                <w:rFonts w:ascii="Arial" w:eastAsia="Times New Roman" w:hAnsi="Arial" w:cs="Arial"/>
                <w:b/>
                <w:bCs/>
                <w:color w:val="000000"/>
                <w:sz w:val="20"/>
                <w:szCs w:val="20"/>
                <w:lang w:eastAsia="hr-HR"/>
              </w:rPr>
            </w:pPr>
            <w:r w:rsidRPr="00537E25">
              <w:rPr>
                <w:rFonts w:ascii="Arial" w:eastAsia="Times New Roman" w:hAnsi="Arial" w:cs="Arial"/>
                <w:b/>
                <w:bCs/>
                <w:color w:val="000000"/>
                <w:sz w:val="20"/>
                <w:szCs w:val="20"/>
                <w:lang w:eastAsia="hr-HR"/>
              </w:rPr>
              <w:t>240.688,60</w:t>
            </w:r>
          </w:p>
        </w:tc>
        <w:tc>
          <w:tcPr>
            <w:tcW w:w="1439" w:type="dxa"/>
            <w:tcBorders>
              <w:top w:val="nil"/>
              <w:left w:val="nil"/>
              <w:bottom w:val="single" w:sz="4" w:space="0" w:color="auto"/>
              <w:right w:val="single" w:sz="4" w:space="0" w:color="auto"/>
            </w:tcBorders>
            <w:shd w:val="clear" w:color="000000" w:fill="CCCCFF"/>
            <w:noWrap/>
            <w:vAlign w:val="center"/>
            <w:hideMark/>
          </w:tcPr>
          <w:p w14:paraId="250AF7E7" w14:textId="77777777" w:rsidR="00537E25" w:rsidRPr="00537E25" w:rsidRDefault="00537E25" w:rsidP="00537E25">
            <w:pPr>
              <w:spacing w:after="0" w:line="240" w:lineRule="auto"/>
              <w:jc w:val="center"/>
              <w:rPr>
                <w:rFonts w:ascii="Arial" w:eastAsia="Times New Roman" w:hAnsi="Arial" w:cs="Arial"/>
                <w:b/>
                <w:bCs/>
                <w:color w:val="000000"/>
                <w:sz w:val="20"/>
                <w:szCs w:val="20"/>
                <w:lang w:eastAsia="hr-HR"/>
              </w:rPr>
            </w:pPr>
            <w:r w:rsidRPr="00537E25">
              <w:rPr>
                <w:rFonts w:ascii="Arial" w:eastAsia="Times New Roman" w:hAnsi="Arial" w:cs="Arial"/>
                <w:b/>
                <w:bCs/>
                <w:color w:val="000000"/>
                <w:sz w:val="20"/>
                <w:szCs w:val="20"/>
                <w:lang w:eastAsia="hr-HR"/>
              </w:rPr>
              <w:t> </w:t>
            </w:r>
          </w:p>
        </w:tc>
      </w:tr>
      <w:tr w:rsidR="00537E25" w:rsidRPr="00537E25" w14:paraId="0695CA18" w14:textId="77777777" w:rsidTr="008026BB">
        <w:trPr>
          <w:trHeight w:val="528"/>
        </w:trPr>
        <w:tc>
          <w:tcPr>
            <w:tcW w:w="439" w:type="dxa"/>
            <w:tcBorders>
              <w:top w:val="nil"/>
              <w:left w:val="single" w:sz="4" w:space="0" w:color="auto"/>
              <w:bottom w:val="single" w:sz="4" w:space="0" w:color="auto"/>
              <w:right w:val="single" w:sz="4" w:space="0" w:color="auto"/>
            </w:tcBorders>
            <w:shd w:val="clear" w:color="auto" w:fill="auto"/>
            <w:noWrap/>
            <w:vAlign w:val="center"/>
            <w:hideMark/>
          </w:tcPr>
          <w:p w14:paraId="7AE4325B" w14:textId="77777777" w:rsidR="00537E25" w:rsidRPr="00537E25" w:rsidRDefault="00537E25" w:rsidP="00537E25">
            <w:pPr>
              <w:spacing w:after="0" w:line="240" w:lineRule="auto"/>
              <w:rPr>
                <w:rFonts w:ascii="Arial" w:eastAsia="Times New Roman" w:hAnsi="Arial" w:cs="Arial"/>
                <w:sz w:val="20"/>
                <w:szCs w:val="20"/>
                <w:lang w:eastAsia="hr-HR"/>
              </w:rPr>
            </w:pPr>
            <w:r w:rsidRPr="00537E25">
              <w:rPr>
                <w:rFonts w:ascii="Arial" w:eastAsia="Times New Roman" w:hAnsi="Arial" w:cs="Arial"/>
                <w:sz w:val="20"/>
                <w:szCs w:val="20"/>
                <w:lang w:eastAsia="hr-HR"/>
              </w:rPr>
              <w:t>37</w:t>
            </w:r>
          </w:p>
        </w:tc>
        <w:tc>
          <w:tcPr>
            <w:tcW w:w="5201" w:type="dxa"/>
            <w:tcBorders>
              <w:top w:val="nil"/>
              <w:left w:val="nil"/>
              <w:bottom w:val="single" w:sz="4" w:space="0" w:color="auto"/>
              <w:right w:val="single" w:sz="4" w:space="0" w:color="auto"/>
            </w:tcBorders>
            <w:shd w:val="clear" w:color="auto" w:fill="auto"/>
            <w:vAlign w:val="center"/>
            <w:hideMark/>
          </w:tcPr>
          <w:p w14:paraId="1F6CCFD0" w14:textId="77777777" w:rsidR="00537E25" w:rsidRPr="00537E25" w:rsidRDefault="00537E25" w:rsidP="00537E25">
            <w:pPr>
              <w:spacing w:after="0" w:line="240" w:lineRule="auto"/>
              <w:rPr>
                <w:rFonts w:ascii="Arial" w:eastAsia="Times New Roman" w:hAnsi="Arial" w:cs="Arial"/>
                <w:sz w:val="20"/>
                <w:szCs w:val="20"/>
                <w:lang w:eastAsia="hr-HR"/>
              </w:rPr>
            </w:pPr>
            <w:r w:rsidRPr="00537E25">
              <w:rPr>
                <w:rFonts w:ascii="Arial" w:eastAsia="Times New Roman" w:hAnsi="Arial" w:cs="Arial"/>
                <w:sz w:val="20"/>
                <w:szCs w:val="20"/>
                <w:lang w:eastAsia="hr-HR"/>
              </w:rPr>
              <w:t>Naknade građanima i kućanstvima na temelju osiguranja i druge naknade</w:t>
            </w:r>
          </w:p>
        </w:tc>
        <w:tc>
          <w:tcPr>
            <w:tcW w:w="1405" w:type="dxa"/>
            <w:tcBorders>
              <w:top w:val="nil"/>
              <w:left w:val="nil"/>
              <w:bottom w:val="single" w:sz="4" w:space="0" w:color="auto"/>
              <w:right w:val="single" w:sz="4" w:space="0" w:color="auto"/>
            </w:tcBorders>
            <w:shd w:val="clear" w:color="auto" w:fill="auto"/>
            <w:noWrap/>
            <w:vAlign w:val="center"/>
            <w:hideMark/>
          </w:tcPr>
          <w:p w14:paraId="2C6D10B1" w14:textId="77777777" w:rsidR="00537E25" w:rsidRPr="00537E25" w:rsidRDefault="00537E25" w:rsidP="00537E25">
            <w:pPr>
              <w:spacing w:after="0" w:line="240" w:lineRule="auto"/>
              <w:jc w:val="center"/>
              <w:rPr>
                <w:rFonts w:ascii="Arial" w:eastAsia="Times New Roman" w:hAnsi="Arial" w:cs="Arial"/>
                <w:sz w:val="20"/>
                <w:szCs w:val="20"/>
                <w:lang w:eastAsia="hr-HR"/>
              </w:rPr>
            </w:pPr>
            <w:r w:rsidRPr="00537E25">
              <w:rPr>
                <w:rFonts w:ascii="Arial" w:eastAsia="Times New Roman" w:hAnsi="Arial" w:cs="Arial"/>
                <w:sz w:val="20"/>
                <w:szCs w:val="20"/>
                <w:lang w:eastAsia="hr-HR"/>
              </w:rPr>
              <w:t>213.638,60</w:t>
            </w:r>
          </w:p>
        </w:tc>
        <w:tc>
          <w:tcPr>
            <w:tcW w:w="1400" w:type="dxa"/>
            <w:tcBorders>
              <w:top w:val="nil"/>
              <w:left w:val="nil"/>
              <w:bottom w:val="single" w:sz="4" w:space="0" w:color="auto"/>
              <w:right w:val="single" w:sz="4" w:space="0" w:color="auto"/>
            </w:tcBorders>
            <w:shd w:val="clear" w:color="auto" w:fill="auto"/>
            <w:noWrap/>
            <w:vAlign w:val="center"/>
            <w:hideMark/>
          </w:tcPr>
          <w:p w14:paraId="6F261DA1" w14:textId="77777777" w:rsidR="00537E25" w:rsidRPr="00537E25" w:rsidRDefault="00537E25" w:rsidP="00537E25">
            <w:pPr>
              <w:spacing w:after="0" w:line="240" w:lineRule="auto"/>
              <w:jc w:val="center"/>
              <w:rPr>
                <w:rFonts w:ascii="Arial" w:eastAsia="Times New Roman" w:hAnsi="Arial" w:cs="Arial"/>
                <w:sz w:val="20"/>
                <w:szCs w:val="20"/>
                <w:lang w:eastAsia="hr-HR"/>
              </w:rPr>
            </w:pPr>
            <w:r w:rsidRPr="00537E25">
              <w:rPr>
                <w:rFonts w:ascii="Arial" w:eastAsia="Times New Roman" w:hAnsi="Arial" w:cs="Arial"/>
                <w:sz w:val="20"/>
                <w:szCs w:val="20"/>
                <w:lang w:eastAsia="hr-HR"/>
              </w:rPr>
              <w:t>27.050,00</w:t>
            </w:r>
          </w:p>
        </w:tc>
        <w:tc>
          <w:tcPr>
            <w:tcW w:w="1400" w:type="dxa"/>
            <w:tcBorders>
              <w:top w:val="nil"/>
              <w:left w:val="nil"/>
              <w:bottom w:val="single" w:sz="4" w:space="0" w:color="auto"/>
              <w:right w:val="single" w:sz="4" w:space="0" w:color="auto"/>
            </w:tcBorders>
            <w:shd w:val="clear" w:color="auto" w:fill="auto"/>
            <w:noWrap/>
            <w:vAlign w:val="center"/>
            <w:hideMark/>
          </w:tcPr>
          <w:p w14:paraId="244BA6B2" w14:textId="77777777" w:rsidR="00537E25" w:rsidRPr="00537E25" w:rsidRDefault="00537E25" w:rsidP="00537E25">
            <w:pPr>
              <w:spacing w:after="0" w:line="240" w:lineRule="auto"/>
              <w:jc w:val="center"/>
              <w:rPr>
                <w:rFonts w:ascii="Arial" w:eastAsia="Times New Roman" w:hAnsi="Arial" w:cs="Arial"/>
                <w:sz w:val="20"/>
                <w:szCs w:val="20"/>
                <w:lang w:eastAsia="hr-HR"/>
              </w:rPr>
            </w:pPr>
            <w:r w:rsidRPr="00537E25">
              <w:rPr>
                <w:rFonts w:ascii="Arial" w:eastAsia="Times New Roman" w:hAnsi="Arial" w:cs="Arial"/>
                <w:sz w:val="20"/>
                <w:szCs w:val="20"/>
                <w:lang w:eastAsia="hr-HR"/>
              </w:rPr>
              <w:t>240.688,60</w:t>
            </w:r>
          </w:p>
        </w:tc>
        <w:tc>
          <w:tcPr>
            <w:tcW w:w="1439" w:type="dxa"/>
            <w:tcBorders>
              <w:top w:val="nil"/>
              <w:left w:val="nil"/>
              <w:bottom w:val="single" w:sz="4" w:space="0" w:color="auto"/>
              <w:right w:val="single" w:sz="4" w:space="0" w:color="auto"/>
            </w:tcBorders>
            <w:shd w:val="clear" w:color="auto" w:fill="auto"/>
            <w:noWrap/>
            <w:vAlign w:val="center"/>
            <w:hideMark/>
          </w:tcPr>
          <w:p w14:paraId="0546C239" w14:textId="6026EBA6" w:rsidR="00537E25" w:rsidRPr="00537E25" w:rsidRDefault="00537E25" w:rsidP="00537E25">
            <w:pPr>
              <w:spacing w:after="0" w:line="240" w:lineRule="auto"/>
              <w:jc w:val="center"/>
              <w:rPr>
                <w:rFonts w:ascii="Arial" w:eastAsia="Times New Roman" w:hAnsi="Arial" w:cs="Arial"/>
                <w:sz w:val="20"/>
                <w:szCs w:val="20"/>
                <w:lang w:eastAsia="hr-HR"/>
              </w:rPr>
            </w:pPr>
            <w:r w:rsidRPr="00537E25">
              <w:rPr>
                <w:rFonts w:ascii="Arial" w:eastAsia="Times New Roman" w:hAnsi="Arial" w:cs="Arial"/>
                <w:sz w:val="20"/>
                <w:szCs w:val="20"/>
                <w:lang w:eastAsia="hr-HR"/>
              </w:rPr>
              <w:t> </w:t>
            </w:r>
            <w:r w:rsidR="008026BB">
              <w:rPr>
                <w:rFonts w:ascii="Arial" w:eastAsia="Times New Roman" w:hAnsi="Arial" w:cs="Arial"/>
                <w:sz w:val="20"/>
                <w:szCs w:val="20"/>
                <w:lang w:eastAsia="hr-HR"/>
              </w:rPr>
              <w:t>Usklađenje – sufinanciranje vrtića.</w:t>
            </w:r>
          </w:p>
        </w:tc>
      </w:tr>
      <w:tr w:rsidR="00537E25" w:rsidRPr="00537E25" w14:paraId="02E299D4" w14:textId="77777777" w:rsidTr="008026BB">
        <w:trPr>
          <w:trHeight w:val="264"/>
        </w:trPr>
        <w:tc>
          <w:tcPr>
            <w:tcW w:w="5640" w:type="dxa"/>
            <w:gridSpan w:val="2"/>
            <w:tcBorders>
              <w:top w:val="single" w:sz="4" w:space="0" w:color="auto"/>
              <w:left w:val="single" w:sz="4" w:space="0" w:color="auto"/>
              <w:bottom w:val="single" w:sz="4" w:space="0" w:color="auto"/>
              <w:right w:val="single" w:sz="4" w:space="0" w:color="000000"/>
            </w:tcBorders>
            <w:shd w:val="clear" w:color="000000" w:fill="CCCCFF"/>
            <w:noWrap/>
            <w:vAlign w:val="center"/>
            <w:hideMark/>
          </w:tcPr>
          <w:p w14:paraId="3B76B5D6" w14:textId="77777777" w:rsidR="00537E25" w:rsidRPr="00537E25" w:rsidRDefault="00537E25" w:rsidP="00537E25">
            <w:pPr>
              <w:spacing w:after="0" w:line="240" w:lineRule="auto"/>
              <w:rPr>
                <w:rFonts w:ascii="Arial" w:eastAsia="Times New Roman" w:hAnsi="Arial" w:cs="Arial"/>
                <w:b/>
                <w:bCs/>
                <w:color w:val="000000"/>
                <w:sz w:val="20"/>
                <w:szCs w:val="20"/>
                <w:lang w:eastAsia="hr-HR"/>
              </w:rPr>
            </w:pPr>
            <w:r w:rsidRPr="00537E25">
              <w:rPr>
                <w:rFonts w:ascii="Arial" w:eastAsia="Times New Roman" w:hAnsi="Arial" w:cs="Arial"/>
                <w:b/>
                <w:bCs/>
                <w:color w:val="000000"/>
                <w:sz w:val="20"/>
                <w:szCs w:val="20"/>
                <w:lang w:eastAsia="hr-HR"/>
              </w:rPr>
              <w:t>Aktivnost A100902 Potpore za novorođenu djecu</w:t>
            </w:r>
          </w:p>
        </w:tc>
        <w:tc>
          <w:tcPr>
            <w:tcW w:w="1405" w:type="dxa"/>
            <w:tcBorders>
              <w:top w:val="nil"/>
              <w:left w:val="nil"/>
              <w:bottom w:val="single" w:sz="4" w:space="0" w:color="auto"/>
              <w:right w:val="single" w:sz="4" w:space="0" w:color="auto"/>
            </w:tcBorders>
            <w:shd w:val="clear" w:color="000000" w:fill="CCCCFF"/>
            <w:noWrap/>
            <w:vAlign w:val="center"/>
            <w:hideMark/>
          </w:tcPr>
          <w:p w14:paraId="542AB8A5" w14:textId="77777777" w:rsidR="00537E25" w:rsidRPr="00537E25" w:rsidRDefault="00537E25" w:rsidP="00537E25">
            <w:pPr>
              <w:spacing w:after="0" w:line="240" w:lineRule="auto"/>
              <w:jc w:val="center"/>
              <w:rPr>
                <w:rFonts w:ascii="Arial" w:eastAsia="Times New Roman" w:hAnsi="Arial" w:cs="Arial"/>
                <w:b/>
                <w:bCs/>
                <w:color w:val="000000"/>
                <w:sz w:val="20"/>
                <w:szCs w:val="20"/>
                <w:lang w:eastAsia="hr-HR"/>
              </w:rPr>
            </w:pPr>
            <w:r w:rsidRPr="00537E25">
              <w:rPr>
                <w:rFonts w:ascii="Arial" w:eastAsia="Times New Roman" w:hAnsi="Arial" w:cs="Arial"/>
                <w:b/>
                <w:bCs/>
                <w:color w:val="000000"/>
                <w:sz w:val="20"/>
                <w:szCs w:val="20"/>
                <w:lang w:eastAsia="hr-HR"/>
              </w:rPr>
              <w:t>27.500,00</w:t>
            </w:r>
          </w:p>
        </w:tc>
        <w:tc>
          <w:tcPr>
            <w:tcW w:w="1400" w:type="dxa"/>
            <w:tcBorders>
              <w:top w:val="nil"/>
              <w:left w:val="nil"/>
              <w:bottom w:val="single" w:sz="4" w:space="0" w:color="auto"/>
              <w:right w:val="single" w:sz="4" w:space="0" w:color="auto"/>
            </w:tcBorders>
            <w:shd w:val="clear" w:color="000000" w:fill="CCCCFF"/>
            <w:noWrap/>
            <w:vAlign w:val="center"/>
            <w:hideMark/>
          </w:tcPr>
          <w:p w14:paraId="05FA6CFC" w14:textId="77777777" w:rsidR="00537E25" w:rsidRPr="00537E25" w:rsidRDefault="00537E25" w:rsidP="00537E25">
            <w:pPr>
              <w:spacing w:after="0" w:line="240" w:lineRule="auto"/>
              <w:jc w:val="center"/>
              <w:rPr>
                <w:rFonts w:ascii="Arial" w:eastAsia="Times New Roman" w:hAnsi="Arial" w:cs="Arial"/>
                <w:b/>
                <w:bCs/>
                <w:color w:val="000000"/>
                <w:sz w:val="20"/>
                <w:szCs w:val="20"/>
                <w:lang w:eastAsia="hr-HR"/>
              </w:rPr>
            </w:pPr>
            <w:r w:rsidRPr="00537E25">
              <w:rPr>
                <w:rFonts w:ascii="Arial" w:eastAsia="Times New Roman" w:hAnsi="Arial" w:cs="Arial"/>
                <w:b/>
                <w:bCs/>
                <w:color w:val="000000"/>
                <w:sz w:val="20"/>
                <w:szCs w:val="20"/>
                <w:lang w:eastAsia="hr-HR"/>
              </w:rPr>
              <w:t>2.000,00</w:t>
            </w:r>
          </w:p>
        </w:tc>
        <w:tc>
          <w:tcPr>
            <w:tcW w:w="1400" w:type="dxa"/>
            <w:tcBorders>
              <w:top w:val="nil"/>
              <w:left w:val="nil"/>
              <w:bottom w:val="single" w:sz="4" w:space="0" w:color="auto"/>
              <w:right w:val="single" w:sz="4" w:space="0" w:color="auto"/>
            </w:tcBorders>
            <w:shd w:val="clear" w:color="000000" w:fill="CCCCFF"/>
            <w:noWrap/>
            <w:vAlign w:val="center"/>
            <w:hideMark/>
          </w:tcPr>
          <w:p w14:paraId="7333A742" w14:textId="77777777" w:rsidR="00537E25" w:rsidRPr="00537E25" w:rsidRDefault="00537E25" w:rsidP="00537E25">
            <w:pPr>
              <w:spacing w:after="0" w:line="240" w:lineRule="auto"/>
              <w:jc w:val="center"/>
              <w:rPr>
                <w:rFonts w:ascii="Arial" w:eastAsia="Times New Roman" w:hAnsi="Arial" w:cs="Arial"/>
                <w:b/>
                <w:bCs/>
                <w:color w:val="000000"/>
                <w:sz w:val="20"/>
                <w:szCs w:val="20"/>
                <w:lang w:eastAsia="hr-HR"/>
              </w:rPr>
            </w:pPr>
            <w:r w:rsidRPr="00537E25">
              <w:rPr>
                <w:rFonts w:ascii="Arial" w:eastAsia="Times New Roman" w:hAnsi="Arial" w:cs="Arial"/>
                <w:b/>
                <w:bCs/>
                <w:color w:val="000000"/>
                <w:sz w:val="20"/>
                <w:szCs w:val="20"/>
                <w:lang w:eastAsia="hr-HR"/>
              </w:rPr>
              <w:t>29.500,00</w:t>
            </w:r>
          </w:p>
        </w:tc>
        <w:tc>
          <w:tcPr>
            <w:tcW w:w="1439" w:type="dxa"/>
            <w:tcBorders>
              <w:top w:val="nil"/>
              <w:left w:val="nil"/>
              <w:bottom w:val="single" w:sz="4" w:space="0" w:color="auto"/>
              <w:right w:val="single" w:sz="4" w:space="0" w:color="auto"/>
            </w:tcBorders>
            <w:shd w:val="clear" w:color="000000" w:fill="CCCCFF"/>
            <w:noWrap/>
            <w:vAlign w:val="center"/>
            <w:hideMark/>
          </w:tcPr>
          <w:p w14:paraId="1FA47328" w14:textId="77777777" w:rsidR="00537E25" w:rsidRPr="00537E25" w:rsidRDefault="00537E25" w:rsidP="00537E25">
            <w:pPr>
              <w:spacing w:after="0" w:line="240" w:lineRule="auto"/>
              <w:jc w:val="center"/>
              <w:rPr>
                <w:rFonts w:ascii="Arial" w:eastAsia="Times New Roman" w:hAnsi="Arial" w:cs="Arial"/>
                <w:b/>
                <w:bCs/>
                <w:color w:val="000000"/>
                <w:sz w:val="20"/>
                <w:szCs w:val="20"/>
                <w:lang w:eastAsia="hr-HR"/>
              </w:rPr>
            </w:pPr>
            <w:r w:rsidRPr="00537E25">
              <w:rPr>
                <w:rFonts w:ascii="Arial" w:eastAsia="Times New Roman" w:hAnsi="Arial" w:cs="Arial"/>
                <w:b/>
                <w:bCs/>
                <w:color w:val="000000"/>
                <w:sz w:val="20"/>
                <w:szCs w:val="20"/>
                <w:lang w:eastAsia="hr-HR"/>
              </w:rPr>
              <w:t> </w:t>
            </w:r>
          </w:p>
        </w:tc>
      </w:tr>
      <w:tr w:rsidR="00537E25" w:rsidRPr="00537E25" w14:paraId="2C8FDB2C" w14:textId="77777777" w:rsidTr="008026BB">
        <w:trPr>
          <w:trHeight w:val="528"/>
        </w:trPr>
        <w:tc>
          <w:tcPr>
            <w:tcW w:w="439" w:type="dxa"/>
            <w:tcBorders>
              <w:top w:val="nil"/>
              <w:left w:val="single" w:sz="4" w:space="0" w:color="auto"/>
              <w:bottom w:val="single" w:sz="4" w:space="0" w:color="auto"/>
              <w:right w:val="single" w:sz="4" w:space="0" w:color="auto"/>
            </w:tcBorders>
            <w:shd w:val="clear" w:color="auto" w:fill="auto"/>
            <w:noWrap/>
            <w:vAlign w:val="center"/>
            <w:hideMark/>
          </w:tcPr>
          <w:p w14:paraId="4A341AC1" w14:textId="77777777" w:rsidR="00537E25" w:rsidRPr="00537E25" w:rsidRDefault="00537E25" w:rsidP="00537E25">
            <w:pPr>
              <w:spacing w:after="0" w:line="240" w:lineRule="auto"/>
              <w:rPr>
                <w:rFonts w:ascii="Arial" w:eastAsia="Times New Roman" w:hAnsi="Arial" w:cs="Arial"/>
                <w:sz w:val="20"/>
                <w:szCs w:val="20"/>
                <w:lang w:eastAsia="hr-HR"/>
              </w:rPr>
            </w:pPr>
            <w:r w:rsidRPr="00537E25">
              <w:rPr>
                <w:rFonts w:ascii="Arial" w:eastAsia="Times New Roman" w:hAnsi="Arial" w:cs="Arial"/>
                <w:sz w:val="20"/>
                <w:szCs w:val="20"/>
                <w:lang w:eastAsia="hr-HR"/>
              </w:rPr>
              <w:t>37</w:t>
            </w:r>
          </w:p>
        </w:tc>
        <w:tc>
          <w:tcPr>
            <w:tcW w:w="5201" w:type="dxa"/>
            <w:tcBorders>
              <w:top w:val="nil"/>
              <w:left w:val="nil"/>
              <w:bottom w:val="single" w:sz="4" w:space="0" w:color="auto"/>
              <w:right w:val="single" w:sz="4" w:space="0" w:color="auto"/>
            </w:tcBorders>
            <w:shd w:val="clear" w:color="auto" w:fill="auto"/>
            <w:vAlign w:val="center"/>
            <w:hideMark/>
          </w:tcPr>
          <w:p w14:paraId="4BF3358E" w14:textId="77777777" w:rsidR="00537E25" w:rsidRPr="00537E25" w:rsidRDefault="00537E25" w:rsidP="00537E25">
            <w:pPr>
              <w:spacing w:after="0" w:line="240" w:lineRule="auto"/>
              <w:rPr>
                <w:rFonts w:ascii="Arial" w:eastAsia="Times New Roman" w:hAnsi="Arial" w:cs="Arial"/>
                <w:sz w:val="20"/>
                <w:szCs w:val="20"/>
                <w:lang w:eastAsia="hr-HR"/>
              </w:rPr>
            </w:pPr>
            <w:r w:rsidRPr="00537E25">
              <w:rPr>
                <w:rFonts w:ascii="Arial" w:eastAsia="Times New Roman" w:hAnsi="Arial" w:cs="Arial"/>
                <w:sz w:val="20"/>
                <w:szCs w:val="20"/>
                <w:lang w:eastAsia="hr-HR"/>
              </w:rPr>
              <w:t>Naknade građanima i kućanstvima na temelju osiguranja i druge naknade</w:t>
            </w:r>
          </w:p>
        </w:tc>
        <w:tc>
          <w:tcPr>
            <w:tcW w:w="1405" w:type="dxa"/>
            <w:tcBorders>
              <w:top w:val="nil"/>
              <w:left w:val="nil"/>
              <w:bottom w:val="single" w:sz="4" w:space="0" w:color="auto"/>
              <w:right w:val="single" w:sz="4" w:space="0" w:color="auto"/>
            </w:tcBorders>
            <w:shd w:val="clear" w:color="auto" w:fill="auto"/>
            <w:noWrap/>
            <w:vAlign w:val="center"/>
            <w:hideMark/>
          </w:tcPr>
          <w:p w14:paraId="4C5A7874" w14:textId="77777777" w:rsidR="00537E25" w:rsidRPr="00537E25" w:rsidRDefault="00537E25" w:rsidP="00537E25">
            <w:pPr>
              <w:spacing w:after="0" w:line="240" w:lineRule="auto"/>
              <w:jc w:val="center"/>
              <w:rPr>
                <w:rFonts w:ascii="Arial" w:eastAsia="Times New Roman" w:hAnsi="Arial" w:cs="Arial"/>
                <w:sz w:val="20"/>
                <w:szCs w:val="20"/>
                <w:lang w:eastAsia="hr-HR"/>
              </w:rPr>
            </w:pPr>
            <w:r w:rsidRPr="00537E25">
              <w:rPr>
                <w:rFonts w:ascii="Arial" w:eastAsia="Times New Roman" w:hAnsi="Arial" w:cs="Arial"/>
                <w:sz w:val="20"/>
                <w:szCs w:val="20"/>
                <w:lang w:eastAsia="hr-HR"/>
              </w:rPr>
              <w:t>27.500,00</w:t>
            </w:r>
          </w:p>
        </w:tc>
        <w:tc>
          <w:tcPr>
            <w:tcW w:w="1400" w:type="dxa"/>
            <w:tcBorders>
              <w:top w:val="nil"/>
              <w:left w:val="nil"/>
              <w:bottom w:val="single" w:sz="4" w:space="0" w:color="auto"/>
              <w:right w:val="single" w:sz="4" w:space="0" w:color="auto"/>
            </w:tcBorders>
            <w:shd w:val="clear" w:color="auto" w:fill="auto"/>
            <w:noWrap/>
            <w:vAlign w:val="center"/>
            <w:hideMark/>
          </w:tcPr>
          <w:p w14:paraId="45CBDB3F" w14:textId="77777777" w:rsidR="00537E25" w:rsidRPr="00537E25" w:rsidRDefault="00537E25" w:rsidP="00537E25">
            <w:pPr>
              <w:spacing w:after="0" w:line="240" w:lineRule="auto"/>
              <w:jc w:val="center"/>
              <w:rPr>
                <w:rFonts w:ascii="Arial" w:eastAsia="Times New Roman" w:hAnsi="Arial" w:cs="Arial"/>
                <w:sz w:val="20"/>
                <w:szCs w:val="20"/>
                <w:lang w:eastAsia="hr-HR"/>
              </w:rPr>
            </w:pPr>
            <w:r w:rsidRPr="00537E25">
              <w:rPr>
                <w:rFonts w:ascii="Arial" w:eastAsia="Times New Roman" w:hAnsi="Arial" w:cs="Arial"/>
                <w:sz w:val="20"/>
                <w:szCs w:val="20"/>
                <w:lang w:eastAsia="hr-HR"/>
              </w:rPr>
              <w:t>2.000,00</w:t>
            </w:r>
          </w:p>
        </w:tc>
        <w:tc>
          <w:tcPr>
            <w:tcW w:w="1400" w:type="dxa"/>
            <w:tcBorders>
              <w:top w:val="nil"/>
              <w:left w:val="nil"/>
              <w:bottom w:val="single" w:sz="4" w:space="0" w:color="auto"/>
              <w:right w:val="single" w:sz="4" w:space="0" w:color="auto"/>
            </w:tcBorders>
            <w:shd w:val="clear" w:color="auto" w:fill="auto"/>
            <w:noWrap/>
            <w:vAlign w:val="center"/>
            <w:hideMark/>
          </w:tcPr>
          <w:p w14:paraId="38A6E950" w14:textId="77777777" w:rsidR="00537E25" w:rsidRPr="00537E25" w:rsidRDefault="00537E25" w:rsidP="00537E25">
            <w:pPr>
              <w:spacing w:after="0" w:line="240" w:lineRule="auto"/>
              <w:jc w:val="center"/>
              <w:rPr>
                <w:rFonts w:ascii="Arial" w:eastAsia="Times New Roman" w:hAnsi="Arial" w:cs="Arial"/>
                <w:sz w:val="20"/>
                <w:szCs w:val="20"/>
                <w:lang w:eastAsia="hr-HR"/>
              </w:rPr>
            </w:pPr>
            <w:r w:rsidRPr="00537E25">
              <w:rPr>
                <w:rFonts w:ascii="Arial" w:eastAsia="Times New Roman" w:hAnsi="Arial" w:cs="Arial"/>
                <w:sz w:val="20"/>
                <w:szCs w:val="20"/>
                <w:lang w:eastAsia="hr-HR"/>
              </w:rPr>
              <w:t>29.500,00</w:t>
            </w:r>
          </w:p>
        </w:tc>
        <w:tc>
          <w:tcPr>
            <w:tcW w:w="1439" w:type="dxa"/>
            <w:tcBorders>
              <w:top w:val="nil"/>
              <w:left w:val="nil"/>
              <w:bottom w:val="single" w:sz="4" w:space="0" w:color="auto"/>
              <w:right w:val="single" w:sz="4" w:space="0" w:color="auto"/>
            </w:tcBorders>
            <w:shd w:val="clear" w:color="auto" w:fill="auto"/>
            <w:noWrap/>
            <w:vAlign w:val="center"/>
            <w:hideMark/>
          </w:tcPr>
          <w:p w14:paraId="76516B57" w14:textId="30062A57" w:rsidR="00537E25" w:rsidRPr="00537E25" w:rsidRDefault="00537E25" w:rsidP="00537E25">
            <w:pPr>
              <w:spacing w:after="0" w:line="240" w:lineRule="auto"/>
              <w:jc w:val="center"/>
              <w:rPr>
                <w:rFonts w:ascii="Arial" w:eastAsia="Times New Roman" w:hAnsi="Arial" w:cs="Arial"/>
                <w:sz w:val="20"/>
                <w:szCs w:val="20"/>
                <w:lang w:eastAsia="hr-HR"/>
              </w:rPr>
            </w:pPr>
            <w:r w:rsidRPr="00537E25">
              <w:rPr>
                <w:rFonts w:ascii="Arial" w:eastAsia="Times New Roman" w:hAnsi="Arial" w:cs="Arial"/>
                <w:sz w:val="20"/>
                <w:szCs w:val="20"/>
                <w:lang w:eastAsia="hr-HR"/>
              </w:rPr>
              <w:t> </w:t>
            </w:r>
            <w:r w:rsidR="008026BB">
              <w:rPr>
                <w:rFonts w:ascii="Arial" w:eastAsia="Times New Roman" w:hAnsi="Arial" w:cs="Arial"/>
                <w:sz w:val="20"/>
                <w:szCs w:val="20"/>
                <w:lang w:eastAsia="hr-HR"/>
              </w:rPr>
              <w:t>Usklađenje s realizacijom – novorođenčad.</w:t>
            </w:r>
          </w:p>
        </w:tc>
      </w:tr>
      <w:tr w:rsidR="00537E25" w:rsidRPr="00537E25" w14:paraId="22399B42" w14:textId="77777777" w:rsidTr="008026BB">
        <w:trPr>
          <w:trHeight w:val="264"/>
        </w:trPr>
        <w:tc>
          <w:tcPr>
            <w:tcW w:w="5640" w:type="dxa"/>
            <w:gridSpan w:val="2"/>
            <w:tcBorders>
              <w:top w:val="single" w:sz="4" w:space="0" w:color="auto"/>
              <w:left w:val="single" w:sz="4" w:space="0" w:color="auto"/>
              <w:bottom w:val="single" w:sz="4" w:space="0" w:color="auto"/>
              <w:right w:val="single" w:sz="4" w:space="0" w:color="000000"/>
            </w:tcBorders>
            <w:shd w:val="clear" w:color="000000" w:fill="CCCCFF"/>
            <w:noWrap/>
            <w:vAlign w:val="center"/>
            <w:hideMark/>
          </w:tcPr>
          <w:p w14:paraId="25D7F67C" w14:textId="77777777" w:rsidR="00537E25" w:rsidRPr="00537E25" w:rsidRDefault="00537E25" w:rsidP="00537E25">
            <w:pPr>
              <w:spacing w:after="0" w:line="240" w:lineRule="auto"/>
              <w:rPr>
                <w:rFonts w:ascii="Arial" w:eastAsia="Times New Roman" w:hAnsi="Arial" w:cs="Arial"/>
                <w:b/>
                <w:bCs/>
                <w:color w:val="000000"/>
                <w:sz w:val="20"/>
                <w:szCs w:val="20"/>
                <w:lang w:eastAsia="hr-HR"/>
              </w:rPr>
            </w:pPr>
            <w:r w:rsidRPr="00537E25">
              <w:rPr>
                <w:rFonts w:ascii="Arial" w:eastAsia="Times New Roman" w:hAnsi="Arial" w:cs="Arial"/>
                <w:b/>
                <w:bCs/>
                <w:color w:val="000000"/>
                <w:sz w:val="20"/>
                <w:szCs w:val="20"/>
                <w:lang w:eastAsia="hr-HR"/>
              </w:rPr>
              <w:t>Aktivnost A101002 Potrebe iznad zakonskog standarda u osnovnom školstvu</w:t>
            </w:r>
          </w:p>
        </w:tc>
        <w:tc>
          <w:tcPr>
            <w:tcW w:w="1405" w:type="dxa"/>
            <w:tcBorders>
              <w:top w:val="nil"/>
              <w:left w:val="nil"/>
              <w:bottom w:val="single" w:sz="4" w:space="0" w:color="auto"/>
              <w:right w:val="single" w:sz="4" w:space="0" w:color="auto"/>
            </w:tcBorders>
            <w:shd w:val="clear" w:color="000000" w:fill="CCCCFF"/>
            <w:noWrap/>
            <w:vAlign w:val="center"/>
            <w:hideMark/>
          </w:tcPr>
          <w:p w14:paraId="6917C22B" w14:textId="77777777" w:rsidR="00537E25" w:rsidRPr="00537E25" w:rsidRDefault="00537E25" w:rsidP="00537E25">
            <w:pPr>
              <w:spacing w:after="0" w:line="240" w:lineRule="auto"/>
              <w:jc w:val="center"/>
              <w:rPr>
                <w:rFonts w:ascii="Arial" w:eastAsia="Times New Roman" w:hAnsi="Arial" w:cs="Arial"/>
                <w:b/>
                <w:bCs/>
                <w:color w:val="000000"/>
                <w:sz w:val="20"/>
                <w:szCs w:val="20"/>
                <w:lang w:eastAsia="hr-HR"/>
              </w:rPr>
            </w:pPr>
            <w:r w:rsidRPr="00537E25">
              <w:rPr>
                <w:rFonts w:ascii="Arial" w:eastAsia="Times New Roman" w:hAnsi="Arial" w:cs="Arial"/>
                <w:b/>
                <w:bCs/>
                <w:color w:val="000000"/>
                <w:sz w:val="20"/>
                <w:szCs w:val="20"/>
                <w:lang w:eastAsia="hr-HR"/>
              </w:rPr>
              <w:t>400,00</w:t>
            </w:r>
          </w:p>
        </w:tc>
        <w:tc>
          <w:tcPr>
            <w:tcW w:w="1400" w:type="dxa"/>
            <w:tcBorders>
              <w:top w:val="nil"/>
              <w:left w:val="nil"/>
              <w:bottom w:val="single" w:sz="4" w:space="0" w:color="auto"/>
              <w:right w:val="single" w:sz="4" w:space="0" w:color="auto"/>
            </w:tcBorders>
            <w:shd w:val="clear" w:color="000000" w:fill="CCCCFF"/>
            <w:noWrap/>
            <w:vAlign w:val="center"/>
            <w:hideMark/>
          </w:tcPr>
          <w:p w14:paraId="4F80E4A1" w14:textId="77777777" w:rsidR="00537E25" w:rsidRPr="00537E25" w:rsidRDefault="00537E25" w:rsidP="00537E25">
            <w:pPr>
              <w:spacing w:after="0" w:line="240" w:lineRule="auto"/>
              <w:jc w:val="center"/>
              <w:rPr>
                <w:rFonts w:ascii="Arial" w:eastAsia="Times New Roman" w:hAnsi="Arial" w:cs="Arial"/>
                <w:b/>
                <w:bCs/>
                <w:color w:val="000000"/>
                <w:sz w:val="20"/>
                <w:szCs w:val="20"/>
                <w:lang w:eastAsia="hr-HR"/>
              </w:rPr>
            </w:pPr>
            <w:r w:rsidRPr="00537E25">
              <w:rPr>
                <w:rFonts w:ascii="Arial" w:eastAsia="Times New Roman" w:hAnsi="Arial" w:cs="Arial"/>
                <w:b/>
                <w:bCs/>
                <w:color w:val="000000"/>
                <w:sz w:val="20"/>
                <w:szCs w:val="20"/>
                <w:lang w:eastAsia="hr-HR"/>
              </w:rPr>
              <w:t>12,00</w:t>
            </w:r>
          </w:p>
        </w:tc>
        <w:tc>
          <w:tcPr>
            <w:tcW w:w="1400" w:type="dxa"/>
            <w:tcBorders>
              <w:top w:val="nil"/>
              <w:left w:val="nil"/>
              <w:bottom w:val="single" w:sz="4" w:space="0" w:color="auto"/>
              <w:right w:val="single" w:sz="4" w:space="0" w:color="auto"/>
            </w:tcBorders>
            <w:shd w:val="clear" w:color="000000" w:fill="CCCCFF"/>
            <w:noWrap/>
            <w:vAlign w:val="center"/>
            <w:hideMark/>
          </w:tcPr>
          <w:p w14:paraId="1ECFDBBE" w14:textId="77777777" w:rsidR="00537E25" w:rsidRPr="00537E25" w:rsidRDefault="00537E25" w:rsidP="00537E25">
            <w:pPr>
              <w:spacing w:after="0" w:line="240" w:lineRule="auto"/>
              <w:jc w:val="center"/>
              <w:rPr>
                <w:rFonts w:ascii="Arial" w:eastAsia="Times New Roman" w:hAnsi="Arial" w:cs="Arial"/>
                <w:b/>
                <w:bCs/>
                <w:color w:val="000000"/>
                <w:sz w:val="20"/>
                <w:szCs w:val="20"/>
                <w:lang w:eastAsia="hr-HR"/>
              </w:rPr>
            </w:pPr>
            <w:r w:rsidRPr="00537E25">
              <w:rPr>
                <w:rFonts w:ascii="Arial" w:eastAsia="Times New Roman" w:hAnsi="Arial" w:cs="Arial"/>
                <w:b/>
                <w:bCs/>
                <w:color w:val="000000"/>
                <w:sz w:val="20"/>
                <w:szCs w:val="20"/>
                <w:lang w:eastAsia="hr-HR"/>
              </w:rPr>
              <w:t>412,00</w:t>
            </w:r>
          </w:p>
        </w:tc>
        <w:tc>
          <w:tcPr>
            <w:tcW w:w="1439" w:type="dxa"/>
            <w:tcBorders>
              <w:top w:val="nil"/>
              <w:left w:val="nil"/>
              <w:bottom w:val="single" w:sz="4" w:space="0" w:color="auto"/>
              <w:right w:val="single" w:sz="4" w:space="0" w:color="auto"/>
            </w:tcBorders>
            <w:shd w:val="clear" w:color="000000" w:fill="CCCCFF"/>
            <w:noWrap/>
            <w:vAlign w:val="center"/>
            <w:hideMark/>
          </w:tcPr>
          <w:p w14:paraId="272DC70A" w14:textId="77777777" w:rsidR="00537E25" w:rsidRPr="00537E25" w:rsidRDefault="00537E25" w:rsidP="00537E25">
            <w:pPr>
              <w:spacing w:after="0" w:line="240" w:lineRule="auto"/>
              <w:jc w:val="center"/>
              <w:rPr>
                <w:rFonts w:ascii="Arial" w:eastAsia="Times New Roman" w:hAnsi="Arial" w:cs="Arial"/>
                <w:b/>
                <w:bCs/>
                <w:color w:val="000000"/>
                <w:sz w:val="20"/>
                <w:szCs w:val="20"/>
                <w:lang w:eastAsia="hr-HR"/>
              </w:rPr>
            </w:pPr>
            <w:r w:rsidRPr="00537E25">
              <w:rPr>
                <w:rFonts w:ascii="Arial" w:eastAsia="Times New Roman" w:hAnsi="Arial" w:cs="Arial"/>
                <w:b/>
                <w:bCs/>
                <w:color w:val="000000"/>
                <w:sz w:val="20"/>
                <w:szCs w:val="20"/>
                <w:lang w:eastAsia="hr-HR"/>
              </w:rPr>
              <w:t> </w:t>
            </w:r>
          </w:p>
        </w:tc>
      </w:tr>
      <w:tr w:rsidR="00537E25" w:rsidRPr="00537E25" w14:paraId="7F63ECC9" w14:textId="77777777" w:rsidTr="008026BB">
        <w:trPr>
          <w:trHeight w:val="264"/>
        </w:trPr>
        <w:tc>
          <w:tcPr>
            <w:tcW w:w="439" w:type="dxa"/>
            <w:tcBorders>
              <w:top w:val="nil"/>
              <w:left w:val="single" w:sz="4" w:space="0" w:color="auto"/>
              <w:bottom w:val="single" w:sz="4" w:space="0" w:color="auto"/>
              <w:right w:val="single" w:sz="4" w:space="0" w:color="auto"/>
            </w:tcBorders>
            <w:shd w:val="clear" w:color="auto" w:fill="auto"/>
            <w:noWrap/>
            <w:vAlign w:val="center"/>
            <w:hideMark/>
          </w:tcPr>
          <w:p w14:paraId="1705F78A" w14:textId="77777777" w:rsidR="00537E25" w:rsidRPr="00537E25" w:rsidRDefault="00537E25" w:rsidP="00537E25">
            <w:pPr>
              <w:spacing w:after="0" w:line="240" w:lineRule="auto"/>
              <w:rPr>
                <w:rFonts w:ascii="Arial" w:eastAsia="Times New Roman" w:hAnsi="Arial" w:cs="Arial"/>
                <w:sz w:val="20"/>
                <w:szCs w:val="20"/>
                <w:lang w:eastAsia="hr-HR"/>
              </w:rPr>
            </w:pPr>
            <w:r w:rsidRPr="00537E25">
              <w:rPr>
                <w:rFonts w:ascii="Arial" w:eastAsia="Times New Roman" w:hAnsi="Arial" w:cs="Arial"/>
                <w:sz w:val="20"/>
                <w:szCs w:val="20"/>
                <w:lang w:eastAsia="hr-HR"/>
              </w:rPr>
              <w:lastRenderedPageBreak/>
              <w:t>32</w:t>
            </w:r>
          </w:p>
        </w:tc>
        <w:tc>
          <w:tcPr>
            <w:tcW w:w="5201" w:type="dxa"/>
            <w:tcBorders>
              <w:top w:val="nil"/>
              <w:left w:val="nil"/>
              <w:bottom w:val="single" w:sz="4" w:space="0" w:color="auto"/>
              <w:right w:val="single" w:sz="4" w:space="0" w:color="auto"/>
            </w:tcBorders>
            <w:shd w:val="clear" w:color="auto" w:fill="auto"/>
            <w:vAlign w:val="center"/>
            <w:hideMark/>
          </w:tcPr>
          <w:p w14:paraId="5AF62453" w14:textId="77777777" w:rsidR="00537E25" w:rsidRPr="00537E25" w:rsidRDefault="00537E25" w:rsidP="00537E25">
            <w:pPr>
              <w:spacing w:after="0" w:line="240" w:lineRule="auto"/>
              <w:rPr>
                <w:rFonts w:ascii="Arial" w:eastAsia="Times New Roman" w:hAnsi="Arial" w:cs="Arial"/>
                <w:sz w:val="20"/>
                <w:szCs w:val="20"/>
                <w:lang w:eastAsia="hr-HR"/>
              </w:rPr>
            </w:pPr>
            <w:r w:rsidRPr="00537E25">
              <w:rPr>
                <w:rFonts w:ascii="Arial" w:eastAsia="Times New Roman" w:hAnsi="Arial" w:cs="Arial"/>
                <w:sz w:val="20"/>
                <w:szCs w:val="20"/>
                <w:lang w:eastAsia="hr-HR"/>
              </w:rPr>
              <w:t>Materijalni rashodi</w:t>
            </w:r>
          </w:p>
        </w:tc>
        <w:tc>
          <w:tcPr>
            <w:tcW w:w="1405" w:type="dxa"/>
            <w:tcBorders>
              <w:top w:val="nil"/>
              <w:left w:val="nil"/>
              <w:bottom w:val="single" w:sz="4" w:space="0" w:color="auto"/>
              <w:right w:val="single" w:sz="4" w:space="0" w:color="auto"/>
            </w:tcBorders>
            <w:shd w:val="clear" w:color="auto" w:fill="auto"/>
            <w:noWrap/>
            <w:vAlign w:val="center"/>
            <w:hideMark/>
          </w:tcPr>
          <w:p w14:paraId="2FDC7106" w14:textId="77777777" w:rsidR="00537E25" w:rsidRPr="00537E25" w:rsidRDefault="00537E25" w:rsidP="00537E25">
            <w:pPr>
              <w:spacing w:after="0" w:line="240" w:lineRule="auto"/>
              <w:jc w:val="center"/>
              <w:rPr>
                <w:rFonts w:ascii="Arial" w:eastAsia="Times New Roman" w:hAnsi="Arial" w:cs="Arial"/>
                <w:sz w:val="20"/>
                <w:szCs w:val="20"/>
                <w:lang w:eastAsia="hr-HR"/>
              </w:rPr>
            </w:pPr>
            <w:r w:rsidRPr="00537E25">
              <w:rPr>
                <w:rFonts w:ascii="Arial" w:eastAsia="Times New Roman" w:hAnsi="Arial" w:cs="Arial"/>
                <w:sz w:val="20"/>
                <w:szCs w:val="20"/>
                <w:lang w:eastAsia="hr-HR"/>
              </w:rPr>
              <w:t>400,00</w:t>
            </w:r>
          </w:p>
        </w:tc>
        <w:tc>
          <w:tcPr>
            <w:tcW w:w="1400" w:type="dxa"/>
            <w:tcBorders>
              <w:top w:val="nil"/>
              <w:left w:val="nil"/>
              <w:bottom w:val="single" w:sz="4" w:space="0" w:color="auto"/>
              <w:right w:val="single" w:sz="4" w:space="0" w:color="auto"/>
            </w:tcBorders>
            <w:shd w:val="clear" w:color="auto" w:fill="auto"/>
            <w:noWrap/>
            <w:vAlign w:val="center"/>
            <w:hideMark/>
          </w:tcPr>
          <w:p w14:paraId="36E8CA19" w14:textId="77777777" w:rsidR="00537E25" w:rsidRPr="00537E25" w:rsidRDefault="00537E25" w:rsidP="00537E25">
            <w:pPr>
              <w:spacing w:after="0" w:line="240" w:lineRule="auto"/>
              <w:jc w:val="center"/>
              <w:rPr>
                <w:rFonts w:ascii="Arial" w:eastAsia="Times New Roman" w:hAnsi="Arial" w:cs="Arial"/>
                <w:sz w:val="20"/>
                <w:szCs w:val="20"/>
                <w:lang w:eastAsia="hr-HR"/>
              </w:rPr>
            </w:pPr>
            <w:r w:rsidRPr="00537E25">
              <w:rPr>
                <w:rFonts w:ascii="Arial" w:eastAsia="Times New Roman" w:hAnsi="Arial" w:cs="Arial"/>
                <w:sz w:val="20"/>
                <w:szCs w:val="20"/>
                <w:lang w:eastAsia="hr-HR"/>
              </w:rPr>
              <w:t>12,00</w:t>
            </w:r>
          </w:p>
        </w:tc>
        <w:tc>
          <w:tcPr>
            <w:tcW w:w="1400" w:type="dxa"/>
            <w:tcBorders>
              <w:top w:val="nil"/>
              <w:left w:val="nil"/>
              <w:bottom w:val="single" w:sz="4" w:space="0" w:color="auto"/>
              <w:right w:val="single" w:sz="4" w:space="0" w:color="auto"/>
            </w:tcBorders>
            <w:shd w:val="clear" w:color="auto" w:fill="auto"/>
            <w:noWrap/>
            <w:vAlign w:val="center"/>
            <w:hideMark/>
          </w:tcPr>
          <w:p w14:paraId="1B9DEF89" w14:textId="77777777" w:rsidR="00537E25" w:rsidRPr="00537E25" w:rsidRDefault="00537E25" w:rsidP="00537E25">
            <w:pPr>
              <w:spacing w:after="0" w:line="240" w:lineRule="auto"/>
              <w:jc w:val="center"/>
              <w:rPr>
                <w:rFonts w:ascii="Arial" w:eastAsia="Times New Roman" w:hAnsi="Arial" w:cs="Arial"/>
                <w:sz w:val="20"/>
                <w:szCs w:val="20"/>
                <w:lang w:eastAsia="hr-HR"/>
              </w:rPr>
            </w:pPr>
            <w:r w:rsidRPr="00537E25">
              <w:rPr>
                <w:rFonts w:ascii="Arial" w:eastAsia="Times New Roman" w:hAnsi="Arial" w:cs="Arial"/>
                <w:sz w:val="20"/>
                <w:szCs w:val="20"/>
                <w:lang w:eastAsia="hr-HR"/>
              </w:rPr>
              <w:t>412,00</w:t>
            </w:r>
          </w:p>
        </w:tc>
        <w:tc>
          <w:tcPr>
            <w:tcW w:w="1439" w:type="dxa"/>
            <w:tcBorders>
              <w:top w:val="nil"/>
              <w:left w:val="nil"/>
              <w:bottom w:val="single" w:sz="4" w:space="0" w:color="auto"/>
              <w:right w:val="single" w:sz="4" w:space="0" w:color="auto"/>
            </w:tcBorders>
            <w:shd w:val="clear" w:color="auto" w:fill="auto"/>
            <w:noWrap/>
            <w:vAlign w:val="center"/>
            <w:hideMark/>
          </w:tcPr>
          <w:p w14:paraId="14FB1511" w14:textId="5F3C242F" w:rsidR="00537E25" w:rsidRPr="00537E25" w:rsidRDefault="00537E25" w:rsidP="00537E25">
            <w:pPr>
              <w:spacing w:after="0" w:line="240" w:lineRule="auto"/>
              <w:jc w:val="center"/>
              <w:rPr>
                <w:rFonts w:ascii="Arial" w:eastAsia="Times New Roman" w:hAnsi="Arial" w:cs="Arial"/>
                <w:sz w:val="20"/>
                <w:szCs w:val="20"/>
                <w:lang w:eastAsia="hr-HR"/>
              </w:rPr>
            </w:pPr>
            <w:r w:rsidRPr="00537E25">
              <w:rPr>
                <w:rFonts w:ascii="Arial" w:eastAsia="Times New Roman" w:hAnsi="Arial" w:cs="Arial"/>
                <w:sz w:val="20"/>
                <w:szCs w:val="20"/>
                <w:lang w:eastAsia="hr-HR"/>
              </w:rPr>
              <w:t> </w:t>
            </w:r>
            <w:r w:rsidR="008026BB">
              <w:rPr>
                <w:rFonts w:ascii="Arial" w:eastAsia="Times New Roman" w:hAnsi="Arial" w:cs="Arial"/>
                <w:sz w:val="20"/>
                <w:szCs w:val="20"/>
                <w:lang w:eastAsia="hr-HR"/>
              </w:rPr>
              <w:t>Usklađenje s realizacijom.</w:t>
            </w:r>
          </w:p>
        </w:tc>
      </w:tr>
      <w:tr w:rsidR="00537E25" w:rsidRPr="00537E25" w14:paraId="71032172" w14:textId="77777777" w:rsidTr="008026BB">
        <w:trPr>
          <w:trHeight w:val="264"/>
        </w:trPr>
        <w:tc>
          <w:tcPr>
            <w:tcW w:w="5640" w:type="dxa"/>
            <w:gridSpan w:val="2"/>
            <w:tcBorders>
              <w:top w:val="single" w:sz="4" w:space="0" w:color="auto"/>
              <w:left w:val="single" w:sz="4" w:space="0" w:color="auto"/>
              <w:bottom w:val="single" w:sz="4" w:space="0" w:color="auto"/>
              <w:right w:val="single" w:sz="4" w:space="0" w:color="000000"/>
            </w:tcBorders>
            <w:shd w:val="clear" w:color="000000" w:fill="CCCCFF"/>
            <w:noWrap/>
            <w:vAlign w:val="center"/>
            <w:hideMark/>
          </w:tcPr>
          <w:p w14:paraId="377FE364" w14:textId="77777777" w:rsidR="00537E25" w:rsidRPr="00537E25" w:rsidRDefault="00537E25" w:rsidP="00537E25">
            <w:pPr>
              <w:spacing w:after="0" w:line="240" w:lineRule="auto"/>
              <w:rPr>
                <w:rFonts w:ascii="Arial" w:eastAsia="Times New Roman" w:hAnsi="Arial" w:cs="Arial"/>
                <w:b/>
                <w:bCs/>
                <w:color w:val="000000"/>
                <w:sz w:val="20"/>
                <w:szCs w:val="20"/>
                <w:lang w:eastAsia="hr-HR"/>
              </w:rPr>
            </w:pPr>
            <w:r w:rsidRPr="00537E25">
              <w:rPr>
                <w:rFonts w:ascii="Arial" w:eastAsia="Times New Roman" w:hAnsi="Arial" w:cs="Arial"/>
                <w:b/>
                <w:bCs/>
                <w:color w:val="000000"/>
                <w:sz w:val="20"/>
                <w:szCs w:val="20"/>
                <w:lang w:eastAsia="hr-HR"/>
              </w:rPr>
              <w:t>Aktivnost A101101 Sufinanciranje prijevoza srednjoškolskih učenika i studenata</w:t>
            </w:r>
          </w:p>
        </w:tc>
        <w:tc>
          <w:tcPr>
            <w:tcW w:w="1405" w:type="dxa"/>
            <w:tcBorders>
              <w:top w:val="nil"/>
              <w:left w:val="nil"/>
              <w:bottom w:val="single" w:sz="4" w:space="0" w:color="auto"/>
              <w:right w:val="single" w:sz="4" w:space="0" w:color="auto"/>
            </w:tcBorders>
            <w:shd w:val="clear" w:color="000000" w:fill="CCCCFF"/>
            <w:noWrap/>
            <w:vAlign w:val="center"/>
            <w:hideMark/>
          </w:tcPr>
          <w:p w14:paraId="40433D48" w14:textId="77777777" w:rsidR="00537E25" w:rsidRPr="00537E25" w:rsidRDefault="00537E25" w:rsidP="00537E25">
            <w:pPr>
              <w:spacing w:after="0" w:line="240" w:lineRule="auto"/>
              <w:jc w:val="center"/>
              <w:rPr>
                <w:rFonts w:ascii="Arial" w:eastAsia="Times New Roman" w:hAnsi="Arial" w:cs="Arial"/>
                <w:b/>
                <w:bCs/>
                <w:color w:val="000000"/>
                <w:sz w:val="20"/>
                <w:szCs w:val="20"/>
                <w:lang w:eastAsia="hr-HR"/>
              </w:rPr>
            </w:pPr>
            <w:r w:rsidRPr="00537E25">
              <w:rPr>
                <w:rFonts w:ascii="Arial" w:eastAsia="Times New Roman" w:hAnsi="Arial" w:cs="Arial"/>
                <w:b/>
                <w:bCs/>
                <w:color w:val="000000"/>
                <w:sz w:val="20"/>
                <w:szCs w:val="20"/>
                <w:lang w:eastAsia="hr-HR"/>
              </w:rPr>
              <w:t>15.500,00</w:t>
            </w:r>
          </w:p>
        </w:tc>
        <w:tc>
          <w:tcPr>
            <w:tcW w:w="1400" w:type="dxa"/>
            <w:tcBorders>
              <w:top w:val="nil"/>
              <w:left w:val="nil"/>
              <w:bottom w:val="single" w:sz="4" w:space="0" w:color="auto"/>
              <w:right w:val="single" w:sz="4" w:space="0" w:color="auto"/>
            </w:tcBorders>
            <w:shd w:val="clear" w:color="000000" w:fill="CCCCFF"/>
            <w:noWrap/>
            <w:vAlign w:val="center"/>
            <w:hideMark/>
          </w:tcPr>
          <w:p w14:paraId="6E92D7B5" w14:textId="77777777" w:rsidR="00537E25" w:rsidRPr="00537E25" w:rsidRDefault="00537E25" w:rsidP="00537E25">
            <w:pPr>
              <w:spacing w:after="0" w:line="240" w:lineRule="auto"/>
              <w:jc w:val="center"/>
              <w:rPr>
                <w:rFonts w:ascii="Arial" w:eastAsia="Times New Roman" w:hAnsi="Arial" w:cs="Arial"/>
                <w:b/>
                <w:bCs/>
                <w:color w:val="000000"/>
                <w:sz w:val="20"/>
                <w:szCs w:val="20"/>
                <w:lang w:eastAsia="hr-HR"/>
              </w:rPr>
            </w:pPr>
            <w:r w:rsidRPr="00537E25">
              <w:rPr>
                <w:rFonts w:ascii="Arial" w:eastAsia="Times New Roman" w:hAnsi="Arial" w:cs="Arial"/>
                <w:b/>
                <w:bCs/>
                <w:color w:val="000000"/>
                <w:sz w:val="20"/>
                <w:szCs w:val="20"/>
                <w:lang w:eastAsia="hr-HR"/>
              </w:rPr>
              <w:t>1.875,00</w:t>
            </w:r>
          </w:p>
        </w:tc>
        <w:tc>
          <w:tcPr>
            <w:tcW w:w="1400" w:type="dxa"/>
            <w:tcBorders>
              <w:top w:val="nil"/>
              <w:left w:val="nil"/>
              <w:bottom w:val="single" w:sz="4" w:space="0" w:color="auto"/>
              <w:right w:val="single" w:sz="4" w:space="0" w:color="auto"/>
            </w:tcBorders>
            <w:shd w:val="clear" w:color="000000" w:fill="CCCCFF"/>
            <w:noWrap/>
            <w:vAlign w:val="center"/>
            <w:hideMark/>
          </w:tcPr>
          <w:p w14:paraId="126A31D1" w14:textId="77777777" w:rsidR="00537E25" w:rsidRPr="00537E25" w:rsidRDefault="00537E25" w:rsidP="00537E25">
            <w:pPr>
              <w:spacing w:after="0" w:line="240" w:lineRule="auto"/>
              <w:jc w:val="center"/>
              <w:rPr>
                <w:rFonts w:ascii="Arial" w:eastAsia="Times New Roman" w:hAnsi="Arial" w:cs="Arial"/>
                <w:b/>
                <w:bCs/>
                <w:color w:val="000000"/>
                <w:sz w:val="20"/>
                <w:szCs w:val="20"/>
                <w:lang w:eastAsia="hr-HR"/>
              </w:rPr>
            </w:pPr>
            <w:r w:rsidRPr="00537E25">
              <w:rPr>
                <w:rFonts w:ascii="Arial" w:eastAsia="Times New Roman" w:hAnsi="Arial" w:cs="Arial"/>
                <w:b/>
                <w:bCs/>
                <w:color w:val="000000"/>
                <w:sz w:val="20"/>
                <w:szCs w:val="20"/>
                <w:lang w:eastAsia="hr-HR"/>
              </w:rPr>
              <w:t>17.375,00</w:t>
            </w:r>
          </w:p>
        </w:tc>
        <w:tc>
          <w:tcPr>
            <w:tcW w:w="1439" w:type="dxa"/>
            <w:tcBorders>
              <w:top w:val="nil"/>
              <w:left w:val="nil"/>
              <w:bottom w:val="single" w:sz="4" w:space="0" w:color="auto"/>
              <w:right w:val="single" w:sz="4" w:space="0" w:color="auto"/>
            </w:tcBorders>
            <w:shd w:val="clear" w:color="000000" w:fill="CCCCFF"/>
            <w:noWrap/>
            <w:vAlign w:val="center"/>
            <w:hideMark/>
          </w:tcPr>
          <w:p w14:paraId="0F05EA88" w14:textId="77777777" w:rsidR="00537E25" w:rsidRPr="00537E25" w:rsidRDefault="00537E25" w:rsidP="00537E25">
            <w:pPr>
              <w:spacing w:after="0" w:line="240" w:lineRule="auto"/>
              <w:jc w:val="center"/>
              <w:rPr>
                <w:rFonts w:ascii="Arial" w:eastAsia="Times New Roman" w:hAnsi="Arial" w:cs="Arial"/>
                <w:b/>
                <w:bCs/>
                <w:color w:val="000000"/>
                <w:sz w:val="20"/>
                <w:szCs w:val="20"/>
                <w:lang w:eastAsia="hr-HR"/>
              </w:rPr>
            </w:pPr>
            <w:r w:rsidRPr="00537E25">
              <w:rPr>
                <w:rFonts w:ascii="Arial" w:eastAsia="Times New Roman" w:hAnsi="Arial" w:cs="Arial"/>
                <w:b/>
                <w:bCs/>
                <w:color w:val="000000"/>
                <w:sz w:val="20"/>
                <w:szCs w:val="20"/>
                <w:lang w:eastAsia="hr-HR"/>
              </w:rPr>
              <w:t> </w:t>
            </w:r>
          </w:p>
        </w:tc>
      </w:tr>
      <w:tr w:rsidR="00537E25" w:rsidRPr="00537E25" w14:paraId="56494D02" w14:textId="77777777" w:rsidTr="008026BB">
        <w:trPr>
          <w:trHeight w:val="528"/>
        </w:trPr>
        <w:tc>
          <w:tcPr>
            <w:tcW w:w="439" w:type="dxa"/>
            <w:tcBorders>
              <w:top w:val="nil"/>
              <w:left w:val="single" w:sz="4" w:space="0" w:color="auto"/>
              <w:bottom w:val="single" w:sz="4" w:space="0" w:color="auto"/>
              <w:right w:val="single" w:sz="4" w:space="0" w:color="auto"/>
            </w:tcBorders>
            <w:shd w:val="clear" w:color="auto" w:fill="auto"/>
            <w:noWrap/>
            <w:vAlign w:val="center"/>
            <w:hideMark/>
          </w:tcPr>
          <w:p w14:paraId="2026FB8A" w14:textId="77777777" w:rsidR="00537E25" w:rsidRPr="00537E25" w:rsidRDefault="00537E25" w:rsidP="00537E25">
            <w:pPr>
              <w:spacing w:after="0" w:line="240" w:lineRule="auto"/>
              <w:rPr>
                <w:rFonts w:ascii="Arial" w:eastAsia="Times New Roman" w:hAnsi="Arial" w:cs="Arial"/>
                <w:sz w:val="20"/>
                <w:szCs w:val="20"/>
                <w:lang w:eastAsia="hr-HR"/>
              </w:rPr>
            </w:pPr>
            <w:r w:rsidRPr="00537E25">
              <w:rPr>
                <w:rFonts w:ascii="Arial" w:eastAsia="Times New Roman" w:hAnsi="Arial" w:cs="Arial"/>
                <w:sz w:val="20"/>
                <w:szCs w:val="20"/>
                <w:lang w:eastAsia="hr-HR"/>
              </w:rPr>
              <w:t>37</w:t>
            </w:r>
          </w:p>
        </w:tc>
        <w:tc>
          <w:tcPr>
            <w:tcW w:w="5201" w:type="dxa"/>
            <w:tcBorders>
              <w:top w:val="nil"/>
              <w:left w:val="nil"/>
              <w:bottom w:val="single" w:sz="4" w:space="0" w:color="auto"/>
              <w:right w:val="single" w:sz="4" w:space="0" w:color="auto"/>
            </w:tcBorders>
            <w:shd w:val="clear" w:color="auto" w:fill="auto"/>
            <w:vAlign w:val="center"/>
            <w:hideMark/>
          </w:tcPr>
          <w:p w14:paraId="128CB0FB" w14:textId="77777777" w:rsidR="00537E25" w:rsidRPr="00537E25" w:rsidRDefault="00537E25" w:rsidP="00537E25">
            <w:pPr>
              <w:spacing w:after="0" w:line="240" w:lineRule="auto"/>
              <w:rPr>
                <w:rFonts w:ascii="Arial" w:eastAsia="Times New Roman" w:hAnsi="Arial" w:cs="Arial"/>
                <w:sz w:val="20"/>
                <w:szCs w:val="20"/>
                <w:lang w:eastAsia="hr-HR"/>
              </w:rPr>
            </w:pPr>
            <w:r w:rsidRPr="00537E25">
              <w:rPr>
                <w:rFonts w:ascii="Arial" w:eastAsia="Times New Roman" w:hAnsi="Arial" w:cs="Arial"/>
                <w:sz w:val="20"/>
                <w:szCs w:val="20"/>
                <w:lang w:eastAsia="hr-HR"/>
              </w:rPr>
              <w:t>Naknade građanima i kućanstvima na temelju osiguranja i druge naknade</w:t>
            </w:r>
          </w:p>
        </w:tc>
        <w:tc>
          <w:tcPr>
            <w:tcW w:w="1405" w:type="dxa"/>
            <w:tcBorders>
              <w:top w:val="nil"/>
              <w:left w:val="nil"/>
              <w:bottom w:val="single" w:sz="4" w:space="0" w:color="auto"/>
              <w:right w:val="single" w:sz="4" w:space="0" w:color="auto"/>
            </w:tcBorders>
            <w:shd w:val="clear" w:color="auto" w:fill="auto"/>
            <w:noWrap/>
            <w:vAlign w:val="center"/>
            <w:hideMark/>
          </w:tcPr>
          <w:p w14:paraId="3A6E4A7A" w14:textId="77777777" w:rsidR="00537E25" w:rsidRPr="00537E25" w:rsidRDefault="00537E25" w:rsidP="00537E25">
            <w:pPr>
              <w:spacing w:after="0" w:line="240" w:lineRule="auto"/>
              <w:jc w:val="center"/>
              <w:rPr>
                <w:rFonts w:ascii="Arial" w:eastAsia="Times New Roman" w:hAnsi="Arial" w:cs="Arial"/>
                <w:sz w:val="20"/>
                <w:szCs w:val="20"/>
                <w:lang w:eastAsia="hr-HR"/>
              </w:rPr>
            </w:pPr>
            <w:r w:rsidRPr="00537E25">
              <w:rPr>
                <w:rFonts w:ascii="Arial" w:eastAsia="Times New Roman" w:hAnsi="Arial" w:cs="Arial"/>
                <w:sz w:val="20"/>
                <w:szCs w:val="20"/>
                <w:lang w:eastAsia="hr-HR"/>
              </w:rPr>
              <w:t>15.500,00</w:t>
            </w:r>
          </w:p>
        </w:tc>
        <w:tc>
          <w:tcPr>
            <w:tcW w:w="1400" w:type="dxa"/>
            <w:tcBorders>
              <w:top w:val="nil"/>
              <w:left w:val="nil"/>
              <w:bottom w:val="single" w:sz="4" w:space="0" w:color="auto"/>
              <w:right w:val="single" w:sz="4" w:space="0" w:color="auto"/>
            </w:tcBorders>
            <w:shd w:val="clear" w:color="auto" w:fill="auto"/>
            <w:noWrap/>
            <w:vAlign w:val="center"/>
            <w:hideMark/>
          </w:tcPr>
          <w:p w14:paraId="342BF420" w14:textId="77777777" w:rsidR="00537E25" w:rsidRPr="00537E25" w:rsidRDefault="00537E25" w:rsidP="00537E25">
            <w:pPr>
              <w:spacing w:after="0" w:line="240" w:lineRule="auto"/>
              <w:jc w:val="center"/>
              <w:rPr>
                <w:rFonts w:ascii="Arial" w:eastAsia="Times New Roman" w:hAnsi="Arial" w:cs="Arial"/>
                <w:sz w:val="20"/>
                <w:szCs w:val="20"/>
                <w:lang w:eastAsia="hr-HR"/>
              </w:rPr>
            </w:pPr>
            <w:r w:rsidRPr="00537E25">
              <w:rPr>
                <w:rFonts w:ascii="Arial" w:eastAsia="Times New Roman" w:hAnsi="Arial" w:cs="Arial"/>
                <w:sz w:val="20"/>
                <w:szCs w:val="20"/>
                <w:lang w:eastAsia="hr-HR"/>
              </w:rPr>
              <w:t>1.875,00</w:t>
            </w:r>
          </w:p>
        </w:tc>
        <w:tc>
          <w:tcPr>
            <w:tcW w:w="1400" w:type="dxa"/>
            <w:tcBorders>
              <w:top w:val="nil"/>
              <w:left w:val="nil"/>
              <w:bottom w:val="single" w:sz="4" w:space="0" w:color="auto"/>
              <w:right w:val="single" w:sz="4" w:space="0" w:color="auto"/>
            </w:tcBorders>
            <w:shd w:val="clear" w:color="auto" w:fill="auto"/>
            <w:noWrap/>
            <w:vAlign w:val="center"/>
            <w:hideMark/>
          </w:tcPr>
          <w:p w14:paraId="1541463F" w14:textId="77777777" w:rsidR="00537E25" w:rsidRPr="00537E25" w:rsidRDefault="00537E25" w:rsidP="00537E25">
            <w:pPr>
              <w:spacing w:after="0" w:line="240" w:lineRule="auto"/>
              <w:jc w:val="center"/>
              <w:rPr>
                <w:rFonts w:ascii="Arial" w:eastAsia="Times New Roman" w:hAnsi="Arial" w:cs="Arial"/>
                <w:sz w:val="20"/>
                <w:szCs w:val="20"/>
                <w:lang w:eastAsia="hr-HR"/>
              </w:rPr>
            </w:pPr>
            <w:r w:rsidRPr="00537E25">
              <w:rPr>
                <w:rFonts w:ascii="Arial" w:eastAsia="Times New Roman" w:hAnsi="Arial" w:cs="Arial"/>
                <w:sz w:val="20"/>
                <w:szCs w:val="20"/>
                <w:lang w:eastAsia="hr-HR"/>
              </w:rPr>
              <w:t>17.375,00</w:t>
            </w:r>
          </w:p>
        </w:tc>
        <w:tc>
          <w:tcPr>
            <w:tcW w:w="1439" w:type="dxa"/>
            <w:tcBorders>
              <w:top w:val="nil"/>
              <w:left w:val="nil"/>
              <w:bottom w:val="single" w:sz="4" w:space="0" w:color="auto"/>
              <w:right w:val="single" w:sz="4" w:space="0" w:color="auto"/>
            </w:tcBorders>
            <w:shd w:val="clear" w:color="auto" w:fill="auto"/>
            <w:noWrap/>
            <w:vAlign w:val="center"/>
            <w:hideMark/>
          </w:tcPr>
          <w:p w14:paraId="04309178" w14:textId="71A0118D" w:rsidR="00537E25" w:rsidRPr="00537E25" w:rsidRDefault="00537E25" w:rsidP="00537E25">
            <w:pPr>
              <w:spacing w:after="0" w:line="240" w:lineRule="auto"/>
              <w:jc w:val="center"/>
              <w:rPr>
                <w:rFonts w:ascii="Arial" w:eastAsia="Times New Roman" w:hAnsi="Arial" w:cs="Arial"/>
                <w:sz w:val="20"/>
                <w:szCs w:val="20"/>
                <w:lang w:eastAsia="hr-HR"/>
              </w:rPr>
            </w:pPr>
            <w:r w:rsidRPr="00537E25">
              <w:rPr>
                <w:rFonts w:ascii="Arial" w:eastAsia="Times New Roman" w:hAnsi="Arial" w:cs="Arial"/>
                <w:sz w:val="20"/>
                <w:szCs w:val="20"/>
                <w:lang w:eastAsia="hr-HR"/>
              </w:rPr>
              <w:t> </w:t>
            </w:r>
            <w:r w:rsidR="008026BB">
              <w:rPr>
                <w:rFonts w:ascii="Arial" w:eastAsia="Times New Roman" w:hAnsi="Arial" w:cs="Arial"/>
                <w:sz w:val="20"/>
                <w:szCs w:val="20"/>
                <w:lang w:eastAsia="hr-HR"/>
              </w:rPr>
              <w:t>Usklađenje s realizacijom.</w:t>
            </w:r>
          </w:p>
        </w:tc>
      </w:tr>
      <w:tr w:rsidR="00537E25" w:rsidRPr="00537E25" w14:paraId="3DE086B3" w14:textId="77777777" w:rsidTr="008026BB">
        <w:trPr>
          <w:trHeight w:val="264"/>
        </w:trPr>
        <w:tc>
          <w:tcPr>
            <w:tcW w:w="5640" w:type="dxa"/>
            <w:gridSpan w:val="2"/>
            <w:tcBorders>
              <w:top w:val="single" w:sz="4" w:space="0" w:color="auto"/>
              <w:left w:val="single" w:sz="4" w:space="0" w:color="auto"/>
              <w:bottom w:val="single" w:sz="4" w:space="0" w:color="auto"/>
              <w:right w:val="single" w:sz="4" w:space="0" w:color="000000"/>
            </w:tcBorders>
            <w:shd w:val="clear" w:color="000000" w:fill="CCCCFF"/>
            <w:noWrap/>
            <w:vAlign w:val="center"/>
            <w:hideMark/>
          </w:tcPr>
          <w:p w14:paraId="551C2A34" w14:textId="77777777" w:rsidR="00537E25" w:rsidRPr="00537E25" w:rsidRDefault="00537E25" w:rsidP="00537E25">
            <w:pPr>
              <w:spacing w:after="0" w:line="240" w:lineRule="auto"/>
              <w:rPr>
                <w:rFonts w:ascii="Arial" w:eastAsia="Times New Roman" w:hAnsi="Arial" w:cs="Arial"/>
                <w:b/>
                <w:bCs/>
                <w:color w:val="000000"/>
                <w:sz w:val="20"/>
                <w:szCs w:val="20"/>
                <w:lang w:eastAsia="hr-HR"/>
              </w:rPr>
            </w:pPr>
            <w:r w:rsidRPr="00537E25">
              <w:rPr>
                <w:rFonts w:ascii="Arial" w:eastAsia="Times New Roman" w:hAnsi="Arial" w:cs="Arial"/>
                <w:b/>
                <w:bCs/>
                <w:color w:val="000000"/>
                <w:sz w:val="20"/>
                <w:szCs w:val="20"/>
                <w:lang w:eastAsia="hr-HR"/>
              </w:rPr>
              <w:t>Tekući projekt T101301 Provedba programa potpora za razvoj gospodarstva</w:t>
            </w:r>
          </w:p>
        </w:tc>
        <w:tc>
          <w:tcPr>
            <w:tcW w:w="1405" w:type="dxa"/>
            <w:tcBorders>
              <w:top w:val="nil"/>
              <w:left w:val="nil"/>
              <w:bottom w:val="single" w:sz="4" w:space="0" w:color="auto"/>
              <w:right w:val="single" w:sz="4" w:space="0" w:color="auto"/>
            </w:tcBorders>
            <w:shd w:val="clear" w:color="000000" w:fill="CCCCFF"/>
            <w:noWrap/>
            <w:vAlign w:val="center"/>
            <w:hideMark/>
          </w:tcPr>
          <w:p w14:paraId="348BFCFC" w14:textId="77777777" w:rsidR="00537E25" w:rsidRPr="00537E25" w:rsidRDefault="00537E25" w:rsidP="00537E25">
            <w:pPr>
              <w:spacing w:after="0" w:line="240" w:lineRule="auto"/>
              <w:jc w:val="center"/>
              <w:rPr>
                <w:rFonts w:ascii="Arial" w:eastAsia="Times New Roman" w:hAnsi="Arial" w:cs="Arial"/>
                <w:b/>
                <w:bCs/>
                <w:color w:val="000000"/>
                <w:sz w:val="20"/>
                <w:szCs w:val="20"/>
                <w:lang w:eastAsia="hr-HR"/>
              </w:rPr>
            </w:pPr>
            <w:r w:rsidRPr="00537E25">
              <w:rPr>
                <w:rFonts w:ascii="Arial" w:eastAsia="Times New Roman" w:hAnsi="Arial" w:cs="Arial"/>
                <w:b/>
                <w:bCs/>
                <w:color w:val="000000"/>
                <w:sz w:val="20"/>
                <w:szCs w:val="20"/>
                <w:lang w:eastAsia="hr-HR"/>
              </w:rPr>
              <w:t>20.000,00</w:t>
            </w:r>
          </w:p>
        </w:tc>
        <w:tc>
          <w:tcPr>
            <w:tcW w:w="1400" w:type="dxa"/>
            <w:tcBorders>
              <w:top w:val="nil"/>
              <w:left w:val="nil"/>
              <w:bottom w:val="single" w:sz="4" w:space="0" w:color="auto"/>
              <w:right w:val="single" w:sz="4" w:space="0" w:color="auto"/>
            </w:tcBorders>
            <w:shd w:val="clear" w:color="000000" w:fill="CCCCFF"/>
            <w:noWrap/>
            <w:vAlign w:val="center"/>
            <w:hideMark/>
          </w:tcPr>
          <w:p w14:paraId="79751F31" w14:textId="77777777" w:rsidR="00537E25" w:rsidRPr="00537E25" w:rsidRDefault="00537E25" w:rsidP="00537E25">
            <w:pPr>
              <w:spacing w:after="0" w:line="240" w:lineRule="auto"/>
              <w:jc w:val="center"/>
              <w:rPr>
                <w:rFonts w:ascii="Arial" w:eastAsia="Times New Roman" w:hAnsi="Arial" w:cs="Arial"/>
                <w:b/>
                <w:bCs/>
                <w:color w:val="000000"/>
                <w:sz w:val="20"/>
                <w:szCs w:val="20"/>
                <w:lang w:eastAsia="hr-HR"/>
              </w:rPr>
            </w:pPr>
            <w:r w:rsidRPr="00537E25">
              <w:rPr>
                <w:rFonts w:ascii="Arial" w:eastAsia="Times New Roman" w:hAnsi="Arial" w:cs="Arial"/>
                <w:b/>
                <w:bCs/>
                <w:color w:val="000000"/>
                <w:sz w:val="20"/>
                <w:szCs w:val="20"/>
                <w:lang w:eastAsia="hr-HR"/>
              </w:rPr>
              <w:t>1.100,00</w:t>
            </w:r>
          </w:p>
        </w:tc>
        <w:tc>
          <w:tcPr>
            <w:tcW w:w="1400" w:type="dxa"/>
            <w:tcBorders>
              <w:top w:val="nil"/>
              <w:left w:val="nil"/>
              <w:bottom w:val="single" w:sz="4" w:space="0" w:color="auto"/>
              <w:right w:val="single" w:sz="4" w:space="0" w:color="auto"/>
            </w:tcBorders>
            <w:shd w:val="clear" w:color="000000" w:fill="CCCCFF"/>
            <w:noWrap/>
            <w:vAlign w:val="center"/>
            <w:hideMark/>
          </w:tcPr>
          <w:p w14:paraId="1D3A9E3A" w14:textId="77777777" w:rsidR="00537E25" w:rsidRPr="00537E25" w:rsidRDefault="00537E25" w:rsidP="00537E25">
            <w:pPr>
              <w:spacing w:after="0" w:line="240" w:lineRule="auto"/>
              <w:jc w:val="center"/>
              <w:rPr>
                <w:rFonts w:ascii="Arial" w:eastAsia="Times New Roman" w:hAnsi="Arial" w:cs="Arial"/>
                <w:b/>
                <w:bCs/>
                <w:color w:val="000000"/>
                <w:sz w:val="20"/>
                <w:szCs w:val="20"/>
                <w:lang w:eastAsia="hr-HR"/>
              </w:rPr>
            </w:pPr>
            <w:r w:rsidRPr="00537E25">
              <w:rPr>
                <w:rFonts w:ascii="Arial" w:eastAsia="Times New Roman" w:hAnsi="Arial" w:cs="Arial"/>
                <w:b/>
                <w:bCs/>
                <w:color w:val="000000"/>
                <w:sz w:val="20"/>
                <w:szCs w:val="20"/>
                <w:lang w:eastAsia="hr-HR"/>
              </w:rPr>
              <w:t>21.100,00</w:t>
            </w:r>
          </w:p>
        </w:tc>
        <w:tc>
          <w:tcPr>
            <w:tcW w:w="1439" w:type="dxa"/>
            <w:tcBorders>
              <w:top w:val="nil"/>
              <w:left w:val="nil"/>
              <w:bottom w:val="single" w:sz="4" w:space="0" w:color="auto"/>
              <w:right w:val="single" w:sz="4" w:space="0" w:color="auto"/>
            </w:tcBorders>
            <w:shd w:val="clear" w:color="000000" w:fill="CCCCFF"/>
            <w:noWrap/>
            <w:vAlign w:val="center"/>
            <w:hideMark/>
          </w:tcPr>
          <w:p w14:paraId="6CD4E19F" w14:textId="77777777" w:rsidR="00537E25" w:rsidRPr="00537E25" w:rsidRDefault="00537E25" w:rsidP="00537E25">
            <w:pPr>
              <w:spacing w:after="0" w:line="240" w:lineRule="auto"/>
              <w:jc w:val="center"/>
              <w:rPr>
                <w:rFonts w:ascii="Arial" w:eastAsia="Times New Roman" w:hAnsi="Arial" w:cs="Arial"/>
                <w:b/>
                <w:bCs/>
                <w:color w:val="000000"/>
                <w:sz w:val="20"/>
                <w:szCs w:val="20"/>
                <w:lang w:eastAsia="hr-HR"/>
              </w:rPr>
            </w:pPr>
            <w:r w:rsidRPr="00537E25">
              <w:rPr>
                <w:rFonts w:ascii="Arial" w:eastAsia="Times New Roman" w:hAnsi="Arial" w:cs="Arial"/>
                <w:b/>
                <w:bCs/>
                <w:color w:val="000000"/>
                <w:sz w:val="20"/>
                <w:szCs w:val="20"/>
                <w:lang w:eastAsia="hr-HR"/>
              </w:rPr>
              <w:t> </w:t>
            </w:r>
          </w:p>
        </w:tc>
      </w:tr>
      <w:tr w:rsidR="00537E25" w:rsidRPr="00537E25" w14:paraId="0F5E4084" w14:textId="77777777" w:rsidTr="008026BB">
        <w:trPr>
          <w:trHeight w:val="264"/>
        </w:trPr>
        <w:tc>
          <w:tcPr>
            <w:tcW w:w="439" w:type="dxa"/>
            <w:tcBorders>
              <w:top w:val="nil"/>
              <w:left w:val="single" w:sz="4" w:space="0" w:color="auto"/>
              <w:bottom w:val="single" w:sz="4" w:space="0" w:color="auto"/>
              <w:right w:val="single" w:sz="4" w:space="0" w:color="auto"/>
            </w:tcBorders>
            <w:shd w:val="clear" w:color="auto" w:fill="auto"/>
            <w:noWrap/>
            <w:vAlign w:val="center"/>
            <w:hideMark/>
          </w:tcPr>
          <w:p w14:paraId="699C5745" w14:textId="77777777" w:rsidR="00537E25" w:rsidRPr="00537E25" w:rsidRDefault="00537E25" w:rsidP="00537E25">
            <w:pPr>
              <w:spacing w:after="0" w:line="240" w:lineRule="auto"/>
              <w:rPr>
                <w:rFonts w:ascii="Arial" w:eastAsia="Times New Roman" w:hAnsi="Arial" w:cs="Arial"/>
                <w:sz w:val="20"/>
                <w:szCs w:val="20"/>
                <w:lang w:eastAsia="hr-HR"/>
              </w:rPr>
            </w:pPr>
            <w:r w:rsidRPr="00537E25">
              <w:rPr>
                <w:rFonts w:ascii="Arial" w:eastAsia="Times New Roman" w:hAnsi="Arial" w:cs="Arial"/>
                <w:sz w:val="20"/>
                <w:szCs w:val="20"/>
                <w:lang w:eastAsia="hr-HR"/>
              </w:rPr>
              <w:t>35</w:t>
            </w:r>
          </w:p>
        </w:tc>
        <w:tc>
          <w:tcPr>
            <w:tcW w:w="5201" w:type="dxa"/>
            <w:tcBorders>
              <w:top w:val="nil"/>
              <w:left w:val="nil"/>
              <w:bottom w:val="single" w:sz="4" w:space="0" w:color="auto"/>
              <w:right w:val="single" w:sz="4" w:space="0" w:color="auto"/>
            </w:tcBorders>
            <w:shd w:val="clear" w:color="auto" w:fill="auto"/>
            <w:vAlign w:val="center"/>
            <w:hideMark/>
          </w:tcPr>
          <w:p w14:paraId="2DCCCE88" w14:textId="77777777" w:rsidR="00537E25" w:rsidRPr="00537E25" w:rsidRDefault="00537E25" w:rsidP="00537E25">
            <w:pPr>
              <w:spacing w:after="0" w:line="240" w:lineRule="auto"/>
              <w:rPr>
                <w:rFonts w:ascii="Arial" w:eastAsia="Times New Roman" w:hAnsi="Arial" w:cs="Arial"/>
                <w:sz w:val="20"/>
                <w:szCs w:val="20"/>
                <w:lang w:eastAsia="hr-HR"/>
              </w:rPr>
            </w:pPr>
            <w:r w:rsidRPr="00537E25">
              <w:rPr>
                <w:rFonts w:ascii="Arial" w:eastAsia="Times New Roman" w:hAnsi="Arial" w:cs="Arial"/>
                <w:sz w:val="20"/>
                <w:szCs w:val="20"/>
                <w:lang w:eastAsia="hr-HR"/>
              </w:rPr>
              <w:t>Subvencije</w:t>
            </w:r>
          </w:p>
        </w:tc>
        <w:tc>
          <w:tcPr>
            <w:tcW w:w="1405" w:type="dxa"/>
            <w:tcBorders>
              <w:top w:val="nil"/>
              <w:left w:val="nil"/>
              <w:bottom w:val="single" w:sz="4" w:space="0" w:color="auto"/>
              <w:right w:val="single" w:sz="4" w:space="0" w:color="auto"/>
            </w:tcBorders>
            <w:shd w:val="clear" w:color="auto" w:fill="auto"/>
            <w:noWrap/>
            <w:vAlign w:val="center"/>
            <w:hideMark/>
          </w:tcPr>
          <w:p w14:paraId="251BF06E" w14:textId="77777777" w:rsidR="00537E25" w:rsidRPr="00537E25" w:rsidRDefault="00537E25" w:rsidP="00537E25">
            <w:pPr>
              <w:spacing w:after="0" w:line="240" w:lineRule="auto"/>
              <w:jc w:val="center"/>
              <w:rPr>
                <w:rFonts w:ascii="Arial" w:eastAsia="Times New Roman" w:hAnsi="Arial" w:cs="Arial"/>
                <w:sz w:val="20"/>
                <w:szCs w:val="20"/>
                <w:lang w:eastAsia="hr-HR"/>
              </w:rPr>
            </w:pPr>
            <w:r w:rsidRPr="00537E25">
              <w:rPr>
                <w:rFonts w:ascii="Arial" w:eastAsia="Times New Roman" w:hAnsi="Arial" w:cs="Arial"/>
                <w:sz w:val="20"/>
                <w:szCs w:val="20"/>
                <w:lang w:eastAsia="hr-HR"/>
              </w:rPr>
              <w:t>20.000,00</w:t>
            </w:r>
          </w:p>
        </w:tc>
        <w:tc>
          <w:tcPr>
            <w:tcW w:w="1400" w:type="dxa"/>
            <w:tcBorders>
              <w:top w:val="nil"/>
              <w:left w:val="nil"/>
              <w:bottom w:val="single" w:sz="4" w:space="0" w:color="auto"/>
              <w:right w:val="single" w:sz="4" w:space="0" w:color="auto"/>
            </w:tcBorders>
            <w:shd w:val="clear" w:color="auto" w:fill="auto"/>
            <w:noWrap/>
            <w:vAlign w:val="center"/>
            <w:hideMark/>
          </w:tcPr>
          <w:p w14:paraId="3BE36834" w14:textId="77777777" w:rsidR="00537E25" w:rsidRPr="00537E25" w:rsidRDefault="00537E25" w:rsidP="00537E25">
            <w:pPr>
              <w:spacing w:after="0" w:line="240" w:lineRule="auto"/>
              <w:jc w:val="center"/>
              <w:rPr>
                <w:rFonts w:ascii="Arial" w:eastAsia="Times New Roman" w:hAnsi="Arial" w:cs="Arial"/>
                <w:sz w:val="20"/>
                <w:szCs w:val="20"/>
                <w:lang w:eastAsia="hr-HR"/>
              </w:rPr>
            </w:pPr>
            <w:r w:rsidRPr="00537E25">
              <w:rPr>
                <w:rFonts w:ascii="Arial" w:eastAsia="Times New Roman" w:hAnsi="Arial" w:cs="Arial"/>
                <w:sz w:val="20"/>
                <w:szCs w:val="20"/>
                <w:lang w:eastAsia="hr-HR"/>
              </w:rPr>
              <w:t>1.100,00</w:t>
            </w:r>
          </w:p>
        </w:tc>
        <w:tc>
          <w:tcPr>
            <w:tcW w:w="1400" w:type="dxa"/>
            <w:tcBorders>
              <w:top w:val="nil"/>
              <w:left w:val="nil"/>
              <w:bottom w:val="single" w:sz="4" w:space="0" w:color="auto"/>
              <w:right w:val="single" w:sz="4" w:space="0" w:color="auto"/>
            </w:tcBorders>
            <w:shd w:val="clear" w:color="auto" w:fill="auto"/>
            <w:noWrap/>
            <w:vAlign w:val="center"/>
            <w:hideMark/>
          </w:tcPr>
          <w:p w14:paraId="1E216E3B" w14:textId="77777777" w:rsidR="00537E25" w:rsidRPr="00537E25" w:rsidRDefault="00537E25" w:rsidP="00537E25">
            <w:pPr>
              <w:spacing w:after="0" w:line="240" w:lineRule="auto"/>
              <w:jc w:val="center"/>
              <w:rPr>
                <w:rFonts w:ascii="Arial" w:eastAsia="Times New Roman" w:hAnsi="Arial" w:cs="Arial"/>
                <w:sz w:val="20"/>
                <w:szCs w:val="20"/>
                <w:lang w:eastAsia="hr-HR"/>
              </w:rPr>
            </w:pPr>
            <w:r w:rsidRPr="00537E25">
              <w:rPr>
                <w:rFonts w:ascii="Arial" w:eastAsia="Times New Roman" w:hAnsi="Arial" w:cs="Arial"/>
                <w:sz w:val="20"/>
                <w:szCs w:val="20"/>
                <w:lang w:eastAsia="hr-HR"/>
              </w:rPr>
              <w:t>21.100,00</w:t>
            </w:r>
          </w:p>
        </w:tc>
        <w:tc>
          <w:tcPr>
            <w:tcW w:w="1439" w:type="dxa"/>
            <w:tcBorders>
              <w:top w:val="nil"/>
              <w:left w:val="nil"/>
              <w:bottom w:val="single" w:sz="4" w:space="0" w:color="auto"/>
              <w:right w:val="single" w:sz="4" w:space="0" w:color="auto"/>
            </w:tcBorders>
            <w:shd w:val="clear" w:color="auto" w:fill="auto"/>
            <w:noWrap/>
            <w:vAlign w:val="center"/>
            <w:hideMark/>
          </w:tcPr>
          <w:p w14:paraId="038E9106" w14:textId="2672786B" w:rsidR="00537E25" w:rsidRPr="00537E25" w:rsidRDefault="008026BB" w:rsidP="00537E25">
            <w:pPr>
              <w:spacing w:after="0" w:line="240" w:lineRule="auto"/>
              <w:jc w:val="center"/>
              <w:rPr>
                <w:rFonts w:ascii="Arial" w:eastAsia="Times New Roman" w:hAnsi="Arial" w:cs="Arial"/>
                <w:sz w:val="20"/>
                <w:szCs w:val="20"/>
                <w:lang w:eastAsia="hr-HR"/>
              </w:rPr>
            </w:pPr>
            <w:r>
              <w:rPr>
                <w:rFonts w:ascii="Arial" w:eastAsia="Times New Roman" w:hAnsi="Arial" w:cs="Arial"/>
                <w:sz w:val="20"/>
                <w:szCs w:val="20"/>
                <w:lang w:eastAsia="hr-HR"/>
              </w:rPr>
              <w:t>Usklađenje – subvencija kamata.</w:t>
            </w:r>
            <w:r w:rsidR="00537E25" w:rsidRPr="00537E25">
              <w:rPr>
                <w:rFonts w:ascii="Arial" w:eastAsia="Times New Roman" w:hAnsi="Arial" w:cs="Arial"/>
                <w:sz w:val="20"/>
                <w:szCs w:val="20"/>
                <w:lang w:eastAsia="hr-HR"/>
              </w:rPr>
              <w:t> </w:t>
            </w:r>
          </w:p>
        </w:tc>
      </w:tr>
      <w:tr w:rsidR="00537E25" w:rsidRPr="00537E25" w14:paraId="6E12E1FC" w14:textId="77777777" w:rsidTr="008026BB">
        <w:trPr>
          <w:trHeight w:val="264"/>
        </w:trPr>
        <w:tc>
          <w:tcPr>
            <w:tcW w:w="5640" w:type="dxa"/>
            <w:gridSpan w:val="2"/>
            <w:tcBorders>
              <w:top w:val="single" w:sz="4" w:space="0" w:color="auto"/>
              <w:left w:val="single" w:sz="4" w:space="0" w:color="auto"/>
              <w:bottom w:val="single" w:sz="4" w:space="0" w:color="auto"/>
              <w:right w:val="single" w:sz="4" w:space="0" w:color="000000"/>
            </w:tcBorders>
            <w:shd w:val="clear" w:color="000000" w:fill="CCCCFF"/>
            <w:noWrap/>
            <w:vAlign w:val="center"/>
            <w:hideMark/>
          </w:tcPr>
          <w:p w14:paraId="2DDDB74F" w14:textId="77777777" w:rsidR="00537E25" w:rsidRPr="00537E25" w:rsidRDefault="00537E25" w:rsidP="00537E25">
            <w:pPr>
              <w:spacing w:after="0" w:line="240" w:lineRule="auto"/>
              <w:rPr>
                <w:rFonts w:ascii="Arial" w:eastAsia="Times New Roman" w:hAnsi="Arial" w:cs="Arial"/>
                <w:b/>
                <w:bCs/>
                <w:color w:val="000000"/>
                <w:sz w:val="20"/>
                <w:szCs w:val="20"/>
                <w:lang w:eastAsia="hr-HR"/>
              </w:rPr>
            </w:pPr>
            <w:r w:rsidRPr="00537E25">
              <w:rPr>
                <w:rFonts w:ascii="Arial" w:eastAsia="Times New Roman" w:hAnsi="Arial" w:cs="Arial"/>
                <w:b/>
                <w:bCs/>
                <w:color w:val="000000"/>
                <w:sz w:val="20"/>
                <w:szCs w:val="20"/>
                <w:lang w:eastAsia="hr-HR"/>
              </w:rPr>
              <w:t>Aktivnost A101603 Potpore za organizacije civilnog društva i vjerske zajednice u ostalim programima</w:t>
            </w:r>
          </w:p>
        </w:tc>
        <w:tc>
          <w:tcPr>
            <w:tcW w:w="1405" w:type="dxa"/>
            <w:tcBorders>
              <w:top w:val="nil"/>
              <w:left w:val="nil"/>
              <w:bottom w:val="single" w:sz="4" w:space="0" w:color="auto"/>
              <w:right w:val="single" w:sz="4" w:space="0" w:color="auto"/>
            </w:tcBorders>
            <w:shd w:val="clear" w:color="000000" w:fill="CCCCFF"/>
            <w:noWrap/>
            <w:vAlign w:val="center"/>
            <w:hideMark/>
          </w:tcPr>
          <w:p w14:paraId="2DCE23BF" w14:textId="77777777" w:rsidR="00537E25" w:rsidRPr="00537E25" w:rsidRDefault="00537E25" w:rsidP="00537E25">
            <w:pPr>
              <w:spacing w:after="0" w:line="240" w:lineRule="auto"/>
              <w:jc w:val="center"/>
              <w:rPr>
                <w:rFonts w:ascii="Arial" w:eastAsia="Times New Roman" w:hAnsi="Arial" w:cs="Arial"/>
                <w:b/>
                <w:bCs/>
                <w:color w:val="000000"/>
                <w:sz w:val="20"/>
                <w:szCs w:val="20"/>
                <w:lang w:eastAsia="hr-HR"/>
              </w:rPr>
            </w:pPr>
            <w:r w:rsidRPr="00537E25">
              <w:rPr>
                <w:rFonts w:ascii="Arial" w:eastAsia="Times New Roman" w:hAnsi="Arial" w:cs="Arial"/>
                <w:b/>
                <w:bCs/>
                <w:color w:val="000000"/>
                <w:sz w:val="20"/>
                <w:szCs w:val="20"/>
                <w:lang w:eastAsia="hr-HR"/>
              </w:rPr>
              <w:t>2.400,00</w:t>
            </w:r>
          </w:p>
        </w:tc>
        <w:tc>
          <w:tcPr>
            <w:tcW w:w="1400" w:type="dxa"/>
            <w:tcBorders>
              <w:top w:val="nil"/>
              <w:left w:val="nil"/>
              <w:bottom w:val="single" w:sz="4" w:space="0" w:color="auto"/>
              <w:right w:val="single" w:sz="4" w:space="0" w:color="auto"/>
            </w:tcBorders>
            <w:shd w:val="clear" w:color="000000" w:fill="CCCCFF"/>
            <w:noWrap/>
            <w:vAlign w:val="center"/>
            <w:hideMark/>
          </w:tcPr>
          <w:p w14:paraId="583E2C41" w14:textId="77777777" w:rsidR="00537E25" w:rsidRPr="00537E25" w:rsidRDefault="00537E25" w:rsidP="00537E25">
            <w:pPr>
              <w:spacing w:after="0" w:line="240" w:lineRule="auto"/>
              <w:jc w:val="center"/>
              <w:rPr>
                <w:rFonts w:ascii="Arial" w:eastAsia="Times New Roman" w:hAnsi="Arial" w:cs="Arial"/>
                <w:b/>
                <w:bCs/>
                <w:color w:val="000000"/>
                <w:sz w:val="20"/>
                <w:szCs w:val="20"/>
                <w:lang w:eastAsia="hr-HR"/>
              </w:rPr>
            </w:pPr>
            <w:r w:rsidRPr="00537E25">
              <w:rPr>
                <w:rFonts w:ascii="Arial" w:eastAsia="Times New Roman" w:hAnsi="Arial" w:cs="Arial"/>
                <w:b/>
                <w:bCs/>
                <w:color w:val="000000"/>
                <w:sz w:val="20"/>
                <w:szCs w:val="20"/>
                <w:lang w:eastAsia="hr-HR"/>
              </w:rPr>
              <w:t>210,00</w:t>
            </w:r>
          </w:p>
        </w:tc>
        <w:tc>
          <w:tcPr>
            <w:tcW w:w="1400" w:type="dxa"/>
            <w:tcBorders>
              <w:top w:val="nil"/>
              <w:left w:val="nil"/>
              <w:bottom w:val="single" w:sz="4" w:space="0" w:color="auto"/>
              <w:right w:val="single" w:sz="4" w:space="0" w:color="auto"/>
            </w:tcBorders>
            <w:shd w:val="clear" w:color="000000" w:fill="CCCCFF"/>
            <w:noWrap/>
            <w:vAlign w:val="center"/>
            <w:hideMark/>
          </w:tcPr>
          <w:p w14:paraId="64349998" w14:textId="77777777" w:rsidR="00537E25" w:rsidRPr="00537E25" w:rsidRDefault="00537E25" w:rsidP="00537E25">
            <w:pPr>
              <w:spacing w:after="0" w:line="240" w:lineRule="auto"/>
              <w:jc w:val="center"/>
              <w:rPr>
                <w:rFonts w:ascii="Arial" w:eastAsia="Times New Roman" w:hAnsi="Arial" w:cs="Arial"/>
                <w:b/>
                <w:bCs/>
                <w:color w:val="000000"/>
                <w:sz w:val="20"/>
                <w:szCs w:val="20"/>
                <w:lang w:eastAsia="hr-HR"/>
              </w:rPr>
            </w:pPr>
            <w:r w:rsidRPr="00537E25">
              <w:rPr>
                <w:rFonts w:ascii="Arial" w:eastAsia="Times New Roman" w:hAnsi="Arial" w:cs="Arial"/>
                <w:b/>
                <w:bCs/>
                <w:color w:val="000000"/>
                <w:sz w:val="20"/>
                <w:szCs w:val="20"/>
                <w:lang w:eastAsia="hr-HR"/>
              </w:rPr>
              <w:t>2.610,00</w:t>
            </w:r>
          </w:p>
        </w:tc>
        <w:tc>
          <w:tcPr>
            <w:tcW w:w="1439" w:type="dxa"/>
            <w:tcBorders>
              <w:top w:val="nil"/>
              <w:left w:val="nil"/>
              <w:bottom w:val="single" w:sz="4" w:space="0" w:color="auto"/>
              <w:right w:val="single" w:sz="4" w:space="0" w:color="auto"/>
            </w:tcBorders>
            <w:shd w:val="clear" w:color="000000" w:fill="CCCCFF"/>
            <w:noWrap/>
            <w:vAlign w:val="center"/>
            <w:hideMark/>
          </w:tcPr>
          <w:p w14:paraId="50F55035" w14:textId="77777777" w:rsidR="00537E25" w:rsidRPr="00537E25" w:rsidRDefault="00537E25" w:rsidP="00537E25">
            <w:pPr>
              <w:spacing w:after="0" w:line="240" w:lineRule="auto"/>
              <w:jc w:val="center"/>
              <w:rPr>
                <w:rFonts w:ascii="Arial" w:eastAsia="Times New Roman" w:hAnsi="Arial" w:cs="Arial"/>
                <w:b/>
                <w:bCs/>
                <w:color w:val="000000"/>
                <w:sz w:val="20"/>
                <w:szCs w:val="20"/>
                <w:lang w:eastAsia="hr-HR"/>
              </w:rPr>
            </w:pPr>
            <w:r w:rsidRPr="00537E25">
              <w:rPr>
                <w:rFonts w:ascii="Arial" w:eastAsia="Times New Roman" w:hAnsi="Arial" w:cs="Arial"/>
                <w:b/>
                <w:bCs/>
                <w:color w:val="000000"/>
                <w:sz w:val="20"/>
                <w:szCs w:val="20"/>
                <w:lang w:eastAsia="hr-HR"/>
              </w:rPr>
              <w:t> </w:t>
            </w:r>
          </w:p>
        </w:tc>
      </w:tr>
      <w:tr w:rsidR="00537E25" w:rsidRPr="00537E25" w14:paraId="2187449E" w14:textId="77777777" w:rsidTr="008026BB">
        <w:trPr>
          <w:trHeight w:val="264"/>
        </w:trPr>
        <w:tc>
          <w:tcPr>
            <w:tcW w:w="439" w:type="dxa"/>
            <w:tcBorders>
              <w:top w:val="nil"/>
              <w:left w:val="single" w:sz="4" w:space="0" w:color="auto"/>
              <w:bottom w:val="single" w:sz="4" w:space="0" w:color="auto"/>
              <w:right w:val="single" w:sz="4" w:space="0" w:color="auto"/>
            </w:tcBorders>
            <w:shd w:val="clear" w:color="auto" w:fill="auto"/>
            <w:noWrap/>
            <w:vAlign w:val="center"/>
            <w:hideMark/>
          </w:tcPr>
          <w:p w14:paraId="65746D7E" w14:textId="77777777" w:rsidR="00537E25" w:rsidRPr="00537E25" w:rsidRDefault="00537E25" w:rsidP="00537E25">
            <w:pPr>
              <w:spacing w:after="0" w:line="240" w:lineRule="auto"/>
              <w:rPr>
                <w:rFonts w:ascii="Arial" w:eastAsia="Times New Roman" w:hAnsi="Arial" w:cs="Arial"/>
                <w:sz w:val="20"/>
                <w:szCs w:val="20"/>
                <w:lang w:eastAsia="hr-HR"/>
              </w:rPr>
            </w:pPr>
            <w:r w:rsidRPr="00537E25">
              <w:rPr>
                <w:rFonts w:ascii="Arial" w:eastAsia="Times New Roman" w:hAnsi="Arial" w:cs="Arial"/>
                <w:sz w:val="20"/>
                <w:szCs w:val="20"/>
                <w:lang w:eastAsia="hr-HR"/>
              </w:rPr>
              <w:t>38</w:t>
            </w:r>
          </w:p>
        </w:tc>
        <w:tc>
          <w:tcPr>
            <w:tcW w:w="5201" w:type="dxa"/>
            <w:tcBorders>
              <w:top w:val="nil"/>
              <w:left w:val="nil"/>
              <w:bottom w:val="single" w:sz="4" w:space="0" w:color="auto"/>
              <w:right w:val="single" w:sz="4" w:space="0" w:color="auto"/>
            </w:tcBorders>
            <w:shd w:val="clear" w:color="auto" w:fill="auto"/>
            <w:vAlign w:val="center"/>
            <w:hideMark/>
          </w:tcPr>
          <w:p w14:paraId="3E9958CF" w14:textId="77777777" w:rsidR="00537E25" w:rsidRPr="00537E25" w:rsidRDefault="00537E25" w:rsidP="00537E25">
            <w:pPr>
              <w:spacing w:after="0" w:line="240" w:lineRule="auto"/>
              <w:rPr>
                <w:rFonts w:ascii="Arial" w:eastAsia="Times New Roman" w:hAnsi="Arial" w:cs="Arial"/>
                <w:sz w:val="20"/>
                <w:szCs w:val="20"/>
                <w:lang w:eastAsia="hr-HR"/>
              </w:rPr>
            </w:pPr>
            <w:r w:rsidRPr="00537E25">
              <w:rPr>
                <w:rFonts w:ascii="Arial" w:eastAsia="Times New Roman" w:hAnsi="Arial" w:cs="Arial"/>
                <w:sz w:val="20"/>
                <w:szCs w:val="20"/>
                <w:lang w:eastAsia="hr-HR"/>
              </w:rPr>
              <w:t>Ostali rashodi</w:t>
            </w:r>
          </w:p>
        </w:tc>
        <w:tc>
          <w:tcPr>
            <w:tcW w:w="1405" w:type="dxa"/>
            <w:tcBorders>
              <w:top w:val="nil"/>
              <w:left w:val="nil"/>
              <w:bottom w:val="single" w:sz="4" w:space="0" w:color="auto"/>
              <w:right w:val="single" w:sz="4" w:space="0" w:color="auto"/>
            </w:tcBorders>
            <w:shd w:val="clear" w:color="auto" w:fill="auto"/>
            <w:noWrap/>
            <w:vAlign w:val="center"/>
            <w:hideMark/>
          </w:tcPr>
          <w:p w14:paraId="1BF0D578" w14:textId="77777777" w:rsidR="00537E25" w:rsidRPr="00537E25" w:rsidRDefault="00537E25" w:rsidP="00537E25">
            <w:pPr>
              <w:spacing w:after="0" w:line="240" w:lineRule="auto"/>
              <w:jc w:val="center"/>
              <w:rPr>
                <w:rFonts w:ascii="Arial" w:eastAsia="Times New Roman" w:hAnsi="Arial" w:cs="Arial"/>
                <w:sz w:val="20"/>
                <w:szCs w:val="20"/>
                <w:lang w:eastAsia="hr-HR"/>
              </w:rPr>
            </w:pPr>
            <w:r w:rsidRPr="00537E25">
              <w:rPr>
                <w:rFonts w:ascii="Arial" w:eastAsia="Times New Roman" w:hAnsi="Arial" w:cs="Arial"/>
                <w:sz w:val="20"/>
                <w:szCs w:val="20"/>
                <w:lang w:eastAsia="hr-HR"/>
              </w:rPr>
              <w:t>2.400,00</w:t>
            </w:r>
          </w:p>
        </w:tc>
        <w:tc>
          <w:tcPr>
            <w:tcW w:w="1400" w:type="dxa"/>
            <w:tcBorders>
              <w:top w:val="nil"/>
              <w:left w:val="nil"/>
              <w:bottom w:val="single" w:sz="4" w:space="0" w:color="auto"/>
              <w:right w:val="single" w:sz="4" w:space="0" w:color="auto"/>
            </w:tcBorders>
            <w:shd w:val="clear" w:color="auto" w:fill="auto"/>
            <w:noWrap/>
            <w:vAlign w:val="center"/>
            <w:hideMark/>
          </w:tcPr>
          <w:p w14:paraId="013A0F06" w14:textId="77777777" w:rsidR="00537E25" w:rsidRPr="00537E25" w:rsidRDefault="00537E25" w:rsidP="00537E25">
            <w:pPr>
              <w:spacing w:after="0" w:line="240" w:lineRule="auto"/>
              <w:jc w:val="center"/>
              <w:rPr>
                <w:rFonts w:ascii="Arial" w:eastAsia="Times New Roman" w:hAnsi="Arial" w:cs="Arial"/>
                <w:sz w:val="20"/>
                <w:szCs w:val="20"/>
                <w:lang w:eastAsia="hr-HR"/>
              </w:rPr>
            </w:pPr>
            <w:r w:rsidRPr="00537E25">
              <w:rPr>
                <w:rFonts w:ascii="Arial" w:eastAsia="Times New Roman" w:hAnsi="Arial" w:cs="Arial"/>
                <w:sz w:val="20"/>
                <w:szCs w:val="20"/>
                <w:lang w:eastAsia="hr-HR"/>
              </w:rPr>
              <w:t>210,00</w:t>
            </w:r>
          </w:p>
        </w:tc>
        <w:tc>
          <w:tcPr>
            <w:tcW w:w="1400" w:type="dxa"/>
            <w:tcBorders>
              <w:top w:val="nil"/>
              <w:left w:val="nil"/>
              <w:bottom w:val="single" w:sz="4" w:space="0" w:color="auto"/>
              <w:right w:val="single" w:sz="4" w:space="0" w:color="auto"/>
            </w:tcBorders>
            <w:shd w:val="clear" w:color="auto" w:fill="auto"/>
            <w:noWrap/>
            <w:vAlign w:val="center"/>
            <w:hideMark/>
          </w:tcPr>
          <w:p w14:paraId="2B5F1606" w14:textId="77777777" w:rsidR="00537E25" w:rsidRPr="00537E25" w:rsidRDefault="00537E25" w:rsidP="00537E25">
            <w:pPr>
              <w:spacing w:after="0" w:line="240" w:lineRule="auto"/>
              <w:jc w:val="center"/>
              <w:rPr>
                <w:rFonts w:ascii="Arial" w:eastAsia="Times New Roman" w:hAnsi="Arial" w:cs="Arial"/>
                <w:sz w:val="20"/>
                <w:szCs w:val="20"/>
                <w:lang w:eastAsia="hr-HR"/>
              </w:rPr>
            </w:pPr>
            <w:r w:rsidRPr="00537E25">
              <w:rPr>
                <w:rFonts w:ascii="Arial" w:eastAsia="Times New Roman" w:hAnsi="Arial" w:cs="Arial"/>
                <w:sz w:val="20"/>
                <w:szCs w:val="20"/>
                <w:lang w:eastAsia="hr-HR"/>
              </w:rPr>
              <w:t>2.610,00</w:t>
            </w:r>
          </w:p>
        </w:tc>
        <w:tc>
          <w:tcPr>
            <w:tcW w:w="1439" w:type="dxa"/>
            <w:tcBorders>
              <w:top w:val="nil"/>
              <w:left w:val="nil"/>
              <w:bottom w:val="single" w:sz="4" w:space="0" w:color="auto"/>
              <w:right w:val="single" w:sz="4" w:space="0" w:color="auto"/>
            </w:tcBorders>
            <w:shd w:val="clear" w:color="auto" w:fill="auto"/>
            <w:noWrap/>
            <w:vAlign w:val="center"/>
            <w:hideMark/>
          </w:tcPr>
          <w:p w14:paraId="79DCAA89" w14:textId="77967634" w:rsidR="00537E25" w:rsidRPr="00537E25" w:rsidRDefault="00537E25" w:rsidP="00537E25">
            <w:pPr>
              <w:spacing w:after="0" w:line="240" w:lineRule="auto"/>
              <w:jc w:val="center"/>
              <w:rPr>
                <w:rFonts w:ascii="Arial" w:eastAsia="Times New Roman" w:hAnsi="Arial" w:cs="Arial"/>
                <w:sz w:val="20"/>
                <w:szCs w:val="20"/>
                <w:lang w:eastAsia="hr-HR"/>
              </w:rPr>
            </w:pPr>
            <w:r w:rsidRPr="00537E25">
              <w:rPr>
                <w:rFonts w:ascii="Arial" w:eastAsia="Times New Roman" w:hAnsi="Arial" w:cs="Arial"/>
                <w:sz w:val="20"/>
                <w:szCs w:val="20"/>
                <w:lang w:eastAsia="hr-HR"/>
              </w:rPr>
              <w:t> </w:t>
            </w:r>
            <w:r w:rsidR="008026BB">
              <w:rPr>
                <w:rFonts w:ascii="Arial" w:eastAsia="Times New Roman" w:hAnsi="Arial" w:cs="Arial"/>
                <w:sz w:val="20"/>
                <w:szCs w:val="20"/>
                <w:lang w:eastAsia="hr-HR"/>
              </w:rPr>
              <w:t>Usklađenje s realizacijom.</w:t>
            </w:r>
          </w:p>
        </w:tc>
      </w:tr>
      <w:tr w:rsidR="00537E25" w:rsidRPr="00537E25" w14:paraId="7C6807F8" w14:textId="77777777" w:rsidTr="008026BB">
        <w:trPr>
          <w:trHeight w:val="264"/>
        </w:trPr>
        <w:tc>
          <w:tcPr>
            <w:tcW w:w="5640" w:type="dxa"/>
            <w:gridSpan w:val="2"/>
            <w:tcBorders>
              <w:top w:val="single" w:sz="4" w:space="0" w:color="auto"/>
              <w:left w:val="single" w:sz="4" w:space="0" w:color="auto"/>
              <w:bottom w:val="single" w:sz="4" w:space="0" w:color="auto"/>
              <w:right w:val="single" w:sz="4" w:space="0" w:color="000000"/>
            </w:tcBorders>
            <w:shd w:val="clear" w:color="000000" w:fill="CCCCFF"/>
            <w:noWrap/>
            <w:vAlign w:val="center"/>
            <w:hideMark/>
          </w:tcPr>
          <w:p w14:paraId="5D602069" w14:textId="77777777" w:rsidR="00537E25" w:rsidRPr="00537E25" w:rsidRDefault="00537E25" w:rsidP="00537E25">
            <w:pPr>
              <w:spacing w:after="0" w:line="240" w:lineRule="auto"/>
              <w:rPr>
                <w:rFonts w:ascii="Arial" w:eastAsia="Times New Roman" w:hAnsi="Arial" w:cs="Arial"/>
                <w:b/>
                <w:bCs/>
                <w:color w:val="000000"/>
                <w:sz w:val="20"/>
                <w:szCs w:val="20"/>
                <w:lang w:eastAsia="hr-HR"/>
              </w:rPr>
            </w:pPr>
            <w:r w:rsidRPr="00537E25">
              <w:rPr>
                <w:rFonts w:ascii="Arial" w:eastAsia="Times New Roman" w:hAnsi="Arial" w:cs="Arial"/>
                <w:b/>
                <w:bCs/>
                <w:color w:val="000000"/>
                <w:sz w:val="20"/>
                <w:szCs w:val="20"/>
                <w:lang w:eastAsia="hr-HR"/>
              </w:rPr>
              <w:t>Aktivnost A102601 Zajednički rashodi za redovan rad upravnih tijela</w:t>
            </w:r>
          </w:p>
        </w:tc>
        <w:tc>
          <w:tcPr>
            <w:tcW w:w="1405" w:type="dxa"/>
            <w:tcBorders>
              <w:top w:val="nil"/>
              <w:left w:val="nil"/>
              <w:bottom w:val="single" w:sz="4" w:space="0" w:color="auto"/>
              <w:right w:val="single" w:sz="4" w:space="0" w:color="auto"/>
            </w:tcBorders>
            <w:shd w:val="clear" w:color="000000" w:fill="CCCCFF"/>
            <w:noWrap/>
            <w:vAlign w:val="center"/>
            <w:hideMark/>
          </w:tcPr>
          <w:p w14:paraId="4BC85321" w14:textId="77777777" w:rsidR="00537E25" w:rsidRPr="00537E25" w:rsidRDefault="00537E25" w:rsidP="00537E25">
            <w:pPr>
              <w:spacing w:after="0" w:line="240" w:lineRule="auto"/>
              <w:jc w:val="center"/>
              <w:rPr>
                <w:rFonts w:ascii="Arial" w:eastAsia="Times New Roman" w:hAnsi="Arial" w:cs="Arial"/>
                <w:b/>
                <w:bCs/>
                <w:color w:val="000000"/>
                <w:sz w:val="20"/>
                <w:szCs w:val="20"/>
                <w:lang w:eastAsia="hr-HR"/>
              </w:rPr>
            </w:pPr>
            <w:r w:rsidRPr="00537E25">
              <w:rPr>
                <w:rFonts w:ascii="Arial" w:eastAsia="Times New Roman" w:hAnsi="Arial" w:cs="Arial"/>
                <w:b/>
                <w:bCs/>
                <w:color w:val="000000"/>
                <w:sz w:val="20"/>
                <w:szCs w:val="20"/>
                <w:lang w:eastAsia="hr-HR"/>
              </w:rPr>
              <w:t>117.700,00</w:t>
            </w:r>
          </w:p>
        </w:tc>
        <w:tc>
          <w:tcPr>
            <w:tcW w:w="1400" w:type="dxa"/>
            <w:tcBorders>
              <w:top w:val="nil"/>
              <w:left w:val="nil"/>
              <w:bottom w:val="single" w:sz="4" w:space="0" w:color="auto"/>
              <w:right w:val="single" w:sz="4" w:space="0" w:color="auto"/>
            </w:tcBorders>
            <w:shd w:val="clear" w:color="000000" w:fill="CCCCFF"/>
            <w:noWrap/>
            <w:vAlign w:val="center"/>
            <w:hideMark/>
          </w:tcPr>
          <w:p w14:paraId="5F2A03E9" w14:textId="77777777" w:rsidR="00537E25" w:rsidRPr="00537E25" w:rsidRDefault="00537E25" w:rsidP="00537E25">
            <w:pPr>
              <w:spacing w:after="0" w:line="240" w:lineRule="auto"/>
              <w:jc w:val="center"/>
              <w:rPr>
                <w:rFonts w:ascii="Arial" w:eastAsia="Times New Roman" w:hAnsi="Arial" w:cs="Arial"/>
                <w:b/>
                <w:bCs/>
                <w:color w:val="000000"/>
                <w:sz w:val="20"/>
                <w:szCs w:val="20"/>
                <w:lang w:eastAsia="hr-HR"/>
              </w:rPr>
            </w:pPr>
            <w:r w:rsidRPr="00537E25">
              <w:rPr>
                <w:rFonts w:ascii="Arial" w:eastAsia="Times New Roman" w:hAnsi="Arial" w:cs="Arial"/>
                <w:b/>
                <w:bCs/>
                <w:color w:val="000000"/>
                <w:sz w:val="20"/>
                <w:szCs w:val="20"/>
                <w:lang w:eastAsia="hr-HR"/>
              </w:rPr>
              <w:t>2.055,00</w:t>
            </w:r>
          </w:p>
        </w:tc>
        <w:tc>
          <w:tcPr>
            <w:tcW w:w="1400" w:type="dxa"/>
            <w:tcBorders>
              <w:top w:val="nil"/>
              <w:left w:val="nil"/>
              <w:bottom w:val="single" w:sz="4" w:space="0" w:color="auto"/>
              <w:right w:val="single" w:sz="4" w:space="0" w:color="auto"/>
            </w:tcBorders>
            <w:shd w:val="clear" w:color="000000" w:fill="CCCCFF"/>
            <w:noWrap/>
            <w:vAlign w:val="center"/>
            <w:hideMark/>
          </w:tcPr>
          <w:p w14:paraId="69E4E333" w14:textId="77777777" w:rsidR="00537E25" w:rsidRPr="00537E25" w:rsidRDefault="00537E25" w:rsidP="00537E25">
            <w:pPr>
              <w:spacing w:after="0" w:line="240" w:lineRule="auto"/>
              <w:jc w:val="center"/>
              <w:rPr>
                <w:rFonts w:ascii="Arial" w:eastAsia="Times New Roman" w:hAnsi="Arial" w:cs="Arial"/>
                <w:b/>
                <w:bCs/>
                <w:color w:val="000000"/>
                <w:sz w:val="20"/>
                <w:szCs w:val="20"/>
                <w:lang w:eastAsia="hr-HR"/>
              </w:rPr>
            </w:pPr>
            <w:r w:rsidRPr="00537E25">
              <w:rPr>
                <w:rFonts w:ascii="Arial" w:eastAsia="Times New Roman" w:hAnsi="Arial" w:cs="Arial"/>
                <w:b/>
                <w:bCs/>
                <w:color w:val="000000"/>
                <w:sz w:val="20"/>
                <w:szCs w:val="20"/>
                <w:lang w:eastAsia="hr-HR"/>
              </w:rPr>
              <w:t>119.755,00</w:t>
            </w:r>
          </w:p>
        </w:tc>
        <w:tc>
          <w:tcPr>
            <w:tcW w:w="1439" w:type="dxa"/>
            <w:tcBorders>
              <w:top w:val="nil"/>
              <w:left w:val="nil"/>
              <w:bottom w:val="single" w:sz="4" w:space="0" w:color="auto"/>
              <w:right w:val="single" w:sz="4" w:space="0" w:color="auto"/>
            </w:tcBorders>
            <w:shd w:val="clear" w:color="000000" w:fill="CCCCFF"/>
            <w:noWrap/>
            <w:vAlign w:val="center"/>
            <w:hideMark/>
          </w:tcPr>
          <w:p w14:paraId="0CED0867" w14:textId="77777777" w:rsidR="00537E25" w:rsidRPr="00537E25" w:rsidRDefault="00537E25" w:rsidP="00537E25">
            <w:pPr>
              <w:spacing w:after="0" w:line="240" w:lineRule="auto"/>
              <w:jc w:val="center"/>
              <w:rPr>
                <w:rFonts w:ascii="Arial" w:eastAsia="Times New Roman" w:hAnsi="Arial" w:cs="Arial"/>
                <w:b/>
                <w:bCs/>
                <w:color w:val="000000"/>
                <w:sz w:val="20"/>
                <w:szCs w:val="20"/>
                <w:lang w:eastAsia="hr-HR"/>
              </w:rPr>
            </w:pPr>
            <w:r w:rsidRPr="00537E25">
              <w:rPr>
                <w:rFonts w:ascii="Arial" w:eastAsia="Times New Roman" w:hAnsi="Arial" w:cs="Arial"/>
                <w:b/>
                <w:bCs/>
                <w:color w:val="000000"/>
                <w:sz w:val="20"/>
                <w:szCs w:val="20"/>
                <w:lang w:eastAsia="hr-HR"/>
              </w:rPr>
              <w:t> </w:t>
            </w:r>
          </w:p>
        </w:tc>
      </w:tr>
      <w:tr w:rsidR="00537E25" w:rsidRPr="00537E25" w14:paraId="2258A82C" w14:textId="77777777" w:rsidTr="008026BB">
        <w:trPr>
          <w:trHeight w:val="264"/>
        </w:trPr>
        <w:tc>
          <w:tcPr>
            <w:tcW w:w="439" w:type="dxa"/>
            <w:tcBorders>
              <w:top w:val="nil"/>
              <w:left w:val="single" w:sz="4" w:space="0" w:color="auto"/>
              <w:bottom w:val="single" w:sz="4" w:space="0" w:color="auto"/>
              <w:right w:val="single" w:sz="4" w:space="0" w:color="auto"/>
            </w:tcBorders>
            <w:shd w:val="clear" w:color="auto" w:fill="auto"/>
            <w:noWrap/>
            <w:vAlign w:val="center"/>
            <w:hideMark/>
          </w:tcPr>
          <w:p w14:paraId="3E06A9E8" w14:textId="77777777" w:rsidR="00537E25" w:rsidRPr="00537E25" w:rsidRDefault="00537E25" w:rsidP="00537E25">
            <w:pPr>
              <w:spacing w:after="0" w:line="240" w:lineRule="auto"/>
              <w:rPr>
                <w:rFonts w:ascii="Arial" w:eastAsia="Times New Roman" w:hAnsi="Arial" w:cs="Arial"/>
                <w:sz w:val="20"/>
                <w:szCs w:val="20"/>
                <w:lang w:eastAsia="hr-HR"/>
              </w:rPr>
            </w:pPr>
            <w:r w:rsidRPr="00537E25">
              <w:rPr>
                <w:rFonts w:ascii="Arial" w:eastAsia="Times New Roman" w:hAnsi="Arial" w:cs="Arial"/>
                <w:sz w:val="20"/>
                <w:szCs w:val="20"/>
                <w:lang w:eastAsia="hr-HR"/>
              </w:rPr>
              <w:t>31</w:t>
            </w:r>
          </w:p>
        </w:tc>
        <w:tc>
          <w:tcPr>
            <w:tcW w:w="5201" w:type="dxa"/>
            <w:tcBorders>
              <w:top w:val="nil"/>
              <w:left w:val="nil"/>
              <w:bottom w:val="single" w:sz="4" w:space="0" w:color="auto"/>
              <w:right w:val="single" w:sz="4" w:space="0" w:color="auto"/>
            </w:tcBorders>
            <w:shd w:val="clear" w:color="auto" w:fill="auto"/>
            <w:vAlign w:val="center"/>
            <w:hideMark/>
          </w:tcPr>
          <w:p w14:paraId="20B10A04" w14:textId="77777777" w:rsidR="00537E25" w:rsidRPr="00537E25" w:rsidRDefault="00537E25" w:rsidP="00537E25">
            <w:pPr>
              <w:spacing w:after="0" w:line="240" w:lineRule="auto"/>
              <w:rPr>
                <w:rFonts w:ascii="Arial" w:eastAsia="Times New Roman" w:hAnsi="Arial" w:cs="Arial"/>
                <w:sz w:val="20"/>
                <w:szCs w:val="20"/>
                <w:lang w:eastAsia="hr-HR"/>
              </w:rPr>
            </w:pPr>
            <w:r w:rsidRPr="00537E25">
              <w:rPr>
                <w:rFonts w:ascii="Arial" w:eastAsia="Times New Roman" w:hAnsi="Arial" w:cs="Arial"/>
                <w:sz w:val="20"/>
                <w:szCs w:val="20"/>
                <w:lang w:eastAsia="hr-HR"/>
              </w:rPr>
              <w:t>Rashodi za zaposlene</w:t>
            </w:r>
          </w:p>
        </w:tc>
        <w:tc>
          <w:tcPr>
            <w:tcW w:w="1405" w:type="dxa"/>
            <w:tcBorders>
              <w:top w:val="nil"/>
              <w:left w:val="nil"/>
              <w:bottom w:val="single" w:sz="4" w:space="0" w:color="auto"/>
              <w:right w:val="single" w:sz="4" w:space="0" w:color="auto"/>
            </w:tcBorders>
            <w:shd w:val="clear" w:color="auto" w:fill="auto"/>
            <w:noWrap/>
            <w:vAlign w:val="center"/>
            <w:hideMark/>
          </w:tcPr>
          <w:p w14:paraId="42DA0209" w14:textId="77777777" w:rsidR="00537E25" w:rsidRPr="00537E25" w:rsidRDefault="00537E25" w:rsidP="00537E25">
            <w:pPr>
              <w:spacing w:after="0" w:line="240" w:lineRule="auto"/>
              <w:jc w:val="center"/>
              <w:rPr>
                <w:rFonts w:ascii="Arial" w:eastAsia="Times New Roman" w:hAnsi="Arial" w:cs="Arial"/>
                <w:sz w:val="20"/>
                <w:szCs w:val="20"/>
                <w:lang w:eastAsia="hr-HR"/>
              </w:rPr>
            </w:pPr>
            <w:r w:rsidRPr="00537E25">
              <w:rPr>
                <w:rFonts w:ascii="Arial" w:eastAsia="Times New Roman" w:hAnsi="Arial" w:cs="Arial"/>
                <w:sz w:val="20"/>
                <w:szCs w:val="20"/>
                <w:lang w:eastAsia="hr-HR"/>
              </w:rPr>
              <w:t>117.000,00</w:t>
            </w:r>
          </w:p>
        </w:tc>
        <w:tc>
          <w:tcPr>
            <w:tcW w:w="1400" w:type="dxa"/>
            <w:tcBorders>
              <w:top w:val="nil"/>
              <w:left w:val="nil"/>
              <w:bottom w:val="single" w:sz="4" w:space="0" w:color="auto"/>
              <w:right w:val="single" w:sz="4" w:space="0" w:color="auto"/>
            </w:tcBorders>
            <w:shd w:val="clear" w:color="auto" w:fill="auto"/>
            <w:noWrap/>
            <w:vAlign w:val="center"/>
            <w:hideMark/>
          </w:tcPr>
          <w:p w14:paraId="408CF128" w14:textId="77777777" w:rsidR="00537E25" w:rsidRPr="00537E25" w:rsidRDefault="00537E25" w:rsidP="00537E25">
            <w:pPr>
              <w:spacing w:after="0" w:line="240" w:lineRule="auto"/>
              <w:jc w:val="center"/>
              <w:rPr>
                <w:rFonts w:ascii="Arial" w:eastAsia="Times New Roman" w:hAnsi="Arial" w:cs="Arial"/>
                <w:sz w:val="20"/>
                <w:szCs w:val="20"/>
                <w:lang w:eastAsia="hr-HR"/>
              </w:rPr>
            </w:pPr>
            <w:r w:rsidRPr="00537E25">
              <w:rPr>
                <w:rFonts w:ascii="Arial" w:eastAsia="Times New Roman" w:hAnsi="Arial" w:cs="Arial"/>
                <w:sz w:val="20"/>
                <w:szCs w:val="20"/>
                <w:lang w:eastAsia="hr-HR"/>
              </w:rPr>
              <w:t>1.900,00</w:t>
            </w:r>
          </w:p>
        </w:tc>
        <w:tc>
          <w:tcPr>
            <w:tcW w:w="1400" w:type="dxa"/>
            <w:tcBorders>
              <w:top w:val="nil"/>
              <w:left w:val="nil"/>
              <w:bottom w:val="single" w:sz="4" w:space="0" w:color="auto"/>
              <w:right w:val="single" w:sz="4" w:space="0" w:color="auto"/>
            </w:tcBorders>
            <w:shd w:val="clear" w:color="auto" w:fill="auto"/>
            <w:noWrap/>
            <w:vAlign w:val="center"/>
            <w:hideMark/>
          </w:tcPr>
          <w:p w14:paraId="7A0C55DB" w14:textId="77777777" w:rsidR="00537E25" w:rsidRPr="00537E25" w:rsidRDefault="00537E25" w:rsidP="00537E25">
            <w:pPr>
              <w:spacing w:after="0" w:line="240" w:lineRule="auto"/>
              <w:jc w:val="center"/>
              <w:rPr>
                <w:rFonts w:ascii="Arial" w:eastAsia="Times New Roman" w:hAnsi="Arial" w:cs="Arial"/>
                <w:sz w:val="20"/>
                <w:szCs w:val="20"/>
                <w:lang w:eastAsia="hr-HR"/>
              </w:rPr>
            </w:pPr>
            <w:r w:rsidRPr="00537E25">
              <w:rPr>
                <w:rFonts w:ascii="Arial" w:eastAsia="Times New Roman" w:hAnsi="Arial" w:cs="Arial"/>
                <w:sz w:val="20"/>
                <w:szCs w:val="20"/>
                <w:lang w:eastAsia="hr-HR"/>
              </w:rPr>
              <w:t>118.900,00</w:t>
            </w:r>
          </w:p>
        </w:tc>
        <w:tc>
          <w:tcPr>
            <w:tcW w:w="1439" w:type="dxa"/>
            <w:tcBorders>
              <w:top w:val="nil"/>
              <w:left w:val="nil"/>
              <w:bottom w:val="single" w:sz="4" w:space="0" w:color="auto"/>
              <w:right w:val="single" w:sz="4" w:space="0" w:color="auto"/>
            </w:tcBorders>
            <w:shd w:val="clear" w:color="auto" w:fill="auto"/>
            <w:noWrap/>
            <w:vAlign w:val="center"/>
            <w:hideMark/>
          </w:tcPr>
          <w:p w14:paraId="4646B9F4" w14:textId="07FBBDC5" w:rsidR="00537E25" w:rsidRPr="00537E25" w:rsidRDefault="00537E25" w:rsidP="00537E25">
            <w:pPr>
              <w:spacing w:after="0" w:line="240" w:lineRule="auto"/>
              <w:jc w:val="center"/>
              <w:rPr>
                <w:rFonts w:ascii="Arial" w:eastAsia="Times New Roman" w:hAnsi="Arial" w:cs="Arial"/>
                <w:sz w:val="20"/>
                <w:szCs w:val="20"/>
                <w:lang w:eastAsia="hr-HR"/>
              </w:rPr>
            </w:pPr>
            <w:r w:rsidRPr="00537E25">
              <w:rPr>
                <w:rFonts w:ascii="Arial" w:eastAsia="Times New Roman" w:hAnsi="Arial" w:cs="Arial"/>
                <w:sz w:val="20"/>
                <w:szCs w:val="20"/>
                <w:lang w:eastAsia="hr-HR"/>
              </w:rPr>
              <w:t> </w:t>
            </w:r>
            <w:r w:rsidR="008026BB">
              <w:rPr>
                <w:rFonts w:ascii="Arial" w:eastAsia="Times New Roman" w:hAnsi="Arial" w:cs="Arial"/>
                <w:sz w:val="20"/>
                <w:szCs w:val="20"/>
                <w:lang w:eastAsia="hr-HR"/>
              </w:rPr>
              <w:t>Usklađenje s realizacijom.</w:t>
            </w:r>
          </w:p>
        </w:tc>
      </w:tr>
      <w:tr w:rsidR="00537E25" w:rsidRPr="00537E25" w14:paraId="664CFC77" w14:textId="77777777" w:rsidTr="008026BB">
        <w:trPr>
          <w:trHeight w:val="264"/>
        </w:trPr>
        <w:tc>
          <w:tcPr>
            <w:tcW w:w="439" w:type="dxa"/>
            <w:tcBorders>
              <w:top w:val="nil"/>
              <w:left w:val="single" w:sz="4" w:space="0" w:color="auto"/>
              <w:bottom w:val="single" w:sz="4" w:space="0" w:color="auto"/>
              <w:right w:val="single" w:sz="4" w:space="0" w:color="auto"/>
            </w:tcBorders>
            <w:shd w:val="clear" w:color="auto" w:fill="auto"/>
            <w:noWrap/>
            <w:vAlign w:val="center"/>
            <w:hideMark/>
          </w:tcPr>
          <w:p w14:paraId="3E38745B" w14:textId="77777777" w:rsidR="00537E25" w:rsidRPr="00537E25" w:rsidRDefault="00537E25" w:rsidP="00537E25">
            <w:pPr>
              <w:spacing w:after="0" w:line="240" w:lineRule="auto"/>
              <w:rPr>
                <w:rFonts w:ascii="Arial" w:eastAsia="Times New Roman" w:hAnsi="Arial" w:cs="Arial"/>
                <w:sz w:val="20"/>
                <w:szCs w:val="20"/>
                <w:lang w:eastAsia="hr-HR"/>
              </w:rPr>
            </w:pPr>
            <w:r w:rsidRPr="00537E25">
              <w:rPr>
                <w:rFonts w:ascii="Arial" w:eastAsia="Times New Roman" w:hAnsi="Arial" w:cs="Arial"/>
                <w:sz w:val="20"/>
                <w:szCs w:val="20"/>
                <w:lang w:eastAsia="hr-HR"/>
              </w:rPr>
              <w:t>34</w:t>
            </w:r>
          </w:p>
        </w:tc>
        <w:tc>
          <w:tcPr>
            <w:tcW w:w="5201" w:type="dxa"/>
            <w:tcBorders>
              <w:top w:val="nil"/>
              <w:left w:val="nil"/>
              <w:bottom w:val="single" w:sz="4" w:space="0" w:color="auto"/>
              <w:right w:val="single" w:sz="4" w:space="0" w:color="auto"/>
            </w:tcBorders>
            <w:shd w:val="clear" w:color="auto" w:fill="auto"/>
            <w:vAlign w:val="center"/>
            <w:hideMark/>
          </w:tcPr>
          <w:p w14:paraId="16D48EC5" w14:textId="77777777" w:rsidR="00537E25" w:rsidRPr="00537E25" w:rsidRDefault="00537E25" w:rsidP="00537E25">
            <w:pPr>
              <w:spacing w:after="0" w:line="240" w:lineRule="auto"/>
              <w:rPr>
                <w:rFonts w:ascii="Arial" w:eastAsia="Times New Roman" w:hAnsi="Arial" w:cs="Arial"/>
                <w:sz w:val="20"/>
                <w:szCs w:val="20"/>
                <w:lang w:eastAsia="hr-HR"/>
              </w:rPr>
            </w:pPr>
            <w:r w:rsidRPr="00537E25">
              <w:rPr>
                <w:rFonts w:ascii="Arial" w:eastAsia="Times New Roman" w:hAnsi="Arial" w:cs="Arial"/>
                <w:sz w:val="20"/>
                <w:szCs w:val="20"/>
                <w:lang w:eastAsia="hr-HR"/>
              </w:rPr>
              <w:t>Financijski rashodi</w:t>
            </w:r>
          </w:p>
        </w:tc>
        <w:tc>
          <w:tcPr>
            <w:tcW w:w="1405" w:type="dxa"/>
            <w:tcBorders>
              <w:top w:val="nil"/>
              <w:left w:val="nil"/>
              <w:bottom w:val="single" w:sz="4" w:space="0" w:color="auto"/>
              <w:right w:val="single" w:sz="4" w:space="0" w:color="auto"/>
            </w:tcBorders>
            <w:shd w:val="clear" w:color="auto" w:fill="auto"/>
            <w:noWrap/>
            <w:vAlign w:val="center"/>
            <w:hideMark/>
          </w:tcPr>
          <w:p w14:paraId="7375C885" w14:textId="77777777" w:rsidR="00537E25" w:rsidRPr="00537E25" w:rsidRDefault="00537E25" w:rsidP="00537E25">
            <w:pPr>
              <w:spacing w:after="0" w:line="240" w:lineRule="auto"/>
              <w:jc w:val="center"/>
              <w:rPr>
                <w:rFonts w:ascii="Arial" w:eastAsia="Times New Roman" w:hAnsi="Arial" w:cs="Arial"/>
                <w:sz w:val="20"/>
                <w:szCs w:val="20"/>
                <w:lang w:eastAsia="hr-HR"/>
              </w:rPr>
            </w:pPr>
            <w:r w:rsidRPr="00537E25">
              <w:rPr>
                <w:rFonts w:ascii="Arial" w:eastAsia="Times New Roman" w:hAnsi="Arial" w:cs="Arial"/>
                <w:sz w:val="20"/>
                <w:szCs w:val="20"/>
                <w:lang w:eastAsia="hr-HR"/>
              </w:rPr>
              <w:t>700,00</w:t>
            </w:r>
          </w:p>
        </w:tc>
        <w:tc>
          <w:tcPr>
            <w:tcW w:w="1400" w:type="dxa"/>
            <w:tcBorders>
              <w:top w:val="nil"/>
              <w:left w:val="nil"/>
              <w:bottom w:val="single" w:sz="4" w:space="0" w:color="auto"/>
              <w:right w:val="single" w:sz="4" w:space="0" w:color="auto"/>
            </w:tcBorders>
            <w:shd w:val="clear" w:color="auto" w:fill="auto"/>
            <w:noWrap/>
            <w:vAlign w:val="center"/>
            <w:hideMark/>
          </w:tcPr>
          <w:p w14:paraId="089A95EC" w14:textId="77777777" w:rsidR="00537E25" w:rsidRPr="00537E25" w:rsidRDefault="00537E25" w:rsidP="00537E25">
            <w:pPr>
              <w:spacing w:after="0" w:line="240" w:lineRule="auto"/>
              <w:jc w:val="center"/>
              <w:rPr>
                <w:rFonts w:ascii="Arial" w:eastAsia="Times New Roman" w:hAnsi="Arial" w:cs="Arial"/>
                <w:sz w:val="20"/>
                <w:szCs w:val="20"/>
                <w:lang w:eastAsia="hr-HR"/>
              </w:rPr>
            </w:pPr>
            <w:r w:rsidRPr="00537E25">
              <w:rPr>
                <w:rFonts w:ascii="Arial" w:eastAsia="Times New Roman" w:hAnsi="Arial" w:cs="Arial"/>
                <w:sz w:val="20"/>
                <w:szCs w:val="20"/>
                <w:lang w:eastAsia="hr-HR"/>
              </w:rPr>
              <w:t>155,00</w:t>
            </w:r>
          </w:p>
        </w:tc>
        <w:tc>
          <w:tcPr>
            <w:tcW w:w="1400" w:type="dxa"/>
            <w:tcBorders>
              <w:top w:val="nil"/>
              <w:left w:val="nil"/>
              <w:bottom w:val="single" w:sz="4" w:space="0" w:color="auto"/>
              <w:right w:val="single" w:sz="4" w:space="0" w:color="auto"/>
            </w:tcBorders>
            <w:shd w:val="clear" w:color="auto" w:fill="auto"/>
            <w:noWrap/>
            <w:vAlign w:val="center"/>
            <w:hideMark/>
          </w:tcPr>
          <w:p w14:paraId="2D763F19" w14:textId="77777777" w:rsidR="00537E25" w:rsidRPr="00537E25" w:rsidRDefault="00537E25" w:rsidP="00537E25">
            <w:pPr>
              <w:spacing w:after="0" w:line="240" w:lineRule="auto"/>
              <w:jc w:val="center"/>
              <w:rPr>
                <w:rFonts w:ascii="Arial" w:eastAsia="Times New Roman" w:hAnsi="Arial" w:cs="Arial"/>
                <w:sz w:val="20"/>
                <w:szCs w:val="20"/>
                <w:lang w:eastAsia="hr-HR"/>
              </w:rPr>
            </w:pPr>
            <w:r w:rsidRPr="00537E25">
              <w:rPr>
                <w:rFonts w:ascii="Arial" w:eastAsia="Times New Roman" w:hAnsi="Arial" w:cs="Arial"/>
                <w:sz w:val="20"/>
                <w:szCs w:val="20"/>
                <w:lang w:eastAsia="hr-HR"/>
              </w:rPr>
              <w:t>855,00</w:t>
            </w:r>
          </w:p>
        </w:tc>
        <w:tc>
          <w:tcPr>
            <w:tcW w:w="1439" w:type="dxa"/>
            <w:tcBorders>
              <w:top w:val="nil"/>
              <w:left w:val="nil"/>
              <w:bottom w:val="single" w:sz="4" w:space="0" w:color="auto"/>
              <w:right w:val="single" w:sz="4" w:space="0" w:color="auto"/>
            </w:tcBorders>
            <w:shd w:val="clear" w:color="auto" w:fill="auto"/>
            <w:noWrap/>
            <w:vAlign w:val="center"/>
            <w:hideMark/>
          </w:tcPr>
          <w:p w14:paraId="2C5F7D0C" w14:textId="5DE68A5E" w:rsidR="00537E25" w:rsidRPr="00537E25" w:rsidRDefault="008026BB" w:rsidP="00537E25">
            <w:pPr>
              <w:spacing w:after="0" w:line="240" w:lineRule="auto"/>
              <w:jc w:val="center"/>
              <w:rPr>
                <w:rFonts w:ascii="Arial" w:eastAsia="Times New Roman" w:hAnsi="Arial" w:cs="Arial"/>
                <w:sz w:val="20"/>
                <w:szCs w:val="20"/>
                <w:lang w:eastAsia="hr-HR"/>
              </w:rPr>
            </w:pPr>
            <w:r>
              <w:rPr>
                <w:rFonts w:ascii="Arial" w:eastAsia="Times New Roman" w:hAnsi="Arial" w:cs="Arial"/>
                <w:sz w:val="20"/>
                <w:szCs w:val="20"/>
                <w:lang w:eastAsia="hr-HR"/>
              </w:rPr>
              <w:t>Usklađenje s realizacijom.</w:t>
            </w:r>
            <w:r w:rsidR="00537E25" w:rsidRPr="00537E25">
              <w:rPr>
                <w:rFonts w:ascii="Arial" w:eastAsia="Times New Roman" w:hAnsi="Arial" w:cs="Arial"/>
                <w:sz w:val="20"/>
                <w:szCs w:val="20"/>
                <w:lang w:eastAsia="hr-HR"/>
              </w:rPr>
              <w:t> </w:t>
            </w:r>
          </w:p>
        </w:tc>
      </w:tr>
      <w:tr w:rsidR="00537E25" w:rsidRPr="00537E25" w14:paraId="1CEE4D9D" w14:textId="77777777" w:rsidTr="008026BB">
        <w:trPr>
          <w:trHeight w:val="264"/>
        </w:trPr>
        <w:tc>
          <w:tcPr>
            <w:tcW w:w="5640" w:type="dxa"/>
            <w:gridSpan w:val="2"/>
            <w:tcBorders>
              <w:top w:val="single" w:sz="4" w:space="0" w:color="auto"/>
              <w:left w:val="single" w:sz="4" w:space="0" w:color="auto"/>
              <w:bottom w:val="single" w:sz="4" w:space="0" w:color="auto"/>
              <w:right w:val="single" w:sz="4" w:space="0" w:color="000000"/>
            </w:tcBorders>
            <w:shd w:val="clear" w:color="000000" w:fill="CCCCFF"/>
            <w:noWrap/>
            <w:vAlign w:val="center"/>
            <w:hideMark/>
          </w:tcPr>
          <w:p w14:paraId="327E4988" w14:textId="77777777" w:rsidR="00537E25" w:rsidRPr="00537E25" w:rsidRDefault="00537E25" w:rsidP="00537E25">
            <w:pPr>
              <w:spacing w:after="0" w:line="240" w:lineRule="auto"/>
              <w:rPr>
                <w:rFonts w:ascii="Arial" w:eastAsia="Times New Roman" w:hAnsi="Arial" w:cs="Arial"/>
                <w:b/>
                <w:bCs/>
                <w:color w:val="000000"/>
                <w:sz w:val="20"/>
                <w:szCs w:val="20"/>
                <w:lang w:eastAsia="hr-HR"/>
              </w:rPr>
            </w:pPr>
            <w:r w:rsidRPr="00537E25">
              <w:rPr>
                <w:rFonts w:ascii="Arial" w:eastAsia="Times New Roman" w:hAnsi="Arial" w:cs="Arial"/>
                <w:b/>
                <w:bCs/>
                <w:color w:val="000000"/>
                <w:sz w:val="20"/>
                <w:szCs w:val="20"/>
                <w:lang w:eastAsia="hr-HR"/>
              </w:rPr>
              <w:t>Aktivnost A103006 Protokol</w:t>
            </w:r>
          </w:p>
        </w:tc>
        <w:tc>
          <w:tcPr>
            <w:tcW w:w="1405" w:type="dxa"/>
            <w:tcBorders>
              <w:top w:val="nil"/>
              <w:left w:val="nil"/>
              <w:bottom w:val="single" w:sz="4" w:space="0" w:color="auto"/>
              <w:right w:val="single" w:sz="4" w:space="0" w:color="auto"/>
            </w:tcBorders>
            <w:shd w:val="clear" w:color="000000" w:fill="CCCCFF"/>
            <w:noWrap/>
            <w:vAlign w:val="center"/>
            <w:hideMark/>
          </w:tcPr>
          <w:p w14:paraId="31D7BA41" w14:textId="77777777" w:rsidR="00537E25" w:rsidRPr="00537E25" w:rsidRDefault="00537E25" w:rsidP="00537E25">
            <w:pPr>
              <w:spacing w:after="0" w:line="240" w:lineRule="auto"/>
              <w:jc w:val="center"/>
              <w:rPr>
                <w:rFonts w:ascii="Arial" w:eastAsia="Times New Roman" w:hAnsi="Arial" w:cs="Arial"/>
                <w:b/>
                <w:bCs/>
                <w:color w:val="000000"/>
                <w:sz w:val="20"/>
                <w:szCs w:val="20"/>
                <w:lang w:eastAsia="hr-HR"/>
              </w:rPr>
            </w:pPr>
            <w:r w:rsidRPr="00537E25">
              <w:rPr>
                <w:rFonts w:ascii="Arial" w:eastAsia="Times New Roman" w:hAnsi="Arial" w:cs="Arial"/>
                <w:b/>
                <w:bCs/>
                <w:color w:val="000000"/>
                <w:sz w:val="20"/>
                <w:szCs w:val="20"/>
                <w:lang w:eastAsia="hr-HR"/>
              </w:rPr>
              <w:t>18.500,00</w:t>
            </w:r>
          </w:p>
        </w:tc>
        <w:tc>
          <w:tcPr>
            <w:tcW w:w="1400" w:type="dxa"/>
            <w:tcBorders>
              <w:top w:val="nil"/>
              <w:left w:val="nil"/>
              <w:bottom w:val="single" w:sz="4" w:space="0" w:color="auto"/>
              <w:right w:val="single" w:sz="4" w:space="0" w:color="auto"/>
            </w:tcBorders>
            <w:shd w:val="clear" w:color="000000" w:fill="CCCCFF"/>
            <w:noWrap/>
            <w:vAlign w:val="center"/>
            <w:hideMark/>
          </w:tcPr>
          <w:p w14:paraId="3C110CE8" w14:textId="77777777" w:rsidR="00537E25" w:rsidRPr="00537E25" w:rsidRDefault="00537E25" w:rsidP="00537E25">
            <w:pPr>
              <w:spacing w:after="0" w:line="240" w:lineRule="auto"/>
              <w:jc w:val="center"/>
              <w:rPr>
                <w:rFonts w:ascii="Arial" w:eastAsia="Times New Roman" w:hAnsi="Arial" w:cs="Arial"/>
                <w:b/>
                <w:bCs/>
                <w:color w:val="000000"/>
                <w:sz w:val="20"/>
                <w:szCs w:val="20"/>
                <w:lang w:eastAsia="hr-HR"/>
              </w:rPr>
            </w:pPr>
            <w:r w:rsidRPr="00537E25">
              <w:rPr>
                <w:rFonts w:ascii="Arial" w:eastAsia="Times New Roman" w:hAnsi="Arial" w:cs="Arial"/>
                <w:b/>
                <w:bCs/>
                <w:color w:val="000000"/>
                <w:sz w:val="20"/>
                <w:szCs w:val="20"/>
                <w:lang w:eastAsia="hr-HR"/>
              </w:rPr>
              <w:t>5.411,00</w:t>
            </w:r>
          </w:p>
        </w:tc>
        <w:tc>
          <w:tcPr>
            <w:tcW w:w="1400" w:type="dxa"/>
            <w:tcBorders>
              <w:top w:val="nil"/>
              <w:left w:val="nil"/>
              <w:bottom w:val="single" w:sz="4" w:space="0" w:color="auto"/>
              <w:right w:val="single" w:sz="4" w:space="0" w:color="auto"/>
            </w:tcBorders>
            <w:shd w:val="clear" w:color="000000" w:fill="CCCCFF"/>
            <w:noWrap/>
            <w:vAlign w:val="center"/>
            <w:hideMark/>
          </w:tcPr>
          <w:p w14:paraId="7528EA15" w14:textId="77777777" w:rsidR="00537E25" w:rsidRPr="00537E25" w:rsidRDefault="00537E25" w:rsidP="00537E25">
            <w:pPr>
              <w:spacing w:after="0" w:line="240" w:lineRule="auto"/>
              <w:jc w:val="center"/>
              <w:rPr>
                <w:rFonts w:ascii="Arial" w:eastAsia="Times New Roman" w:hAnsi="Arial" w:cs="Arial"/>
                <w:b/>
                <w:bCs/>
                <w:color w:val="000000"/>
                <w:sz w:val="20"/>
                <w:szCs w:val="20"/>
                <w:lang w:eastAsia="hr-HR"/>
              </w:rPr>
            </w:pPr>
            <w:r w:rsidRPr="00537E25">
              <w:rPr>
                <w:rFonts w:ascii="Arial" w:eastAsia="Times New Roman" w:hAnsi="Arial" w:cs="Arial"/>
                <w:b/>
                <w:bCs/>
                <w:color w:val="000000"/>
                <w:sz w:val="20"/>
                <w:szCs w:val="20"/>
                <w:lang w:eastAsia="hr-HR"/>
              </w:rPr>
              <w:t>23.911,00</w:t>
            </w:r>
          </w:p>
        </w:tc>
        <w:tc>
          <w:tcPr>
            <w:tcW w:w="1439" w:type="dxa"/>
            <w:tcBorders>
              <w:top w:val="nil"/>
              <w:left w:val="nil"/>
              <w:bottom w:val="single" w:sz="4" w:space="0" w:color="auto"/>
              <w:right w:val="single" w:sz="4" w:space="0" w:color="auto"/>
            </w:tcBorders>
            <w:shd w:val="clear" w:color="000000" w:fill="CCCCFF"/>
            <w:noWrap/>
            <w:vAlign w:val="center"/>
            <w:hideMark/>
          </w:tcPr>
          <w:p w14:paraId="3DA9249C" w14:textId="77777777" w:rsidR="00537E25" w:rsidRPr="00537E25" w:rsidRDefault="00537E25" w:rsidP="00537E25">
            <w:pPr>
              <w:spacing w:after="0" w:line="240" w:lineRule="auto"/>
              <w:jc w:val="center"/>
              <w:rPr>
                <w:rFonts w:ascii="Arial" w:eastAsia="Times New Roman" w:hAnsi="Arial" w:cs="Arial"/>
                <w:b/>
                <w:bCs/>
                <w:color w:val="000000"/>
                <w:sz w:val="20"/>
                <w:szCs w:val="20"/>
                <w:lang w:eastAsia="hr-HR"/>
              </w:rPr>
            </w:pPr>
            <w:r w:rsidRPr="00537E25">
              <w:rPr>
                <w:rFonts w:ascii="Arial" w:eastAsia="Times New Roman" w:hAnsi="Arial" w:cs="Arial"/>
                <w:b/>
                <w:bCs/>
                <w:color w:val="000000"/>
                <w:sz w:val="20"/>
                <w:szCs w:val="20"/>
                <w:lang w:eastAsia="hr-HR"/>
              </w:rPr>
              <w:t> </w:t>
            </w:r>
          </w:p>
        </w:tc>
      </w:tr>
      <w:tr w:rsidR="00537E25" w:rsidRPr="00537E25" w14:paraId="056817A6" w14:textId="77777777" w:rsidTr="008026BB">
        <w:trPr>
          <w:trHeight w:val="264"/>
        </w:trPr>
        <w:tc>
          <w:tcPr>
            <w:tcW w:w="439" w:type="dxa"/>
            <w:tcBorders>
              <w:top w:val="nil"/>
              <w:left w:val="single" w:sz="4" w:space="0" w:color="auto"/>
              <w:bottom w:val="single" w:sz="4" w:space="0" w:color="auto"/>
              <w:right w:val="single" w:sz="4" w:space="0" w:color="auto"/>
            </w:tcBorders>
            <w:shd w:val="clear" w:color="auto" w:fill="auto"/>
            <w:noWrap/>
            <w:vAlign w:val="center"/>
            <w:hideMark/>
          </w:tcPr>
          <w:p w14:paraId="7D244ACF" w14:textId="77777777" w:rsidR="00537E25" w:rsidRPr="00537E25" w:rsidRDefault="00537E25" w:rsidP="00537E25">
            <w:pPr>
              <w:spacing w:after="0" w:line="240" w:lineRule="auto"/>
              <w:rPr>
                <w:rFonts w:ascii="Arial" w:eastAsia="Times New Roman" w:hAnsi="Arial" w:cs="Arial"/>
                <w:sz w:val="20"/>
                <w:szCs w:val="20"/>
                <w:lang w:eastAsia="hr-HR"/>
              </w:rPr>
            </w:pPr>
            <w:r w:rsidRPr="00537E25">
              <w:rPr>
                <w:rFonts w:ascii="Arial" w:eastAsia="Times New Roman" w:hAnsi="Arial" w:cs="Arial"/>
                <w:sz w:val="20"/>
                <w:szCs w:val="20"/>
                <w:lang w:eastAsia="hr-HR"/>
              </w:rPr>
              <w:t>32</w:t>
            </w:r>
          </w:p>
        </w:tc>
        <w:tc>
          <w:tcPr>
            <w:tcW w:w="5201" w:type="dxa"/>
            <w:tcBorders>
              <w:top w:val="nil"/>
              <w:left w:val="nil"/>
              <w:bottom w:val="single" w:sz="4" w:space="0" w:color="auto"/>
              <w:right w:val="single" w:sz="4" w:space="0" w:color="auto"/>
            </w:tcBorders>
            <w:shd w:val="clear" w:color="auto" w:fill="auto"/>
            <w:vAlign w:val="center"/>
            <w:hideMark/>
          </w:tcPr>
          <w:p w14:paraId="7456F20A" w14:textId="77777777" w:rsidR="00537E25" w:rsidRPr="00537E25" w:rsidRDefault="00537E25" w:rsidP="00537E25">
            <w:pPr>
              <w:spacing w:after="0" w:line="240" w:lineRule="auto"/>
              <w:rPr>
                <w:rFonts w:ascii="Arial" w:eastAsia="Times New Roman" w:hAnsi="Arial" w:cs="Arial"/>
                <w:sz w:val="20"/>
                <w:szCs w:val="20"/>
                <w:lang w:eastAsia="hr-HR"/>
              </w:rPr>
            </w:pPr>
            <w:r w:rsidRPr="00537E25">
              <w:rPr>
                <w:rFonts w:ascii="Arial" w:eastAsia="Times New Roman" w:hAnsi="Arial" w:cs="Arial"/>
                <w:sz w:val="20"/>
                <w:szCs w:val="20"/>
                <w:lang w:eastAsia="hr-HR"/>
              </w:rPr>
              <w:t>Materijalni rashodi</w:t>
            </w:r>
          </w:p>
        </w:tc>
        <w:tc>
          <w:tcPr>
            <w:tcW w:w="1405" w:type="dxa"/>
            <w:tcBorders>
              <w:top w:val="nil"/>
              <w:left w:val="nil"/>
              <w:bottom w:val="single" w:sz="4" w:space="0" w:color="auto"/>
              <w:right w:val="single" w:sz="4" w:space="0" w:color="auto"/>
            </w:tcBorders>
            <w:shd w:val="clear" w:color="auto" w:fill="auto"/>
            <w:noWrap/>
            <w:vAlign w:val="center"/>
            <w:hideMark/>
          </w:tcPr>
          <w:p w14:paraId="469059CD" w14:textId="77777777" w:rsidR="00537E25" w:rsidRPr="00537E25" w:rsidRDefault="00537E25" w:rsidP="00537E25">
            <w:pPr>
              <w:spacing w:after="0" w:line="240" w:lineRule="auto"/>
              <w:jc w:val="center"/>
              <w:rPr>
                <w:rFonts w:ascii="Arial" w:eastAsia="Times New Roman" w:hAnsi="Arial" w:cs="Arial"/>
                <w:sz w:val="20"/>
                <w:szCs w:val="20"/>
                <w:lang w:eastAsia="hr-HR"/>
              </w:rPr>
            </w:pPr>
            <w:r w:rsidRPr="00537E25">
              <w:rPr>
                <w:rFonts w:ascii="Arial" w:eastAsia="Times New Roman" w:hAnsi="Arial" w:cs="Arial"/>
                <w:sz w:val="20"/>
                <w:szCs w:val="20"/>
                <w:lang w:eastAsia="hr-HR"/>
              </w:rPr>
              <w:t>18.500,00</w:t>
            </w:r>
          </w:p>
        </w:tc>
        <w:tc>
          <w:tcPr>
            <w:tcW w:w="1400" w:type="dxa"/>
            <w:tcBorders>
              <w:top w:val="nil"/>
              <w:left w:val="nil"/>
              <w:bottom w:val="single" w:sz="4" w:space="0" w:color="auto"/>
              <w:right w:val="single" w:sz="4" w:space="0" w:color="auto"/>
            </w:tcBorders>
            <w:shd w:val="clear" w:color="auto" w:fill="auto"/>
            <w:noWrap/>
            <w:vAlign w:val="center"/>
            <w:hideMark/>
          </w:tcPr>
          <w:p w14:paraId="2AD1E42B" w14:textId="77777777" w:rsidR="00537E25" w:rsidRPr="00537E25" w:rsidRDefault="00537E25" w:rsidP="00537E25">
            <w:pPr>
              <w:spacing w:after="0" w:line="240" w:lineRule="auto"/>
              <w:jc w:val="center"/>
              <w:rPr>
                <w:rFonts w:ascii="Arial" w:eastAsia="Times New Roman" w:hAnsi="Arial" w:cs="Arial"/>
                <w:sz w:val="20"/>
                <w:szCs w:val="20"/>
                <w:lang w:eastAsia="hr-HR"/>
              </w:rPr>
            </w:pPr>
            <w:r w:rsidRPr="00537E25">
              <w:rPr>
                <w:rFonts w:ascii="Arial" w:eastAsia="Times New Roman" w:hAnsi="Arial" w:cs="Arial"/>
                <w:sz w:val="20"/>
                <w:szCs w:val="20"/>
                <w:lang w:eastAsia="hr-HR"/>
              </w:rPr>
              <w:t>5.411,00</w:t>
            </w:r>
          </w:p>
        </w:tc>
        <w:tc>
          <w:tcPr>
            <w:tcW w:w="1400" w:type="dxa"/>
            <w:tcBorders>
              <w:top w:val="nil"/>
              <w:left w:val="nil"/>
              <w:bottom w:val="single" w:sz="4" w:space="0" w:color="auto"/>
              <w:right w:val="single" w:sz="4" w:space="0" w:color="auto"/>
            </w:tcBorders>
            <w:shd w:val="clear" w:color="auto" w:fill="auto"/>
            <w:noWrap/>
            <w:vAlign w:val="center"/>
            <w:hideMark/>
          </w:tcPr>
          <w:p w14:paraId="512AFF2A" w14:textId="77777777" w:rsidR="00537E25" w:rsidRPr="00537E25" w:rsidRDefault="00537E25" w:rsidP="00537E25">
            <w:pPr>
              <w:spacing w:after="0" w:line="240" w:lineRule="auto"/>
              <w:jc w:val="center"/>
              <w:rPr>
                <w:rFonts w:ascii="Arial" w:eastAsia="Times New Roman" w:hAnsi="Arial" w:cs="Arial"/>
                <w:sz w:val="20"/>
                <w:szCs w:val="20"/>
                <w:lang w:eastAsia="hr-HR"/>
              </w:rPr>
            </w:pPr>
            <w:r w:rsidRPr="00537E25">
              <w:rPr>
                <w:rFonts w:ascii="Arial" w:eastAsia="Times New Roman" w:hAnsi="Arial" w:cs="Arial"/>
                <w:sz w:val="20"/>
                <w:szCs w:val="20"/>
                <w:lang w:eastAsia="hr-HR"/>
              </w:rPr>
              <w:t>23.911,00</w:t>
            </w:r>
          </w:p>
        </w:tc>
        <w:tc>
          <w:tcPr>
            <w:tcW w:w="1439" w:type="dxa"/>
            <w:tcBorders>
              <w:top w:val="nil"/>
              <w:left w:val="nil"/>
              <w:bottom w:val="single" w:sz="4" w:space="0" w:color="auto"/>
              <w:right w:val="single" w:sz="4" w:space="0" w:color="auto"/>
            </w:tcBorders>
            <w:shd w:val="clear" w:color="auto" w:fill="auto"/>
            <w:noWrap/>
            <w:vAlign w:val="center"/>
            <w:hideMark/>
          </w:tcPr>
          <w:p w14:paraId="798BDB46" w14:textId="5A426716" w:rsidR="00537E25" w:rsidRPr="00537E25" w:rsidRDefault="008026BB" w:rsidP="00537E25">
            <w:pPr>
              <w:spacing w:after="0" w:line="240" w:lineRule="auto"/>
              <w:jc w:val="center"/>
              <w:rPr>
                <w:rFonts w:ascii="Arial" w:eastAsia="Times New Roman" w:hAnsi="Arial" w:cs="Arial"/>
                <w:sz w:val="20"/>
                <w:szCs w:val="20"/>
                <w:lang w:eastAsia="hr-HR"/>
              </w:rPr>
            </w:pPr>
            <w:r>
              <w:rPr>
                <w:rFonts w:ascii="Arial" w:eastAsia="Times New Roman" w:hAnsi="Arial" w:cs="Arial"/>
                <w:sz w:val="20"/>
                <w:szCs w:val="20"/>
                <w:lang w:eastAsia="hr-HR"/>
              </w:rPr>
              <w:t>Usklađenje s realizacijom.</w:t>
            </w:r>
            <w:r w:rsidR="00537E25" w:rsidRPr="00537E25">
              <w:rPr>
                <w:rFonts w:ascii="Arial" w:eastAsia="Times New Roman" w:hAnsi="Arial" w:cs="Arial"/>
                <w:sz w:val="20"/>
                <w:szCs w:val="20"/>
                <w:lang w:eastAsia="hr-HR"/>
              </w:rPr>
              <w:t> </w:t>
            </w:r>
          </w:p>
        </w:tc>
      </w:tr>
      <w:tr w:rsidR="00537E25" w:rsidRPr="00537E25" w14:paraId="2320C096" w14:textId="77777777" w:rsidTr="008026BB">
        <w:trPr>
          <w:trHeight w:val="264"/>
        </w:trPr>
        <w:tc>
          <w:tcPr>
            <w:tcW w:w="5640" w:type="dxa"/>
            <w:gridSpan w:val="2"/>
            <w:tcBorders>
              <w:top w:val="single" w:sz="4" w:space="0" w:color="auto"/>
              <w:left w:val="single" w:sz="4" w:space="0" w:color="auto"/>
              <w:bottom w:val="single" w:sz="4" w:space="0" w:color="auto"/>
              <w:right w:val="single" w:sz="4" w:space="0" w:color="000000"/>
            </w:tcBorders>
            <w:shd w:val="clear" w:color="000000" w:fill="CCCCFF"/>
            <w:noWrap/>
            <w:vAlign w:val="center"/>
            <w:hideMark/>
          </w:tcPr>
          <w:p w14:paraId="056001AB" w14:textId="77777777" w:rsidR="00537E25" w:rsidRPr="00537E25" w:rsidRDefault="00537E25" w:rsidP="00537E25">
            <w:pPr>
              <w:spacing w:after="0" w:line="240" w:lineRule="auto"/>
              <w:rPr>
                <w:rFonts w:ascii="Arial" w:eastAsia="Times New Roman" w:hAnsi="Arial" w:cs="Arial"/>
                <w:b/>
                <w:bCs/>
                <w:color w:val="000000"/>
                <w:sz w:val="20"/>
                <w:szCs w:val="20"/>
                <w:lang w:eastAsia="hr-HR"/>
              </w:rPr>
            </w:pPr>
            <w:r w:rsidRPr="00537E25">
              <w:rPr>
                <w:rFonts w:ascii="Arial" w:eastAsia="Times New Roman" w:hAnsi="Arial" w:cs="Arial"/>
                <w:b/>
                <w:bCs/>
                <w:color w:val="000000"/>
                <w:sz w:val="20"/>
                <w:szCs w:val="20"/>
                <w:lang w:eastAsia="hr-HR"/>
              </w:rPr>
              <w:t>Kapitalni projekt K101802 Školska zona Rešetari</w:t>
            </w:r>
          </w:p>
        </w:tc>
        <w:tc>
          <w:tcPr>
            <w:tcW w:w="1405" w:type="dxa"/>
            <w:tcBorders>
              <w:top w:val="nil"/>
              <w:left w:val="nil"/>
              <w:bottom w:val="single" w:sz="4" w:space="0" w:color="auto"/>
              <w:right w:val="single" w:sz="4" w:space="0" w:color="auto"/>
            </w:tcBorders>
            <w:shd w:val="clear" w:color="000000" w:fill="CCCCFF"/>
            <w:noWrap/>
            <w:vAlign w:val="center"/>
            <w:hideMark/>
          </w:tcPr>
          <w:p w14:paraId="4F2C9FBD" w14:textId="77777777" w:rsidR="00537E25" w:rsidRPr="00537E25" w:rsidRDefault="00537E25" w:rsidP="00537E25">
            <w:pPr>
              <w:spacing w:after="0" w:line="240" w:lineRule="auto"/>
              <w:jc w:val="center"/>
              <w:rPr>
                <w:rFonts w:ascii="Arial" w:eastAsia="Times New Roman" w:hAnsi="Arial" w:cs="Arial"/>
                <w:b/>
                <w:bCs/>
                <w:color w:val="000000"/>
                <w:sz w:val="20"/>
                <w:szCs w:val="20"/>
                <w:lang w:eastAsia="hr-HR"/>
              </w:rPr>
            </w:pPr>
            <w:r w:rsidRPr="00537E25">
              <w:rPr>
                <w:rFonts w:ascii="Arial" w:eastAsia="Times New Roman" w:hAnsi="Arial" w:cs="Arial"/>
                <w:b/>
                <w:bCs/>
                <w:color w:val="000000"/>
                <w:sz w:val="20"/>
                <w:szCs w:val="20"/>
                <w:lang w:eastAsia="hr-HR"/>
              </w:rPr>
              <w:t>306.567,13</w:t>
            </w:r>
          </w:p>
        </w:tc>
        <w:tc>
          <w:tcPr>
            <w:tcW w:w="1400" w:type="dxa"/>
            <w:tcBorders>
              <w:top w:val="nil"/>
              <w:left w:val="nil"/>
              <w:bottom w:val="single" w:sz="4" w:space="0" w:color="auto"/>
              <w:right w:val="single" w:sz="4" w:space="0" w:color="auto"/>
            </w:tcBorders>
            <w:shd w:val="clear" w:color="000000" w:fill="CCCCFF"/>
            <w:noWrap/>
            <w:vAlign w:val="center"/>
            <w:hideMark/>
          </w:tcPr>
          <w:p w14:paraId="7DF8EC59" w14:textId="77777777" w:rsidR="00537E25" w:rsidRPr="00537E25" w:rsidRDefault="00537E25" w:rsidP="00537E25">
            <w:pPr>
              <w:spacing w:after="0" w:line="240" w:lineRule="auto"/>
              <w:jc w:val="center"/>
              <w:rPr>
                <w:rFonts w:ascii="Arial" w:eastAsia="Times New Roman" w:hAnsi="Arial" w:cs="Arial"/>
                <w:b/>
                <w:bCs/>
                <w:color w:val="000000"/>
                <w:sz w:val="20"/>
                <w:szCs w:val="20"/>
                <w:lang w:eastAsia="hr-HR"/>
              </w:rPr>
            </w:pPr>
            <w:r w:rsidRPr="00537E25">
              <w:rPr>
                <w:rFonts w:ascii="Arial" w:eastAsia="Times New Roman" w:hAnsi="Arial" w:cs="Arial"/>
                <w:b/>
                <w:bCs/>
                <w:color w:val="000000"/>
                <w:sz w:val="20"/>
                <w:szCs w:val="20"/>
                <w:lang w:eastAsia="hr-HR"/>
              </w:rPr>
              <w:t>8.610,00</w:t>
            </w:r>
          </w:p>
        </w:tc>
        <w:tc>
          <w:tcPr>
            <w:tcW w:w="1400" w:type="dxa"/>
            <w:tcBorders>
              <w:top w:val="nil"/>
              <w:left w:val="nil"/>
              <w:bottom w:val="single" w:sz="4" w:space="0" w:color="auto"/>
              <w:right w:val="single" w:sz="4" w:space="0" w:color="auto"/>
            </w:tcBorders>
            <w:shd w:val="clear" w:color="000000" w:fill="CCCCFF"/>
            <w:noWrap/>
            <w:vAlign w:val="center"/>
            <w:hideMark/>
          </w:tcPr>
          <w:p w14:paraId="5190189A" w14:textId="77777777" w:rsidR="00537E25" w:rsidRPr="00537E25" w:rsidRDefault="00537E25" w:rsidP="00537E25">
            <w:pPr>
              <w:spacing w:after="0" w:line="240" w:lineRule="auto"/>
              <w:jc w:val="center"/>
              <w:rPr>
                <w:rFonts w:ascii="Arial" w:eastAsia="Times New Roman" w:hAnsi="Arial" w:cs="Arial"/>
                <w:b/>
                <w:bCs/>
                <w:color w:val="000000"/>
                <w:sz w:val="20"/>
                <w:szCs w:val="20"/>
                <w:lang w:eastAsia="hr-HR"/>
              </w:rPr>
            </w:pPr>
            <w:r w:rsidRPr="00537E25">
              <w:rPr>
                <w:rFonts w:ascii="Arial" w:eastAsia="Times New Roman" w:hAnsi="Arial" w:cs="Arial"/>
                <w:b/>
                <w:bCs/>
                <w:color w:val="000000"/>
                <w:sz w:val="20"/>
                <w:szCs w:val="20"/>
                <w:lang w:eastAsia="hr-HR"/>
              </w:rPr>
              <w:t>315.177,13</w:t>
            </w:r>
          </w:p>
        </w:tc>
        <w:tc>
          <w:tcPr>
            <w:tcW w:w="1439" w:type="dxa"/>
            <w:tcBorders>
              <w:top w:val="nil"/>
              <w:left w:val="nil"/>
              <w:bottom w:val="single" w:sz="4" w:space="0" w:color="auto"/>
              <w:right w:val="single" w:sz="4" w:space="0" w:color="auto"/>
            </w:tcBorders>
            <w:shd w:val="clear" w:color="000000" w:fill="CCCCFF"/>
            <w:noWrap/>
            <w:vAlign w:val="center"/>
            <w:hideMark/>
          </w:tcPr>
          <w:p w14:paraId="200CB8F8" w14:textId="77777777" w:rsidR="00537E25" w:rsidRPr="00537E25" w:rsidRDefault="00537E25" w:rsidP="00537E25">
            <w:pPr>
              <w:spacing w:after="0" w:line="240" w:lineRule="auto"/>
              <w:jc w:val="center"/>
              <w:rPr>
                <w:rFonts w:ascii="Arial" w:eastAsia="Times New Roman" w:hAnsi="Arial" w:cs="Arial"/>
                <w:b/>
                <w:bCs/>
                <w:color w:val="000000"/>
                <w:sz w:val="20"/>
                <w:szCs w:val="20"/>
                <w:lang w:eastAsia="hr-HR"/>
              </w:rPr>
            </w:pPr>
            <w:r w:rsidRPr="00537E25">
              <w:rPr>
                <w:rFonts w:ascii="Arial" w:eastAsia="Times New Roman" w:hAnsi="Arial" w:cs="Arial"/>
                <w:b/>
                <w:bCs/>
                <w:color w:val="000000"/>
                <w:sz w:val="20"/>
                <w:szCs w:val="20"/>
                <w:lang w:eastAsia="hr-HR"/>
              </w:rPr>
              <w:t> </w:t>
            </w:r>
          </w:p>
        </w:tc>
      </w:tr>
      <w:tr w:rsidR="00537E25" w:rsidRPr="00537E25" w14:paraId="75371FCD" w14:textId="77777777" w:rsidTr="008026BB">
        <w:trPr>
          <w:trHeight w:val="264"/>
        </w:trPr>
        <w:tc>
          <w:tcPr>
            <w:tcW w:w="439" w:type="dxa"/>
            <w:tcBorders>
              <w:top w:val="nil"/>
              <w:left w:val="single" w:sz="4" w:space="0" w:color="auto"/>
              <w:bottom w:val="single" w:sz="4" w:space="0" w:color="auto"/>
              <w:right w:val="single" w:sz="4" w:space="0" w:color="auto"/>
            </w:tcBorders>
            <w:shd w:val="clear" w:color="auto" w:fill="auto"/>
            <w:noWrap/>
            <w:vAlign w:val="center"/>
            <w:hideMark/>
          </w:tcPr>
          <w:p w14:paraId="3A8900B3" w14:textId="77777777" w:rsidR="00537E25" w:rsidRPr="00537E25" w:rsidRDefault="00537E25" w:rsidP="00537E25">
            <w:pPr>
              <w:spacing w:after="0" w:line="240" w:lineRule="auto"/>
              <w:rPr>
                <w:rFonts w:ascii="Arial" w:eastAsia="Times New Roman" w:hAnsi="Arial" w:cs="Arial"/>
                <w:sz w:val="20"/>
                <w:szCs w:val="20"/>
                <w:lang w:eastAsia="hr-HR"/>
              </w:rPr>
            </w:pPr>
            <w:r w:rsidRPr="00537E25">
              <w:rPr>
                <w:rFonts w:ascii="Arial" w:eastAsia="Times New Roman" w:hAnsi="Arial" w:cs="Arial"/>
                <w:sz w:val="20"/>
                <w:szCs w:val="20"/>
                <w:lang w:eastAsia="hr-HR"/>
              </w:rPr>
              <w:t>42</w:t>
            </w:r>
          </w:p>
        </w:tc>
        <w:tc>
          <w:tcPr>
            <w:tcW w:w="5201" w:type="dxa"/>
            <w:tcBorders>
              <w:top w:val="nil"/>
              <w:left w:val="nil"/>
              <w:bottom w:val="single" w:sz="4" w:space="0" w:color="auto"/>
              <w:right w:val="single" w:sz="4" w:space="0" w:color="auto"/>
            </w:tcBorders>
            <w:shd w:val="clear" w:color="auto" w:fill="auto"/>
            <w:vAlign w:val="center"/>
            <w:hideMark/>
          </w:tcPr>
          <w:p w14:paraId="34ECB46F" w14:textId="77777777" w:rsidR="00537E25" w:rsidRPr="00537E25" w:rsidRDefault="00537E25" w:rsidP="00537E25">
            <w:pPr>
              <w:spacing w:after="0" w:line="240" w:lineRule="auto"/>
              <w:rPr>
                <w:rFonts w:ascii="Arial" w:eastAsia="Times New Roman" w:hAnsi="Arial" w:cs="Arial"/>
                <w:sz w:val="20"/>
                <w:szCs w:val="20"/>
                <w:lang w:eastAsia="hr-HR"/>
              </w:rPr>
            </w:pPr>
            <w:r w:rsidRPr="00537E25">
              <w:rPr>
                <w:rFonts w:ascii="Arial" w:eastAsia="Times New Roman" w:hAnsi="Arial" w:cs="Arial"/>
                <w:sz w:val="20"/>
                <w:szCs w:val="20"/>
                <w:lang w:eastAsia="hr-HR"/>
              </w:rPr>
              <w:t>Rashodi za nabavu proizvedene dugotrajne imovine</w:t>
            </w:r>
          </w:p>
        </w:tc>
        <w:tc>
          <w:tcPr>
            <w:tcW w:w="1405" w:type="dxa"/>
            <w:tcBorders>
              <w:top w:val="nil"/>
              <w:left w:val="nil"/>
              <w:bottom w:val="single" w:sz="4" w:space="0" w:color="auto"/>
              <w:right w:val="single" w:sz="4" w:space="0" w:color="auto"/>
            </w:tcBorders>
            <w:shd w:val="clear" w:color="auto" w:fill="auto"/>
            <w:noWrap/>
            <w:vAlign w:val="center"/>
            <w:hideMark/>
          </w:tcPr>
          <w:p w14:paraId="77D2E541" w14:textId="77777777" w:rsidR="00537E25" w:rsidRPr="00537E25" w:rsidRDefault="00537E25" w:rsidP="00537E25">
            <w:pPr>
              <w:spacing w:after="0" w:line="240" w:lineRule="auto"/>
              <w:jc w:val="center"/>
              <w:rPr>
                <w:rFonts w:ascii="Arial" w:eastAsia="Times New Roman" w:hAnsi="Arial" w:cs="Arial"/>
                <w:sz w:val="20"/>
                <w:szCs w:val="20"/>
                <w:lang w:eastAsia="hr-HR"/>
              </w:rPr>
            </w:pPr>
            <w:r w:rsidRPr="00537E25">
              <w:rPr>
                <w:rFonts w:ascii="Arial" w:eastAsia="Times New Roman" w:hAnsi="Arial" w:cs="Arial"/>
                <w:sz w:val="20"/>
                <w:szCs w:val="20"/>
                <w:lang w:eastAsia="hr-HR"/>
              </w:rPr>
              <w:t>306.567,13</w:t>
            </w:r>
          </w:p>
        </w:tc>
        <w:tc>
          <w:tcPr>
            <w:tcW w:w="1400" w:type="dxa"/>
            <w:tcBorders>
              <w:top w:val="nil"/>
              <w:left w:val="nil"/>
              <w:bottom w:val="single" w:sz="4" w:space="0" w:color="auto"/>
              <w:right w:val="single" w:sz="4" w:space="0" w:color="auto"/>
            </w:tcBorders>
            <w:shd w:val="clear" w:color="auto" w:fill="auto"/>
            <w:noWrap/>
            <w:vAlign w:val="center"/>
            <w:hideMark/>
          </w:tcPr>
          <w:p w14:paraId="70B1F422" w14:textId="77777777" w:rsidR="00537E25" w:rsidRPr="00537E25" w:rsidRDefault="00537E25" w:rsidP="00537E25">
            <w:pPr>
              <w:spacing w:after="0" w:line="240" w:lineRule="auto"/>
              <w:jc w:val="center"/>
              <w:rPr>
                <w:rFonts w:ascii="Arial" w:eastAsia="Times New Roman" w:hAnsi="Arial" w:cs="Arial"/>
                <w:sz w:val="20"/>
                <w:szCs w:val="20"/>
                <w:lang w:eastAsia="hr-HR"/>
              </w:rPr>
            </w:pPr>
            <w:r w:rsidRPr="00537E25">
              <w:rPr>
                <w:rFonts w:ascii="Arial" w:eastAsia="Times New Roman" w:hAnsi="Arial" w:cs="Arial"/>
                <w:sz w:val="20"/>
                <w:szCs w:val="20"/>
                <w:lang w:eastAsia="hr-HR"/>
              </w:rPr>
              <w:t>8.610,00</w:t>
            </w:r>
          </w:p>
        </w:tc>
        <w:tc>
          <w:tcPr>
            <w:tcW w:w="1400" w:type="dxa"/>
            <w:tcBorders>
              <w:top w:val="nil"/>
              <w:left w:val="nil"/>
              <w:bottom w:val="single" w:sz="4" w:space="0" w:color="auto"/>
              <w:right w:val="single" w:sz="4" w:space="0" w:color="auto"/>
            </w:tcBorders>
            <w:shd w:val="clear" w:color="auto" w:fill="auto"/>
            <w:noWrap/>
            <w:vAlign w:val="center"/>
            <w:hideMark/>
          </w:tcPr>
          <w:p w14:paraId="75EFB090" w14:textId="77777777" w:rsidR="00537E25" w:rsidRPr="00537E25" w:rsidRDefault="00537E25" w:rsidP="00537E25">
            <w:pPr>
              <w:spacing w:after="0" w:line="240" w:lineRule="auto"/>
              <w:jc w:val="center"/>
              <w:rPr>
                <w:rFonts w:ascii="Arial" w:eastAsia="Times New Roman" w:hAnsi="Arial" w:cs="Arial"/>
                <w:sz w:val="20"/>
                <w:szCs w:val="20"/>
                <w:lang w:eastAsia="hr-HR"/>
              </w:rPr>
            </w:pPr>
            <w:r w:rsidRPr="00537E25">
              <w:rPr>
                <w:rFonts w:ascii="Arial" w:eastAsia="Times New Roman" w:hAnsi="Arial" w:cs="Arial"/>
                <w:sz w:val="20"/>
                <w:szCs w:val="20"/>
                <w:lang w:eastAsia="hr-HR"/>
              </w:rPr>
              <w:t>315.177,13</w:t>
            </w:r>
          </w:p>
        </w:tc>
        <w:tc>
          <w:tcPr>
            <w:tcW w:w="1439" w:type="dxa"/>
            <w:tcBorders>
              <w:top w:val="nil"/>
              <w:left w:val="nil"/>
              <w:bottom w:val="single" w:sz="4" w:space="0" w:color="auto"/>
              <w:right w:val="single" w:sz="4" w:space="0" w:color="auto"/>
            </w:tcBorders>
            <w:shd w:val="clear" w:color="auto" w:fill="auto"/>
            <w:noWrap/>
            <w:vAlign w:val="center"/>
            <w:hideMark/>
          </w:tcPr>
          <w:p w14:paraId="07557A07" w14:textId="40799746" w:rsidR="00537E25" w:rsidRPr="00537E25" w:rsidRDefault="008026BB" w:rsidP="00537E25">
            <w:pPr>
              <w:spacing w:after="0" w:line="240" w:lineRule="auto"/>
              <w:jc w:val="center"/>
              <w:rPr>
                <w:rFonts w:ascii="Arial" w:eastAsia="Times New Roman" w:hAnsi="Arial" w:cs="Arial"/>
                <w:sz w:val="20"/>
                <w:szCs w:val="20"/>
                <w:lang w:eastAsia="hr-HR"/>
              </w:rPr>
            </w:pPr>
            <w:r>
              <w:rPr>
                <w:rFonts w:ascii="Arial" w:eastAsia="Times New Roman" w:hAnsi="Arial" w:cs="Arial"/>
                <w:sz w:val="20"/>
                <w:szCs w:val="20"/>
                <w:lang w:eastAsia="hr-HR"/>
              </w:rPr>
              <w:t>Usklađenje s realizacijom.</w:t>
            </w:r>
            <w:r w:rsidR="00537E25" w:rsidRPr="00537E25">
              <w:rPr>
                <w:rFonts w:ascii="Arial" w:eastAsia="Times New Roman" w:hAnsi="Arial" w:cs="Arial"/>
                <w:sz w:val="20"/>
                <w:szCs w:val="20"/>
                <w:lang w:eastAsia="hr-HR"/>
              </w:rPr>
              <w:t> </w:t>
            </w:r>
          </w:p>
        </w:tc>
      </w:tr>
      <w:tr w:rsidR="00537E25" w:rsidRPr="00537E25" w14:paraId="399CA5E5" w14:textId="77777777" w:rsidTr="008026BB">
        <w:trPr>
          <w:trHeight w:val="264"/>
        </w:trPr>
        <w:tc>
          <w:tcPr>
            <w:tcW w:w="5640" w:type="dxa"/>
            <w:gridSpan w:val="2"/>
            <w:tcBorders>
              <w:top w:val="single" w:sz="4" w:space="0" w:color="auto"/>
              <w:left w:val="single" w:sz="4" w:space="0" w:color="auto"/>
              <w:bottom w:val="single" w:sz="4" w:space="0" w:color="auto"/>
              <w:right w:val="single" w:sz="4" w:space="0" w:color="000000"/>
            </w:tcBorders>
            <w:shd w:val="clear" w:color="000000" w:fill="CCCCFF"/>
            <w:noWrap/>
            <w:vAlign w:val="center"/>
            <w:hideMark/>
          </w:tcPr>
          <w:p w14:paraId="5ECC03B1" w14:textId="77777777" w:rsidR="00537E25" w:rsidRPr="00537E25" w:rsidRDefault="00537E25" w:rsidP="00537E25">
            <w:pPr>
              <w:spacing w:after="0" w:line="240" w:lineRule="auto"/>
              <w:rPr>
                <w:rFonts w:ascii="Arial" w:eastAsia="Times New Roman" w:hAnsi="Arial" w:cs="Arial"/>
                <w:b/>
                <w:bCs/>
                <w:color w:val="000000"/>
                <w:sz w:val="20"/>
                <w:szCs w:val="20"/>
                <w:lang w:eastAsia="hr-HR"/>
              </w:rPr>
            </w:pPr>
            <w:r w:rsidRPr="00537E25">
              <w:rPr>
                <w:rFonts w:ascii="Arial" w:eastAsia="Times New Roman" w:hAnsi="Arial" w:cs="Arial"/>
                <w:b/>
                <w:bCs/>
                <w:color w:val="000000"/>
                <w:sz w:val="20"/>
                <w:szCs w:val="20"/>
                <w:lang w:eastAsia="hr-HR"/>
              </w:rPr>
              <w:t>Aktivnost A102002 Održavanje javne rasvjete</w:t>
            </w:r>
          </w:p>
        </w:tc>
        <w:tc>
          <w:tcPr>
            <w:tcW w:w="1405" w:type="dxa"/>
            <w:tcBorders>
              <w:top w:val="nil"/>
              <w:left w:val="nil"/>
              <w:bottom w:val="single" w:sz="4" w:space="0" w:color="auto"/>
              <w:right w:val="single" w:sz="4" w:space="0" w:color="auto"/>
            </w:tcBorders>
            <w:shd w:val="clear" w:color="000000" w:fill="CCCCFF"/>
            <w:noWrap/>
            <w:vAlign w:val="center"/>
            <w:hideMark/>
          </w:tcPr>
          <w:p w14:paraId="53B67FD5" w14:textId="77777777" w:rsidR="00537E25" w:rsidRPr="00537E25" w:rsidRDefault="00537E25" w:rsidP="00537E25">
            <w:pPr>
              <w:spacing w:after="0" w:line="240" w:lineRule="auto"/>
              <w:jc w:val="center"/>
              <w:rPr>
                <w:rFonts w:ascii="Arial" w:eastAsia="Times New Roman" w:hAnsi="Arial" w:cs="Arial"/>
                <w:b/>
                <w:bCs/>
                <w:color w:val="000000"/>
                <w:sz w:val="20"/>
                <w:szCs w:val="20"/>
                <w:lang w:eastAsia="hr-HR"/>
              </w:rPr>
            </w:pPr>
            <w:r w:rsidRPr="00537E25">
              <w:rPr>
                <w:rFonts w:ascii="Arial" w:eastAsia="Times New Roman" w:hAnsi="Arial" w:cs="Arial"/>
                <w:b/>
                <w:bCs/>
                <w:color w:val="000000"/>
                <w:sz w:val="20"/>
                <w:szCs w:val="20"/>
                <w:lang w:eastAsia="hr-HR"/>
              </w:rPr>
              <w:t>35.000,00</w:t>
            </w:r>
          </w:p>
        </w:tc>
        <w:tc>
          <w:tcPr>
            <w:tcW w:w="1400" w:type="dxa"/>
            <w:tcBorders>
              <w:top w:val="nil"/>
              <w:left w:val="nil"/>
              <w:bottom w:val="single" w:sz="4" w:space="0" w:color="auto"/>
              <w:right w:val="single" w:sz="4" w:space="0" w:color="auto"/>
            </w:tcBorders>
            <w:shd w:val="clear" w:color="000000" w:fill="CCCCFF"/>
            <w:noWrap/>
            <w:vAlign w:val="center"/>
            <w:hideMark/>
          </w:tcPr>
          <w:p w14:paraId="1B52E2C0" w14:textId="77777777" w:rsidR="00537E25" w:rsidRPr="00537E25" w:rsidRDefault="00537E25" w:rsidP="00537E25">
            <w:pPr>
              <w:spacing w:after="0" w:line="240" w:lineRule="auto"/>
              <w:jc w:val="center"/>
              <w:rPr>
                <w:rFonts w:ascii="Arial" w:eastAsia="Times New Roman" w:hAnsi="Arial" w:cs="Arial"/>
                <w:b/>
                <w:bCs/>
                <w:color w:val="000000"/>
                <w:sz w:val="20"/>
                <w:szCs w:val="20"/>
                <w:lang w:eastAsia="hr-HR"/>
              </w:rPr>
            </w:pPr>
            <w:r w:rsidRPr="00537E25">
              <w:rPr>
                <w:rFonts w:ascii="Arial" w:eastAsia="Times New Roman" w:hAnsi="Arial" w:cs="Arial"/>
                <w:b/>
                <w:bCs/>
                <w:color w:val="000000"/>
                <w:sz w:val="20"/>
                <w:szCs w:val="20"/>
                <w:lang w:eastAsia="hr-HR"/>
              </w:rPr>
              <w:t>2.700,00</w:t>
            </w:r>
          </w:p>
        </w:tc>
        <w:tc>
          <w:tcPr>
            <w:tcW w:w="1400" w:type="dxa"/>
            <w:tcBorders>
              <w:top w:val="nil"/>
              <w:left w:val="nil"/>
              <w:bottom w:val="single" w:sz="4" w:space="0" w:color="auto"/>
              <w:right w:val="single" w:sz="4" w:space="0" w:color="auto"/>
            </w:tcBorders>
            <w:shd w:val="clear" w:color="000000" w:fill="CCCCFF"/>
            <w:noWrap/>
            <w:vAlign w:val="center"/>
            <w:hideMark/>
          </w:tcPr>
          <w:p w14:paraId="55D1A775" w14:textId="77777777" w:rsidR="00537E25" w:rsidRPr="00537E25" w:rsidRDefault="00537E25" w:rsidP="00537E25">
            <w:pPr>
              <w:spacing w:after="0" w:line="240" w:lineRule="auto"/>
              <w:jc w:val="center"/>
              <w:rPr>
                <w:rFonts w:ascii="Arial" w:eastAsia="Times New Roman" w:hAnsi="Arial" w:cs="Arial"/>
                <w:b/>
                <w:bCs/>
                <w:color w:val="000000"/>
                <w:sz w:val="20"/>
                <w:szCs w:val="20"/>
                <w:lang w:eastAsia="hr-HR"/>
              </w:rPr>
            </w:pPr>
            <w:r w:rsidRPr="00537E25">
              <w:rPr>
                <w:rFonts w:ascii="Arial" w:eastAsia="Times New Roman" w:hAnsi="Arial" w:cs="Arial"/>
                <w:b/>
                <w:bCs/>
                <w:color w:val="000000"/>
                <w:sz w:val="20"/>
                <w:szCs w:val="20"/>
                <w:lang w:eastAsia="hr-HR"/>
              </w:rPr>
              <w:t>37.700,00</w:t>
            </w:r>
          </w:p>
        </w:tc>
        <w:tc>
          <w:tcPr>
            <w:tcW w:w="1439" w:type="dxa"/>
            <w:tcBorders>
              <w:top w:val="nil"/>
              <w:left w:val="nil"/>
              <w:bottom w:val="single" w:sz="4" w:space="0" w:color="auto"/>
              <w:right w:val="single" w:sz="4" w:space="0" w:color="auto"/>
            </w:tcBorders>
            <w:shd w:val="clear" w:color="000000" w:fill="CCCCFF"/>
            <w:noWrap/>
            <w:vAlign w:val="center"/>
            <w:hideMark/>
          </w:tcPr>
          <w:p w14:paraId="671206D2" w14:textId="77777777" w:rsidR="00537E25" w:rsidRPr="00537E25" w:rsidRDefault="00537E25" w:rsidP="00537E25">
            <w:pPr>
              <w:spacing w:after="0" w:line="240" w:lineRule="auto"/>
              <w:jc w:val="center"/>
              <w:rPr>
                <w:rFonts w:ascii="Arial" w:eastAsia="Times New Roman" w:hAnsi="Arial" w:cs="Arial"/>
                <w:b/>
                <w:bCs/>
                <w:color w:val="000000"/>
                <w:sz w:val="20"/>
                <w:szCs w:val="20"/>
                <w:lang w:eastAsia="hr-HR"/>
              </w:rPr>
            </w:pPr>
            <w:r w:rsidRPr="00537E25">
              <w:rPr>
                <w:rFonts w:ascii="Arial" w:eastAsia="Times New Roman" w:hAnsi="Arial" w:cs="Arial"/>
                <w:b/>
                <w:bCs/>
                <w:color w:val="000000"/>
                <w:sz w:val="20"/>
                <w:szCs w:val="20"/>
                <w:lang w:eastAsia="hr-HR"/>
              </w:rPr>
              <w:t> </w:t>
            </w:r>
          </w:p>
        </w:tc>
      </w:tr>
      <w:tr w:rsidR="00537E25" w:rsidRPr="00537E25" w14:paraId="7FAD505A" w14:textId="77777777" w:rsidTr="008026BB">
        <w:trPr>
          <w:trHeight w:val="264"/>
        </w:trPr>
        <w:tc>
          <w:tcPr>
            <w:tcW w:w="439" w:type="dxa"/>
            <w:tcBorders>
              <w:top w:val="nil"/>
              <w:left w:val="single" w:sz="4" w:space="0" w:color="auto"/>
              <w:bottom w:val="single" w:sz="4" w:space="0" w:color="auto"/>
              <w:right w:val="single" w:sz="4" w:space="0" w:color="auto"/>
            </w:tcBorders>
            <w:shd w:val="clear" w:color="auto" w:fill="auto"/>
            <w:noWrap/>
            <w:vAlign w:val="center"/>
            <w:hideMark/>
          </w:tcPr>
          <w:p w14:paraId="4995027B" w14:textId="77777777" w:rsidR="00537E25" w:rsidRPr="00537E25" w:rsidRDefault="00537E25" w:rsidP="00537E25">
            <w:pPr>
              <w:spacing w:after="0" w:line="240" w:lineRule="auto"/>
              <w:rPr>
                <w:rFonts w:ascii="Arial" w:eastAsia="Times New Roman" w:hAnsi="Arial" w:cs="Arial"/>
                <w:sz w:val="20"/>
                <w:szCs w:val="20"/>
                <w:lang w:eastAsia="hr-HR"/>
              </w:rPr>
            </w:pPr>
            <w:r w:rsidRPr="00537E25">
              <w:rPr>
                <w:rFonts w:ascii="Arial" w:eastAsia="Times New Roman" w:hAnsi="Arial" w:cs="Arial"/>
                <w:sz w:val="20"/>
                <w:szCs w:val="20"/>
                <w:lang w:eastAsia="hr-HR"/>
              </w:rPr>
              <w:t>32</w:t>
            </w:r>
          </w:p>
        </w:tc>
        <w:tc>
          <w:tcPr>
            <w:tcW w:w="5201" w:type="dxa"/>
            <w:tcBorders>
              <w:top w:val="nil"/>
              <w:left w:val="nil"/>
              <w:bottom w:val="single" w:sz="4" w:space="0" w:color="auto"/>
              <w:right w:val="single" w:sz="4" w:space="0" w:color="auto"/>
            </w:tcBorders>
            <w:shd w:val="clear" w:color="auto" w:fill="auto"/>
            <w:vAlign w:val="center"/>
            <w:hideMark/>
          </w:tcPr>
          <w:p w14:paraId="748CFCAD" w14:textId="77777777" w:rsidR="00537E25" w:rsidRPr="00537E25" w:rsidRDefault="00537E25" w:rsidP="00537E25">
            <w:pPr>
              <w:spacing w:after="0" w:line="240" w:lineRule="auto"/>
              <w:rPr>
                <w:rFonts w:ascii="Arial" w:eastAsia="Times New Roman" w:hAnsi="Arial" w:cs="Arial"/>
                <w:sz w:val="20"/>
                <w:szCs w:val="20"/>
                <w:lang w:eastAsia="hr-HR"/>
              </w:rPr>
            </w:pPr>
            <w:r w:rsidRPr="00537E25">
              <w:rPr>
                <w:rFonts w:ascii="Arial" w:eastAsia="Times New Roman" w:hAnsi="Arial" w:cs="Arial"/>
                <w:sz w:val="20"/>
                <w:szCs w:val="20"/>
                <w:lang w:eastAsia="hr-HR"/>
              </w:rPr>
              <w:t>Materijalni rashodi</w:t>
            </w:r>
          </w:p>
        </w:tc>
        <w:tc>
          <w:tcPr>
            <w:tcW w:w="1405" w:type="dxa"/>
            <w:tcBorders>
              <w:top w:val="nil"/>
              <w:left w:val="nil"/>
              <w:bottom w:val="single" w:sz="4" w:space="0" w:color="auto"/>
              <w:right w:val="single" w:sz="4" w:space="0" w:color="auto"/>
            </w:tcBorders>
            <w:shd w:val="clear" w:color="auto" w:fill="auto"/>
            <w:noWrap/>
            <w:vAlign w:val="center"/>
            <w:hideMark/>
          </w:tcPr>
          <w:p w14:paraId="5FC66A70" w14:textId="77777777" w:rsidR="00537E25" w:rsidRPr="00537E25" w:rsidRDefault="00537E25" w:rsidP="00537E25">
            <w:pPr>
              <w:spacing w:after="0" w:line="240" w:lineRule="auto"/>
              <w:jc w:val="center"/>
              <w:rPr>
                <w:rFonts w:ascii="Arial" w:eastAsia="Times New Roman" w:hAnsi="Arial" w:cs="Arial"/>
                <w:sz w:val="20"/>
                <w:szCs w:val="20"/>
                <w:lang w:eastAsia="hr-HR"/>
              </w:rPr>
            </w:pPr>
            <w:r w:rsidRPr="00537E25">
              <w:rPr>
                <w:rFonts w:ascii="Arial" w:eastAsia="Times New Roman" w:hAnsi="Arial" w:cs="Arial"/>
                <w:sz w:val="20"/>
                <w:szCs w:val="20"/>
                <w:lang w:eastAsia="hr-HR"/>
              </w:rPr>
              <w:t>35.000,00</w:t>
            </w:r>
          </w:p>
        </w:tc>
        <w:tc>
          <w:tcPr>
            <w:tcW w:w="1400" w:type="dxa"/>
            <w:tcBorders>
              <w:top w:val="nil"/>
              <w:left w:val="nil"/>
              <w:bottom w:val="single" w:sz="4" w:space="0" w:color="auto"/>
              <w:right w:val="single" w:sz="4" w:space="0" w:color="auto"/>
            </w:tcBorders>
            <w:shd w:val="clear" w:color="auto" w:fill="auto"/>
            <w:noWrap/>
            <w:vAlign w:val="center"/>
            <w:hideMark/>
          </w:tcPr>
          <w:p w14:paraId="59EE329D" w14:textId="77777777" w:rsidR="00537E25" w:rsidRPr="00537E25" w:rsidRDefault="00537E25" w:rsidP="00537E25">
            <w:pPr>
              <w:spacing w:after="0" w:line="240" w:lineRule="auto"/>
              <w:jc w:val="center"/>
              <w:rPr>
                <w:rFonts w:ascii="Arial" w:eastAsia="Times New Roman" w:hAnsi="Arial" w:cs="Arial"/>
                <w:sz w:val="20"/>
                <w:szCs w:val="20"/>
                <w:lang w:eastAsia="hr-HR"/>
              </w:rPr>
            </w:pPr>
            <w:r w:rsidRPr="00537E25">
              <w:rPr>
                <w:rFonts w:ascii="Arial" w:eastAsia="Times New Roman" w:hAnsi="Arial" w:cs="Arial"/>
                <w:sz w:val="20"/>
                <w:szCs w:val="20"/>
                <w:lang w:eastAsia="hr-HR"/>
              </w:rPr>
              <w:t>2.700,00</w:t>
            </w:r>
          </w:p>
        </w:tc>
        <w:tc>
          <w:tcPr>
            <w:tcW w:w="1400" w:type="dxa"/>
            <w:tcBorders>
              <w:top w:val="nil"/>
              <w:left w:val="nil"/>
              <w:bottom w:val="single" w:sz="4" w:space="0" w:color="auto"/>
              <w:right w:val="single" w:sz="4" w:space="0" w:color="auto"/>
            </w:tcBorders>
            <w:shd w:val="clear" w:color="auto" w:fill="auto"/>
            <w:noWrap/>
            <w:vAlign w:val="center"/>
            <w:hideMark/>
          </w:tcPr>
          <w:p w14:paraId="22188867" w14:textId="77777777" w:rsidR="00537E25" w:rsidRPr="00537E25" w:rsidRDefault="00537E25" w:rsidP="00537E25">
            <w:pPr>
              <w:spacing w:after="0" w:line="240" w:lineRule="auto"/>
              <w:jc w:val="center"/>
              <w:rPr>
                <w:rFonts w:ascii="Arial" w:eastAsia="Times New Roman" w:hAnsi="Arial" w:cs="Arial"/>
                <w:sz w:val="20"/>
                <w:szCs w:val="20"/>
                <w:lang w:eastAsia="hr-HR"/>
              </w:rPr>
            </w:pPr>
            <w:r w:rsidRPr="00537E25">
              <w:rPr>
                <w:rFonts w:ascii="Arial" w:eastAsia="Times New Roman" w:hAnsi="Arial" w:cs="Arial"/>
                <w:sz w:val="20"/>
                <w:szCs w:val="20"/>
                <w:lang w:eastAsia="hr-HR"/>
              </w:rPr>
              <w:t>37.700,00</w:t>
            </w:r>
          </w:p>
        </w:tc>
        <w:tc>
          <w:tcPr>
            <w:tcW w:w="1439" w:type="dxa"/>
            <w:tcBorders>
              <w:top w:val="nil"/>
              <w:left w:val="nil"/>
              <w:bottom w:val="single" w:sz="4" w:space="0" w:color="auto"/>
              <w:right w:val="single" w:sz="4" w:space="0" w:color="auto"/>
            </w:tcBorders>
            <w:shd w:val="clear" w:color="auto" w:fill="auto"/>
            <w:noWrap/>
            <w:vAlign w:val="center"/>
            <w:hideMark/>
          </w:tcPr>
          <w:p w14:paraId="2235A951" w14:textId="6D8D9E1C" w:rsidR="00537E25" w:rsidRPr="00537E25" w:rsidRDefault="008026BB" w:rsidP="00537E25">
            <w:pPr>
              <w:spacing w:after="0" w:line="240" w:lineRule="auto"/>
              <w:jc w:val="center"/>
              <w:rPr>
                <w:rFonts w:ascii="Arial" w:eastAsia="Times New Roman" w:hAnsi="Arial" w:cs="Arial"/>
                <w:sz w:val="20"/>
                <w:szCs w:val="20"/>
                <w:lang w:eastAsia="hr-HR"/>
              </w:rPr>
            </w:pPr>
            <w:r>
              <w:rPr>
                <w:rFonts w:ascii="Arial" w:eastAsia="Times New Roman" w:hAnsi="Arial" w:cs="Arial"/>
                <w:sz w:val="20"/>
                <w:szCs w:val="20"/>
                <w:lang w:eastAsia="hr-HR"/>
              </w:rPr>
              <w:t xml:space="preserve">Usklađenje s realizacijom – </w:t>
            </w:r>
            <w:proofErr w:type="spellStart"/>
            <w:r>
              <w:rPr>
                <w:rFonts w:ascii="Arial" w:eastAsia="Times New Roman" w:hAnsi="Arial" w:cs="Arial"/>
                <w:sz w:val="20"/>
                <w:szCs w:val="20"/>
                <w:lang w:eastAsia="hr-HR"/>
              </w:rPr>
              <w:t>el.energija</w:t>
            </w:r>
            <w:proofErr w:type="spellEnd"/>
            <w:r>
              <w:rPr>
                <w:rFonts w:ascii="Arial" w:eastAsia="Times New Roman" w:hAnsi="Arial" w:cs="Arial"/>
                <w:sz w:val="20"/>
                <w:szCs w:val="20"/>
                <w:lang w:eastAsia="hr-HR"/>
              </w:rPr>
              <w:t>.</w:t>
            </w:r>
            <w:r w:rsidR="00537E25" w:rsidRPr="00537E25">
              <w:rPr>
                <w:rFonts w:ascii="Arial" w:eastAsia="Times New Roman" w:hAnsi="Arial" w:cs="Arial"/>
                <w:sz w:val="20"/>
                <w:szCs w:val="20"/>
                <w:lang w:eastAsia="hr-HR"/>
              </w:rPr>
              <w:t> </w:t>
            </w:r>
          </w:p>
        </w:tc>
      </w:tr>
      <w:tr w:rsidR="00537E25" w:rsidRPr="00537E25" w14:paraId="5F2E5357" w14:textId="77777777" w:rsidTr="008026BB">
        <w:trPr>
          <w:trHeight w:val="264"/>
        </w:trPr>
        <w:tc>
          <w:tcPr>
            <w:tcW w:w="5640" w:type="dxa"/>
            <w:gridSpan w:val="2"/>
            <w:tcBorders>
              <w:top w:val="single" w:sz="4" w:space="0" w:color="auto"/>
              <w:left w:val="single" w:sz="4" w:space="0" w:color="auto"/>
              <w:bottom w:val="single" w:sz="4" w:space="0" w:color="auto"/>
              <w:right w:val="single" w:sz="4" w:space="0" w:color="000000"/>
            </w:tcBorders>
            <w:shd w:val="clear" w:color="000000" w:fill="CCCCFF"/>
            <w:noWrap/>
            <w:vAlign w:val="center"/>
            <w:hideMark/>
          </w:tcPr>
          <w:p w14:paraId="36F09B49" w14:textId="77777777" w:rsidR="00537E25" w:rsidRPr="00537E25" w:rsidRDefault="00537E25" w:rsidP="00537E25">
            <w:pPr>
              <w:spacing w:after="0" w:line="240" w:lineRule="auto"/>
              <w:rPr>
                <w:rFonts w:ascii="Arial" w:eastAsia="Times New Roman" w:hAnsi="Arial" w:cs="Arial"/>
                <w:b/>
                <w:bCs/>
                <w:color w:val="000000"/>
                <w:sz w:val="20"/>
                <w:szCs w:val="20"/>
                <w:lang w:eastAsia="hr-HR"/>
              </w:rPr>
            </w:pPr>
            <w:r w:rsidRPr="00537E25">
              <w:rPr>
                <w:rFonts w:ascii="Arial" w:eastAsia="Times New Roman" w:hAnsi="Arial" w:cs="Arial"/>
                <w:b/>
                <w:bCs/>
                <w:color w:val="000000"/>
                <w:sz w:val="20"/>
                <w:szCs w:val="20"/>
                <w:lang w:eastAsia="hr-HR"/>
              </w:rPr>
              <w:t>Aktivnost A102004 Održavanje javnih površina na kojima nije dopušten promet motornim vozilima</w:t>
            </w:r>
          </w:p>
        </w:tc>
        <w:tc>
          <w:tcPr>
            <w:tcW w:w="1405" w:type="dxa"/>
            <w:tcBorders>
              <w:top w:val="nil"/>
              <w:left w:val="nil"/>
              <w:bottom w:val="single" w:sz="4" w:space="0" w:color="auto"/>
              <w:right w:val="single" w:sz="4" w:space="0" w:color="auto"/>
            </w:tcBorders>
            <w:shd w:val="clear" w:color="000000" w:fill="CCCCFF"/>
            <w:noWrap/>
            <w:vAlign w:val="center"/>
            <w:hideMark/>
          </w:tcPr>
          <w:p w14:paraId="47820C79" w14:textId="77777777" w:rsidR="00537E25" w:rsidRPr="00537E25" w:rsidRDefault="00537E25" w:rsidP="00537E25">
            <w:pPr>
              <w:spacing w:after="0" w:line="240" w:lineRule="auto"/>
              <w:jc w:val="center"/>
              <w:rPr>
                <w:rFonts w:ascii="Arial" w:eastAsia="Times New Roman" w:hAnsi="Arial" w:cs="Arial"/>
                <w:b/>
                <w:bCs/>
                <w:color w:val="000000"/>
                <w:sz w:val="20"/>
                <w:szCs w:val="20"/>
                <w:lang w:eastAsia="hr-HR"/>
              </w:rPr>
            </w:pPr>
            <w:r w:rsidRPr="00537E25">
              <w:rPr>
                <w:rFonts w:ascii="Arial" w:eastAsia="Times New Roman" w:hAnsi="Arial" w:cs="Arial"/>
                <w:b/>
                <w:bCs/>
                <w:color w:val="000000"/>
                <w:sz w:val="20"/>
                <w:szCs w:val="20"/>
                <w:lang w:eastAsia="hr-HR"/>
              </w:rPr>
              <w:t>20.000,00</w:t>
            </w:r>
          </w:p>
        </w:tc>
        <w:tc>
          <w:tcPr>
            <w:tcW w:w="1400" w:type="dxa"/>
            <w:tcBorders>
              <w:top w:val="nil"/>
              <w:left w:val="nil"/>
              <w:bottom w:val="single" w:sz="4" w:space="0" w:color="auto"/>
              <w:right w:val="single" w:sz="4" w:space="0" w:color="auto"/>
            </w:tcBorders>
            <w:shd w:val="clear" w:color="000000" w:fill="CCCCFF"/>
            <w:noWrap/>
            <w:vAlign w:val="center"/>
            <w:hideMark/>
          </w:tcPr>
          <w:p w14:paraId="63254656" w14:textId="77777777" w:rsidR="00537E25" w:rsidRPr="00537E25" w:rsidRDefault="00537E25" w:rsidP="00537E25">
            <w:pPr>
              <w:spacing w:after="0" w:line="240" w:lineRule="auto"/>
              <w:jc w:val="center"/>
              <w:rPr>
                <w:rFonts w:ascii="Arial" w:eastAsia="Times New Roman" w:hAnsi="Arial" w:cs="Arial"/>
                <w:b/>
                <w:bCs/>
                <w:color w:val="000000"/>
                <w:sz w:val="20"/>
                <w:szCs w:val="20"/>
                <w:lang w:eastAsia="hr-HR"/>
              </w:rPr>
            </w:pPr>
            <w:r w:rsidRPr="00537E25">
              <w:rPr>
                <w:rFonts w:ascii="Arial" w:eastAsia="Times New Roman" w:hAnsi="Arial" w:cs="Arial"/>
                <w:b/>
                <w:bCs/>
                <w:color w:val="000000"/>
                <w:sz w:val="20"/>
                <w:szCs w:val="20"/>
                <w:lang w:eastAsia="hr-HR"/>
              </w:rPr>
              <w:t>5.661,00</w:t>
            </w:r>
          </w:p>
        </w:tc>
        <w:tc>
          <w:tcPr>
            <w:tcW w:w="1400" w:type="dxa"/>
            <w:tcBorders>
              <w:top w:val="nil"/>
              <w:left w:val="nil"/>
              <w:bottom w:val="single" w:sz="4" w:space="0" w:color="auto"/>
              <w:right w:val="single" w:sz="4" w:space="0" w:color="auto"/>
            </w:tcBorders>
            <w:shd w:val="clear" w:color="000000" w:fill="CCCCFF"/>
            <w:noWrap/>
            <w:vAlign w:val="center"/>
            <w:hideMark/>
          </w:tcPr>
          <w:p w14:paraId="28083CEA" w14:textId="77777777" w:rsidR="00537E25" w:rsidRPr="00537E25" w:rsidRDefault="00537E25" w:rsidP="00537E25">
            <w:pPr>
              <w:spacing w:after="0" w:line="240" w:lineRule="auto"/>
              <w:jc w:val="center"/>
              <w:rPr>
                <w:rFonts w:ascii="Arial" w:eastAsia="Times New Roman" w:hAnsi="Arial" w:cs="Arial"/>
                <w:b/>
                <w:bCs/>
                <w:color w:val="000000"/>
                <w:sz w:val="20"/>
                <w:szCs w:val="20"/>
                <w:lang w:eastAsia="hr-HR"/>
              </w:rPr>
            </w:pPr>
            <w:r w:rsidRPr="00537E25">
              <w:rPr>
                <w:rFonts w:ascii="Arial" w:eastAsia="Times New Roman" w:hAnsi="Arial" w:cs="Arial"/>
                <w:b/>
                <w:bCs/>
                <w:color w:val="000000"/>
                <w:sz w:val="20"/>
                <w:szCs w:val="20"/>
                <w:lang w:eastAsia="hr-HR"/>
              </w:rPr>
              <w:t>25.661,00</w:t>
            </w:r>
          </w:p>
        </w:tc>
        <w:tc>
          <w:tcPr>
            <w:tcW w:w="1439" w:type="dxa"/>
            <w:tcBorders>
              <w:top w:val="nil"/>
              <w:left w:val="nil"/>
              <w:bottom w:val="single" w:sz="4" w:space="0" w:color="auto"/>
              <w:right w:val="single" w:sz="4" w:space="0" w:color="auto"/>
            </w:tcBorders>
            <w:shd w:val="clear" w:color="000000" w:fill="CCCCFF"/>
            <w:noWrap/>
            <w:vAlign w:val="center"/>
            <w:hideMark/>
          </w:tcPr>
          <w:p w14:paraId="5F15B785" w14:textId="77777777" w:rsidR="00537E25" w:rsidRPr="00537E25" w:rsidRDefault="00537E25" w:rsidP="00537E25">
            <w:pPr>
              <w:spacing w:after="0" w:line="240" w:lineRule="auto"/>
              <w:jc w:val="center"/>
              <w:rPr>
                <w:rFonts w:ascii="Arial" w:eastAsia="Times New Roman" w:hAnsi="Arial" w:cs="Arial"/>
                <w:b/>
                <w:bCs/>
                <w:color w:val="000000"/>
                <w:sz w:val="20"/>
                <w:szCs w:val="20"/>
                <w:lang w:eastAsia="hr-HR"/>
              </w:rPr>
            </w:pPr>
            <w:r w:rsidRPr="00537E25">
              <w:rPr>
                <w:rFonts w:ascii="Arial" w:eastAsia="Times New Roman" w:hAnsi="Arial" w:cs="Arial"/>
                <w:b/>
                <w:bCs/>
                <w:color w:val="000000"/>
                <w:sz w:val="20"/>
                <w:szCs w:val="20"/>
                <w:lang w:eastAsia="hr-HR"/>
              </w:rPr>
              <w:t> </w:t>
            </w:r>
          </w:p>
        </w:tc>
      </w:tr>
      <w:tr w:rsidR="00537E25" w:rsidRPr="00537E25" w14:paraId="40AEEF14" w14:textId="77777777" w:rsidTr="008026BB">
        <w:trPr>
          <w:trHeight w:val="264"/>
        </w:trPr>
        <w:tc>
          <w:tcPr>
            <w:tcW w:w="439" w:type="dxa"/>
            <w:tcBorders>
              <w:top w:val="nil"/>
              <w:left w:val="single" w:sz="4" w:space="0" w:color="auto"/>
              <w:bottom w:val="single" w:sz="4" w:space="0" w:color="auto"/>
              <w:right w:val="single" w:sz="4" w:space="0" w:color="auto"/>
            </w:tcBorders>
            <w:shd w:val="clear" w:color="auto" w:fill="auto"/>
            <w:noWrap/>
            <w:vAlign w:val="center"/>
            <w:hideMark/>
          </w:tcPr>
          <w:p w14:paraId="0F400B46" w14:textId="77777777" w:rsidR="00537E25" w:rsidRPr="00537E25" w:rsidRDefault="00537E25" w:rsidP="00537E25">
            <w:pPr>
              <w:spacing w:after="0" w:line="240" w:lineRule="auto"/>
              <w:rPr>
                <w:rFonts w:ascii="Arial" w:eastAsia="Times New Roman" w:hAnsi="Arial" w:cs="Arial"/>
                <w:sz w:val="20"/>
                <w:szCs w:val="20"/>
                <w:lang w:eastAsia="hr-HR"/>
              </w:rPr>
            </w:pPr>
            <w:r w:rsidRPr="00537E25">
              <w:rPr>
                <w:rFonts w:ascii="Arial" w:eastAsia="Times New Roman" w:hAnsi="Arial" w:cs="Arial"/>
                <w:sz w:val="20"/>
                <w:szCs w:val="20"/>
                <w:lang w:eastAsia="hr-HR"/>
              </w:rPr>
              <w:t>45</w:t>
            </w:r>
          </w:p>
        </w:tc>
        <w:tc>
          <w:tcPr>
            <w:tcW w:w="5201" w:type="dxa"/>
            <w:tcBorders>
              <w:top w:val="nil"/>
              <w:left w:val="nil"/>
              <w:bottom w:val="single" w:sz="4" w:space="0" w:color="auto"/>
              <w:right w:val="single" w:sz="4" w:space="0" w:color="auto"/>
            </w:tcBorders>
            <w:shd w:val="clear" w:color="auto" w:fill="auto"/>
            <w:vAlign w:val="center"/>
            <w:hideMark/>
          </w:tcPr>
          <w:p w14:paraId="26FD27AA" w14:textId="77777777" w:rsidR="00537E25" w:rsidRPr="00537E25" w:rsidRDefault="00537E25" w:rsidP="00537E25">
            <w:pPr>
              <w:spacing w:after="0" w:line="240" w:lineRule="auto"/>
              <w:rPr>
                <w:rFonts w:ascii="Arial" w:eastAsia="Times New Roman" w:hAnsi="Arial" w:cs="Arial"/>
                <w:sz w:val="20"/>
                <w:szCs w:val="20"/>
                <w:lang w:eastAsia="hr-HR"/>
              </w:rPr>
            </w:pPr>
            <w:r w:rsidRPr="00537E25">
              <w:rPr>
                <w:rFonts w:ascii="Arial" w:eastAsia="Times New Roman" w:hAnsi="Arial" w:cs="Arial"/>
                <w:sz w:val="20"/>
                <w:szCs w:val="20"/>
                <w:lang w:eastAsia="hr-HR"/>
              </w:rPr>
              <w:t>Rashodi za dodatna ulaganja na nefinancijskoj imovini</w:t>
            </w:r>
          </w:p>
        </w:tc>
        <w:tc>
          <w:tcPr>
            <w:tcW w:w="1405" w:type="dxa"/>
            <w:tcBorders>
              <w:top w:val="nil"/>
              <w:left w:val="nil"/>
              <w:bottom w:val="single" w:sz="4" w:space="0" w:color="auto"/>
              <w:right w:val="single" w:sz="4" w:space="0" w:color="auto"/>
            </w:tcBorders>
            <w:shd w:val="clear" w:color="auto" w:fill="auto"/>
            <w:noWrap/>
            <w:vAlign w:val="center"/>
            <w:hideMark/>
          </w:tcPr>
          <w:p w14:paraId="58E7772E" w14:textId="77777777" w:rsidR="00537E25" w:rsidRPr="00537E25" w:rsidRDefault="00537E25" w:rsidP="00537E25">
            <w:pPr>
              <w:spacing w:after="0" w:line="240" w:lineRule="auto"/>
              <w:jc w:val="center"/>
              <w:rPr>
                <w:rFonts w:ascii="Arial" w:eastAsia="Times New Roman" w:hAnsi="Arial" w:cs="Arial"/>
                <w:sz w:val="20"/>
                <w:szCs w:val="20"/>
                <w:lang w:eastAsia="hr-HR"/>
              </w:rPr>
            </w:pPr>
            <w:r w:rsidRPr="00537E25">
              <w:rPr>
                <w:rFonts w:ascii="Arial" w:eastAsia="Times New Roman" w:hAnsi="Arial" w:cs="Arial"/>
                <w:sz w:val="20"/>
                <w:szCs w:val="20"/>
                <w:lang w:eastAsia="hr-HR"/>
              </w:rPr>
              <w:t>20.000,00</w:t>
            </w:r>
          </w:p>
        </w:tc>
        <w:tc>
          <w:tcPr>
            <w:tcW w:w="1400" w:type="dxa"/>
            <w:tcBorders>
              <w:top w:val="nil"/>
              <w:left w:val="nil"/>
              <w:bottom w:val="single" w:sz="4" w:space="0" w:color="auto"/>
              <w:right w:val="single" w:sz="4" w:space="0" w:color="auto"/>
            </w:tcBorders>
            <w:shd w:val="clear" w:color="auto" w:fill="auto"/>
            <w:noWrap/>
            <w:vAlign w:val="center"/>
            <w:hideMark/>
          </w:tcPr>
          <w:p w14:paraId="42D3F20F" w14:textId="77777777" w:rsidR="00537E25" w:rsidRPr="00537E25" w:rsidRDefault="00537E25" w:rsidP="00537E25">
            <w:pPr>
              <w:spacing w:after="0" w:line="240" w:lineRule="auto"/>
              <w:jc w:val="center"/>
              <w:rPr>
                <w:rFonts w:ascii="Arial" w:eastAsia="Times New Roman" w:hAnsi="Arial" w:cs="Arial"/>
                <w:sz w:val="20"/>
                <w:szCs w:val="20"/>
                <w:lang w:eastAsia="hr-HR"/>
              </w:rPr>
            </w:pPr>
            <w:r w:rsidRPr="00537E25">
              <w:rPr>
                <w:rFonts w:ascii="Arial" w:eastAsia="Times New Roman" w:hAnsi="Arial" w:cs="Arial"/>
                <w:sz w:val="20"/>
                <w:szCs w:val="20"/>
                <w:lang w:eastAsia="hr-HR"/>
              </w:rPr>
              <w:t>5.661,00</w:t>
            </w:r>
          </w:p>
        </w:tc>
        <w:tc>
          <w:tcPr>
            <w:tcW w:w="1400" w:type="dxa"/>
            <w:tcBorders>
              <w:top w:val="nil"/>
              <w:left w:val="nil"/>
              <w:bottom w:val="single" w:sz="4" w:space="0" w:color="auto"/>
              <w:right w:val="single" w:sz="4" w:space="0" w:color="auto"/>
            </w:tcBorders>
            <w:shd w:val="clear" w:color="auto" w:fill="auto"/>
            <w:noWrap/>
            <w:vAlign w:val="center"/>
            <w:hideMark/>
          </w:tcPr>
          <w:p w14:paraId="57F9F4D3" w14:textId="77777777" w:rsidR="00537E25" w:rsidRPr="00537E25" w:rsidRDefault="00537E25" w:rsidP="00537E25">
            <w:pPr>
              <w:spacing w:after="0" w:line="240" w:lineRule="auto"/>
              <w:jc w:val="center"/>
              <w:rPr>
                <w:rFonts w:ascii="Arial" w:eastAsia="Times New Roman" w:hAnsi="Arial" w:cs="Arial"/>
                <w:sz w:val="20"/>
                <w:szCs w:val="20"/>
                <w:lang w:eastAsia="hr-HR"/>
              </w:rPr>
            </w:pPr>
            <w:r w:rsidRPr="00537E25">
              <w:rPr>
                <w:rFonts w:ascii="Arial" w:eastAsia="Times New Roman" w:hAnsi="Arial" w:cs="Arial"/>
                <w:sz w:val="20"/>
                <w:szCs w:val="20"/>
                <w:lang w:eastAsia="hr-HR"/>
              </w:rPr>
              <w:t>25.661,00</w:t>
            </w:r>
          </w:p>
        </w:tc>
        <w:tc>
          <w:tcPr>
            <w:tcW w:w="1439" w:type="dxa"/>
            <w:tcBorders>
              <w:top w:val="nil"/>
              <w:left w:val="nil"/>
              <w:bottom w:val="single" w:sz="4" w:space="0" w:color="auto"/>
              <w:right w:val="single" w:sz="4" w:space="0" w:color="auto"/>
            </w:tcBorders>
            <w:shd w:val="clear" w:color="auto" w:fill="auto"/>
            <w:noWrap/>
            <w:vAlign w:val="center"/>
            <w:hideMark/>
          </w:tcPr>
          <w:p w14:paraId="2B323884" w14:textId="6E3673BB" w:rsidR="00537E25" w:rsidRPr="00537E25" w:rsidRDefault="008026BB" w:rsidP="00537E25">
            <w:pPr>
              <w:spacing w:after="0" w:line="240" w:lineRule="auto"/>
              <w:jc w:val="center"/>
              <w:rPr>
                <w:rFonts w:ascii="Arial" w:eastAsia="Times New Roman" w:hAnsi="Arial" w:cs="Arial"/>
                <w:sz w:val="20"/>
                <w:szCs w:val="20"/>
                <w:lang w:eastAsia="hr-HR"/>
              </w:rPr>
            </w:pPr>
            <w:r>
              <w:rPr>
                <w:rFonts w:ascii="Arial" w:eastAsia="Times New Roman" w:hAnsi="Arial" w:cs="Arial"/>
                <w:sz w:val="20"/>
                <w:szCs w:val="20"/>
                <w:lang w:eastAsia="hr-HR"/>
              </w:rPr>
              <w:t>Usklađenje s realizacijom</w:t>
            </w:r>
            <w:r>
              <w:rPr>
                <w:rFonts w:ascii="Arial" w:eastAsia="Times New Roman" w:hAnsi="Arial" w:cs="Arial"/>
                <w:sz w:val="20"/>
                <w:szCs w:val="20"/>
                <w:lang w:eastAsia="hr-HR"/>
              </w:rPr>
              <w:t xml:space="preserve"> - priključci</w:t>
            </w:r>
            <w:r>
              <w:rPr>
                <w:rFonts w:ascii="Arial" w:eastAsia="Times New Roman" w:hAnsi="Arial" w:cs="Arial"/>
                <w:sz w:val="20"/>
                <w:szCs w:val="20"/>
                <w:lang w:eastAsia="hr-HR"/>
              </w:rPr>
              <w:t>.</w:t>
            </w:r>
            <w:r w:rsidR="00537E25" w:rsidRPr="00537E25">
              <w:rPr>
                <w:rFonts w:ascii="Arial" w:eastAsia="Times New Roman" w:hAnsi="Arial" w:cs="Arial"/>
                <w:sz w:val="20"/>
                <w:szCs w:val="20"/>
                <w:lang w:eastAsia="hr-HR"/>
              </w:rPr>
              <w:t> </w:t>
            </w:r>
          </w:p>
        </w:tc>
      </w:tr>
      <w:tr w:rsidR="00537E25" w:rsidRPr="00537E25" w14:paraId="71BE06FB" w14:textId="77777777" w:rsidTr="008026BB">
        <w:trPr>
          <w:trHeight w:val="264"/>
        </w:trPr>
        <w:tc>
          <w:tcPr>
            <w:tcW w:w="5640" w:type="dxa"/>
            <w:gridSpan w:val="2"/>
            <w:tcBorders>
              <w:top w:val="single" w:sz="4" w:space="0" w:color="auto"/>
              <w:left w:val="single" w:sz="4" w:space="0" w:color="auto"/>
              <w:bottom w:val="single" w:sz="4" w:space="0" w:color="auto"/>
              <w:right w:val="single" w:sz="4" w:space="0" w:color="000000"/>
            </w:tcBorders>
            <w:shd w:val="clear" w:color="000000" w:fill="CCCCFF"/>
            <w:noWrap/>
            <w:vAlign w:val="center"/>
            <w:hideMark/>
          </w:tcPr>
          <w:p w14:paraId="1216A4EA" w14:textId="77777777" w:rsidR="00537E25" w:rsidRPr="00537E25" w:rsidRDefault="00537E25" w:rsidP="00537E25">
            <w:pPr>
              <w:spacing w:after="0" w:line="240" w:lineRule="auto"/>
              <w:rPr>
                <w:rFonts w:ascii="Arial" w:eastAsia="Times New Roman" w:hAnsi="Arial" w:cs="Arial"/>
                <w:b/>
                <w:bCs/>
                <w:color w:val="000000"/>
                <w:sz w:val="20"/>
                <w:szCs w:val="20"/>
                <w:lang w:eastAsia="hr-HR"/>
              </w:rPr>
            </w:pPr>
            <w:r w:rsidRPr="00537E25">
              <w:rPr>
                <w:rFonts w:ascii="Arial" w:eastAsia="Times New Roman" w:hAnsi="Arial" w:cs="Arial"/>
                <w:b/>
                <w:bCs/>
                <w:color w:val="000000"/>
                <w:sz w:val="20"/>
                <w:szCs w:val="20"/>
                <w:lang w:eastAsia="hr-HR"/>
              </w:rPr>
              <w:t>Aktivnost A102807 Aktivnost Komunalnog društva Kastav-Viškovo</w:t>
            </w:r>
          </w:p>
        </w:tc>
        <w:tc>
          <w:tcPr>
            <w:tcW w:w="1405" w:type="dxa"/>
            <w:tcBorders>
              <w:top w:val="nil"/>
              <w:left w:val="nil"/>
              <w:bottom w:val="single" w:sz="4" w:space="0" w:color="auto"/>
              <w:right w:val="single" w:sz="4" w:space="0" w:color="auto"/>
            </w:tcBorders>
            <w:shd w:val="clear" w:color="000000" w:fill="CCCCFF"/>
            <w:noWrap/>
            <w:vAlign w:val="center"/>
            <w:hideMark/>
          </w:tcPr>
          <w:p w14:paraId="09C165E6" w14:textId="77777777" w:rsidR="00537E25" w:rsidRPr="00537E25" w:rsidRDefault="00537E25" w:rsidP="00537E25">
            <w:pPr>
              <w:spacing w:after="0" w:line="240" w:lineRule="auto"/>
              <w:jc w:val="center"/>
              <w:rPr>
                <w:rFonts w:ascii="Arial" w:eastAsia="Times New Roman" w:hAnsi="Arial" w:cs="Arial"/>
                <w:b/>
                <w:bCs/>
                <w:color w:val="000000"/>
                <w:sz w:val="20"/>
                <w:szCs w:val="20"/>
                <w:lang w:eastAsia="hr-HR"/>
              </w:rPr>
            </w:pPr>
            <w:r w:rsidRPr="00537E25">
              <w:rPr>
                <w:rFonts w:ascii="Arial" w:eastAsia="Times New Roman" w:hAnsi="Arial" w:cs="Arial"/>
                <w:b/>
                <w:bCs/>
                <w:color w:val="000000"/>
                <w:sz w:val="20"/>
                <w:szCs w:val="20"/>
                <w:lang w:eastAsia="hr-HR"/>
              </w:rPr>
              <w:t>60.000,00</w:t>
            </w:r>
          </w:p>
        </w:tc>
        <w:tc>
          <w:tcPr>
            <w:tcW w:w="1400" w:type="dxa"/>
            <w:tcBorders>
              <w:top w:val="nil"/>
              <w:left w:val="nil"/>
              <w:bottom w:val="single" w:sz="4" w:space="0" w:color="auto"/>
              <w:right w:val="single" w:sz="4" w:space="0" w:color="auto"/>
            </w:tcBorders>
            <w:shd w:val="clear" w:color="000000" w:fill="CCCCFF"/>
            <w:noWrap/>
            <w:vAlign w:val="center"/>
            <w:hideMark/>
          </w:tcPr>
          <w:p w14:paraId="5B6EE791" w14:textId="77777777" w:rsidR="00537E25" w:rsidRPr="00537E25" w:rsidRDefault="00537E25" w:rsidP="00537E25">
            <w:pPr>
              <w:spacing w:after="0" w:line="240" w:lineRule="auto"/>
              <w:jc w:val="center"/>
              <w:rPr>
                <w:rFonts w:ascii="Arial" w:eastAsia="Times New Roman" w:hAnsi="Arial" w:cs="Arial"/>
                <w:b/>
                <w:bCs/>
                <w:color w:val="000000"/>
                <w:sz w:val="20"/>
                <w:szCs w:val="20"/>
                <w:lang w:eastAsia="hr-HR"/>
              </w:rPr>
            </w:pPr>
            <w:r w:rsidRPr="00537E25">
              <w:rPr>
                <w:rFonts w:ascii="Arial" w:eastAsia="Times New Roman" w:hAnsi="Arial" w:cs="Arial"/>
                <w:b/>
                <w:bCs/>
                <w:color w:val="000000"/>
                <w:sz w:val="20"/>
                <w:szCs w:val="20"/>
                <w:lang w:eastAsia="hr-HR"/>
              </w:rPr>
              <w:t>1.855,00</w:t>
            </w:r>
          </w:p>
        </w:tc>
        <w:tc>
          <w:tcPr>
            <w:tcW w:w="1400" w:type="dxa"/>
            <w:tcBorders>
              <w:top w:val="nil"/>
              <w:left w:val="nil"/>
              <w:bottom w:val="single" w:sz="4" w:space="0" w:color="auto"/>
              <w:right w:val="single" w:sz="4" w:space="0" w:color="auto"/>
            </w:tcBorders>
            <w:shd w:val="clear" w:color="000000" w:fill="CCCCFF"/>
            <w:noWrap/>
            <w:vAlign w:val="center"/>
            <w:hideMark/>
          </w:tcPr>
          <w:p w14:paraId="48B69CA9" w14:textId="77777777" w:rsidR="00537E25" w:rsidRPr="00537E25" w:rsidRDefault="00537E25" w:rsidP="00537E25">
            <w:pPr>
              <w:spacing w:after="0" w:line="240" w:lineRule="auto"/>
              <w:jc w:val="center"/>
              <w:rPr>
                <w:rFonts w:ascii="Arial" w:eastAsia="Times New Roman" w:hAnsi="Arial" w:cs="Arial"/>
                <w:b/>
                <w:bCs/>
                <w:color w:val="000000"/>
                <w:sz w:val="20"/>
                <w:szCs w:val="20"/>
                <w:lang w:eastAsia="hr-HR"/>
              </w:rPr>
            </w:pPr>
            <w:r w:rsidRPr="00537E25">
              <w:rPr>
                <w:rFonts w:ascii="Arial" w:eastAsia="Times New Roman" w:hAnsi="Arial" w:cs="Arial"/>
                <w:b/>
                <w:bCs/>
                <w:color w:val="000000"/>
                <w:sz w:val="20"/>
                <w:szCs w:val="20"/>
                <w:lang w:eastAsia="hr-HR"/>
              </w:rPr>
              <w:t>61.855,00</w:t>
            </w:r>
          </w:p>
        </w:tc>
        <w:tc>
          <w:tcPr>
            <w:tcW w:w="1439" w:type="dxa"/>
            <w:tcBorders>
              <w:top w:val="nil"/>
              <w:left w:val="nil"/>
              <w:bottom w:val="single" w:sz="4" w:space="0" w:color="auto"/>
              <w:right w:val="single" w:sz="4" w:space="0" w:color="auto"/>
            </w:tcBorders>
            <w:shd w:val="clear" w:color="000000" w:fill="CCCCFF"/>
            <w:noWrap/>
            <w:vAlign w:val="center"/>
            <w:hideMark/>
          </w:tcPr>
          <w:p w14:paraId="20A4EA52" w14:textId="77777777" w:rsidR="00537E25" w:rsidRPr="00537E25" w:rsidRDefault="00537E25" w:rsidP="00537E25">
            <w:pPr>
              <w:spacing w:after="0" w:line="240" w:lineRule="auto"/>
              <w:jc w:val="center"/>
              <w:rPr>
                <w:rFonts w:ascii="Arial" w:eastAsia="Times New Roman" w:hAnsi="Arial" w:cs="Arial"/>
                <w:b/>
                <w:bCs/>
                <w:color w:val="000000"/>
                <w:sz w:val="20"/>
                <w:szCs w:val="20"/>
                <w:lang w:eastAsia="hr-HR"/>
              </w:rPr>
            </w:pPr>
            <w:r w:rsidRPr="00537E25">
              <w:rPr>
                <w:rFonts w:ascii="Arial" w:eastAsia="Times New Roman" w:hAnsi="Arial" w:cs="Arial"/>
                <w:b/>
                <w:bCs/>
                <w:color w:val="000000"/>
                <w:sz w:val="20"/>
                <w:szCs w:val="20"/>
                <w:lang w:eastAsia="hr-HR"/>
              </w:rPr>
              <w:t> </w:t>
            </w:r>
          </w:p>
        </w:tc>
      </w:tr>
      <w:tr w:rsidR="00537E25" w:rsidRPr="00537E25" w14:paraId="5206AFB6" w14:textId="77777777" w:rsidTr="008026BB">
        <w:trPr>
          <w:trHeight w:val="264"/>
        </w:trPr>
        <w:tc>
          <w:tcPr>
            <w:tcW w:w="439" w:type="dxa"/>
            <w:tcBorders>
              <w:top w:val="nil"/>
              <w:left w:val="single" w:sz="4" w:space="0" w:color="auto"/>
              <w:bottom w:val="single" w:sz="4" w:space="0" w:color="auto"/>
              <w:right w:val="single" w:sz="4" w:space="0" w:color="auto"/>
            </w:tcBorders>
            <w:shd w:val="clear" w:color="auto" w:fill="auto"/>
            <w:noWrap/>
            <w:vAlign w:val="center"/>
            <w:hideMark/>
          </w:tcPr>
          <w:p w14:paraId="221EB80E" w14:textId="77777777" w:rsidR="00537E25" w:rsidRPr="00537E25" w:rsidRDefault="00537E25" w:rsidP="00537E25">
            <w:pPr>
              <w:spacing w:after="0" w:line="240" w:lineRule="auto"/>
              <w:rPr>
                <w:rFonts w:ascii="Arial" w:eastAsia="Times New Roman" w:hAnsi="Arial" w:cs="Arial"/>
                <w:sz w:val="20"/>
                <w:szCs w:val="20"/>
                <w:lang w:eastAsia="hr-HR"/>
              </w:rPr>
            </w:pPr>
            <w:r w:rsidRPr="00537E25">
              <w:rPr>
                <w:rFonts w:ascii="Arial" w:eastAsia="Times New Roman" w:hAnsi="Arial" w:cs="Arial"/>
                <w:sz w:val="20"/>
                <w:szCs w:val="20"/>
                <w:lang w:eastAsia="hr-HR"/>
              </w:rPr>
              <w:t>35</w:t>
            </w:r>
          </w:p>
        </w:tc>
        <w:tc>
          <w:tcPr>
            <w:tcW w:w="5201" w:type="dxa"/>
            <w:tcBorders>
              <w:top w:val="nil"/>
              <w:left w:val="nil"/>
              <w:bottom w:val="single" w:sz="4" w:space="0" w:color="auto"/>
              <w:right w:val="single" w:sz="4" w:space="0" w:color="auto"/>
            </w:tcBorders>
            <w:shd w:val="clear" w:color="auto" w:fill="auto"/>
            <w:vAlign w:val="center"/>
            <w:hideMark/>
          </w:tcPr>
          <w:p w14:paraId="0F87C815" w14:textId="77777777" w:rsidR="00537E25" w:rsidRPr="00537E25" w:rsidRDefault="00537E25" w:rsidP="00537E25">
            <w:pPr>
              <w:spacing w:after="0" w:line="240" w:lineRule="auto"/>
              <w:rPr>
                <w:rFonts w:ascii="Arial" w:eastAsia="Times New Roman" w:hAnsi="Arial" w:cs="Arial"/>
                <w:sz w:val="20"/>
                <w:szCs w:val="20"/>
                <w:lang w:eastAsia="hr-HR"/>
              </w:rPr>
            </w:pPr>
            <w:r w:rsidRPr="00537E25">
              <w:rPr>
                <w:rFonts w:ascii="Arial" w:eastAsia="Times New Roman" w:hAnsi="Arial" w:cs="Arial"/>
                <w:sz w:val="20"/>
                <w:szCs w:val="20"/>
                <w:lang w:eastAsia="hr-HR"/>
              </w:rPr>
              <w:t>Subvencije</w:t>
            </w:r>
          </w:p>
        </w:tc>
        <w:tc>
          <w:tcPr>
            <w:tcW w:w="1405" w:type="dxa"/>
            <w:tcBorders>
              <w:top w:val="nil"/>
              <w:left w:val="nil"/>
              <w:bottom w:val="single" w:sz="4" w:space="0" w:color="auto"/>
              <w:right w:val="single" w:sz="4" w:space="0" w:color="auto"/>
            </w:tcBorders>
            <w:shd w:val="clear" w:color="auto" w:fill="auto"/>
            <w:noWrap/>
            <w:vAlign w:val="center"/>
            <w:hideMark/>
          </w:tcPr>
          <w:p w14:paraId="67137CAF" w14:textId="77777777" w:rsidR="00537E25" w:rsidRPr="00537E25" w:rsidRDefault="00537E25" w:rsidP="00537E25">
            <w:pPr>
              <w:spacing w:after="0" w:line="240" w:lineRule="auto"/>
              <w:jc w:val="center"/>
              <w:rPr>
                <w:rFonts w:ascii="Arial" w:eastAsia="Times New Roman" w:hAnsi="Arial" w:cs="Arial"/>
                <w:sz w:val="20"/>
                <w:szCs w:val="20"/>
                <w:lang w:eastAsia="hr-HR"/>
              </w:rPr>
            </w:pPr>
            <w:r w:rsidRPr="00537E25">
              <w:rPr>
                <w:rFonts w:ascii="Arial" w:eastAsia="Times New Roman" w:hAnsi="Arial" w:cs="Arial"/>
                <w:sz w:val="20"/>
                <w:szCs w:val="20"/>
                <w:lang w:eastAsia="hr-HR"/>
              </w:rPr>
              <w:t>60.000,00</w:t>
            </w:r>
          </w:p>
        </w:tc>
        <w:tc>
          <w:tcPr>
            <w:tcW w:w="1400" w:type="dxa"/>
            <w:tcBorders>
              <w:top w:val="nil"/>
              <w:left w:val="nil"/>
              <w:bottom w:val="single" w:sz="4" w:space="0" w:color="auto"/>
              <w:right w:val="single" w:sz="4" w:space="0" w:color="auto"/>
            </w:tcBorders>
            <w:shd w:val="clear" w:color="auto" w:fill="auto"/>
            <w:noWrap/>
            <w:vAlign w:val="center"/>
            <w:hideMark/>
          </w:tcPr>
          <w:p w14:paraId="71A3221C" w14:textId="77777777" w:rsidR="00537E25" w:rsidRPr="00537E25" w:rsidRDefault="00537E25" w:rsidP="00537E25">
            <w:pPr>
              <w:spacing w:after="0" w:line="240" w:lineRule="auto"/>
              <w:jc w:val="center"/>
              <w:rPr>
                <w:rFonts w:ascii="Arial" w:eastAsia="Times New Roman" w:hAnsi="Arial" w:cs="Arial"/>
                <w:sz w:val="20"/>
                <w:szCs w:val="20"/>
                <w:lang w:eastAsia="hr-HR"/>
              </w:rPr>
            </w:pPr>
            <w:r w:rsidRPr="00537E25">
              <w:rPr>
                <w:rFonts w:ascii="Arial" w:eastAsia="Times New Roman" w:hAnsi="Arial" w:cs="Arial"/>
                <w:sz w:val="20"/>
                <w:szCs w:val="20"/>
                <w:lang w:eastAsia="hr-HR"/>
              </w:rPr>
              <w:t>1.855,00</w:t>
            </w:r>
          </w:p>
        </w:tc>
        <w:tc>
          <w:tcPr>
            <w:tcW w:w="1400" w:type="dxa"/>
            <w:tcBorders>
              <w:top w:val="nil"/>
              <w:left w:val="nil"/>
              <w:bottom w:val="single" w:sz="4" w:space="0" w:color="auto"/>
              <w:right w:val="single" w:sz="4" w:space="0" w:color="auto"/>
            </w:tcBorders>
            <w:shd w:val="clear" w:color="auto" w:fill="auto"/>
            <w:noWrap/>
            <w:vAlign w:val="center"/>
            <w:hideMark/>
          </w:tcPr>
          <w:p w14:paraId="1A607287" w14:textId="77777777" w:rsidR="00537E25" w:rsidRPr="00537E25" w:rsidRDefault="00537E25" w:rsidP="00537E25">
            <w:pPr>
              <w:spacing w:after="0" w:line="240" w:lineRule="auto"/>
              <w:jc w:val="center"/>
              <w:rPr>
                <w:rFonts w:ascii="Arial" w:eastAsia="Times New Roman" w:hAnsi="Arial" w:cs="Arial"/>
                <w:sz w:val="20"/>
                <w:szCs w:val="20"/>
                <w:lang w:eastAsia="hr-HR"/>
              </w:rPr>
            </w:pPr>
            <w:r w:rsidRPr="00537E25">
              <w:rPr>
                <w:rFonts w:ascii="Arial" w:eastAsia="Times New Roman" w:hAnsi="Arial" w:cs="Arial"/>
                <w:sz w:val="20"/>
                <w:szCs w:val="20"/>
                <w:lang w:eastAsia="hr-HR"/>
              </w:rPr>
              <w:t>61.855,00</w:t>
            </w:r>
          </w:p>
        </w:tc>
        <w:tc>
          <w:tcPr>
            <w:tcW w:w="1439" w:type="dxa"/>
            <w:tcBorders>
              <w:top w:val="nil"/>
              <w:left w:val="nil"/>
              <w:bottom w:val="single" w:sz="4" w:space="0" w:color="auto"/>
              <w:right w:val="single" w:sz="4" w:space="0" w:color="auto"/>
            </w:tcBorders>
            <w:shd w:val="clear" w:color="auto" w:fill="auto"/>
            <w:noWrap/>
            <w:vAlign w:val="center"/>
            <w:hideMark/>
          </w:tcPr>
          <w:p w14:paraId="01165D51" w14:textId="3A02BB74" w:rsidR="00537E25" w:rsidRPr="00537E25" w:rsidRDefault="008026BB" w:rsidP="00537E25">
            <w:pPr>
              <w:spacing w:after="0" w:line="240" w:lineRule="auto"/>
              <w:jc w:val="center"/>
              <w:rPr>
                <w:rFonts w:ascii="Arial" w:eastAsia="Times New Roman" w:hAnsi="Arial" w:cs="Arial"/>
                <w:sz w:val="20"/>
                <w:szCs w:val="20"/>
                <w:lang w:eastAsia="hr-HR"/>
              </w:rPr>
            </w:pPr>
            <w:r>
              <w:rPr>
                <w:rFonts w:ascii="Arial" w:eastAsia="Times New Roman" w:hAnsi="Arial" w:cs="Arial"/>
                <w:sz w:val="20"/>
                <w:szCs w:val="20"/>
                <w:lang w:eastAsia="hr-HR"/>
              </w:rPr>
              <w:t>Usklađenje s realizacijom.</w:t>
            </w:r>
            <w:r w:rsidR="00537E25" w:rsidRPr="00537E25">
              <w:rPr>
                <w:rFonts w:ascii="Arial" w:eastAsia="Times New Roman" w:hAnsi="Arial" w:cs="Arial"/>
                <w:sz w:val="20"/>
                <w:szCs w:val="20"/>
                <w:lang w:eastAsia="hr-HR"/>
              </w:rPr>
              <w:t> </w:t>
            </w:r>
          </w:p>
        </w:tc>
      </w:tr>
      <w:tr w:rsidR="00537E25" w:rsidRPr="00537E25" w14:paraId="1FA54DB9" w14:textId="77777777" w:rsidTr="008026BB">
        <w:trPr>
          <w:trHeight w:val="264"/>
        </w:trPr>
        <w:tc>
          <w:tcPr>
            <w:tcW w:w="5640" w:type="dxa"/>
            <w:gridSpan w:val="2"/>
            <w:tcBorders>
              <w:top w:val="single" w:sz="4" w:space="0" w:color="auto"/>
              <w:left w:val="single" w:sz="4" w:space="0" w:color="auto"/>
              <w:bottom w:val="single" w:sz="4" w:space="0" w:color="auto"/>
              <w:right w:val="single" w:sz="4" w:space="0" w:color="000000"/>
            </w:tcBorders>
            <w:shd w:val="clear" w:color="000000" w:fill="CCCCFF"/>
            <w:noWrap/>
            <w:vAlign w:val="center"/>
            <w:hideMark/>
          </w:tcPr>
          <w:p w14:paraId="658FB74D" w14:textId="77777777" w:rsidR="00537E25" w:rsidRPr="00537E25" w:rsidRDefault="00537E25" w:rsidP="00537E25">
            <w:pPr>
              <w:spacing w:after="0" w:line="240" w:lineRule="auto"/>
              <w:rPr>
                <w:rFonts w:ascii="Arial" w:eastAsia="Times New Roman" w:hAnsi="Arial" w:cs="Arial"/>
                <w:b/>
                <w:bCs/>
                <w:color w:val="000000"/>
                <w:sz w:val="20"/>
                <w:szCs w:val="20"/>
                <w:lang w:eastAsia="hr-HR"/>
              </w:rPr>
            </w:pPr>
            <w:r w:rsidRPr="00537E25">
              <w:rPr>
                <w:rFonts w:ascii="Arial" w:eastAsia="Times New Roman" w:hAnsi="Arial" w:cs="Arial"/>
                <w:b/>
                <w:bCs/>
                <w:color w:val="000000"/>
                <w:sz w:val="20"/>
                <w:szCs w:val="20"/>
                <w:lang w:eastAsia="hr-HR"/>
              </w:rPr>
              <w:t>Aktivnost A102901 Redovno održavanje gradskih prostora</w:t>
            </w:r>
          </w:p>
        </w:tc>
        <w:tc>
          <w:tcPr>
            <w:tcW w:w="1405" w:type="dxa"/>
            <w:tcBorders>
              <w:top w:val="nil"/>
              <w:left w:val="nil"/>
              <w:bottom w:val="single" w:sz="4" w:space="0" w:color="auto"/>
              <w:right w:val="single" w:sz="4" w:space="0" w:color="auto"/>
            </w:tcBorders>
            <w:shd w:val="clear" w:color="000000" w:fill="CCCCFF"/>
            <w:noWrap/>
            <w:vAlign w:val="center"/>
            <w:hideMark/>
          </w:tcPr>
          <w:p w14:paraId="5577F6A3" w14:textId="77777777" w:rsidR="00537E25" w:rsidRPr="00537E25" w:rsidRDefault="00537E25" w:rsidP="00537E25">
            <w:pPr>
              <w:spacing w:after="0" w:line="240" w:lineRule="auto"/>
              <w:jc w:val="center"/>
              <w:rPr>
                <w:rFonts w:ascii="Arial" w:eastAsia="Times New Roman" w:hAnsi="Arial" w:cs="Arial"/>
                <w:b/>
                <w:bCs/>
                <w:color w:val="000000"/>
                <w:sz w:val="20"/>
                <w:szCs w:val="20"/>
                <w:lang w:eastAsia="hr-HR"/>
              </w:rPr>
            </w:pPr>
            <w:r w:rsidRPr="00537E25">
              <w:rPr>
                <w:rFonts w:ascii="Arial" w:eastAsia="Times New Roman" w:hAnsi="Arial" w:cs="Arial"/>
                <w:b/>
                <w:bCs/>
                <w:color w:val="000000"/>
                <w:sz w:val="20"/>
                <w:szCs w:val="20"/>
                <w:lang w:eastAsia="hr-HR"/>
              </w:rPr>
              <w:t>150.000,00</w:t>
            </w:r>
          </w:p>
        </w:tc>
        <w:tc>
          <w:tcPr>
            <w:tcW w:w="1400" w:type="dxa"/>
            <w:tcBorders>
              <w:top w:val="nil"/>
              <w:left w:val="nil"/>
              <w:bottom w:val="single" w:sz="4" w:space="0" w:color="auto"/>
              <w:right w:val="single" w:sz="4" w:space="0" w:color="auto"/>
            </w:tcBorders>
            <w:shd w:val="clear" w:color="000000" w:fill="CCCCFF"/>
            <w:noWrap/>
            <w:vAlign w:val="center"/>
            <w:hideMark/>
          </w:tcPr>
          <w:p w14:paraId="763DBA1B" w14:textId="77777777" w:rsidR="00537E25" w:rsidRPr="00537E25" w:rsidRDefault="00537E25" w:rsidP="00537E25">
            <w:pPr>
              <w:spacing w:after="0" w:line="240" w:lineRule="auto"/>
              <w:jc w:val="center"/>
              <w:rPr>
                <w:rFonts w:ascii="Arial" w:eastAsia="Times New Roman" w:hAnsi="Arial" w:cs="Arial"/>
                <w:b/>
                <w:bCs/>
                <w:color w:val="000000"/>
                <w:sz w:val="20"/>
                <w:szCs w:val="20"/>
                <w:lang w:eastAsia="hr-HR"/>
              </w:rPr>
            </w:pPr>
            <w:r w:rsidRPr="00537E25">
              <w:rPr>
                <w:rFonts w:ascii="Arial" w:eastAsia="Times New Roman" w:hAnsi="Arial" w:cs="Arial"/>
                <w:b/>
                <w:bCs/>
                <w:color w:val="000000"/>
                <w:sz w:val="20"/>
                <w:szCs w:val="20"/>
                <w:lang w:eastAsia="hr-HR"/>
              </w:rPr>
              <w:t>2.520,00</w:t>
            </w:r>
          </w:p>
        </w:tc>
        <w:tc>
          <w:tcPr>
            <w:tcW w:w="1400" w:type="dxa"/>
            <w:tcBorders>
              <w:top w:val="nil"/>
              <w:left w:val="nil"/>
              <w:bottom w:val="single" w:sz="4" w:space="0" w:color="auto"/>
              <w:right w:val="single" w:sz="4" w:space="0" w:color="auto"/>
            </w:tcBorders>
            <w:shd w:val="clear" w:color="000000" w:fill="CCCCFF"/>
            <w:noWrap/>
            <w:vAlign w:val="center"/>
            <w:hideMark/>
          </w:tcPr>
          <w:p w14:paraId="3919976B" w14:textId="77777777" w:rsidR="00537E25" w:rsidRPr="00537E25" w:rsidRDefault="00537E25" w:rsidP="00537E25">
            <w:pPr>
              <w:spacing w:after="0" w:line="240" w:lineRule="auto"/>
              <w:jc w:val="center"/>
              <w:rPr>
                <w:rFonts w:ascii="Arial" w:eastAsia="Times New Roman" w:hAnsi="Arial" w:cs="Arial"/>
                <w:b/>
                <w:bCs/>
                <w:color w:val="000000"/>
                <w:sz w:val="20"/>
                <w:szCs w:val="20"/>
                <w:lang w:eastAsia="hr-HR"/>
              </w:rPr>
            </w:pPr>
            <w:r w:rsidRPr="00537E25">
              <w:rPr>
                <w:rFonts w:ascii="Arial" w:eastAsia="Times New Roman" w:hAnsi="Arial" w:cs="Arial"/>
                <w:b/>
                <w:bCs/>
                <w:color w:val="000000"/>
                <w:sz w:val="20"/>
                <w:szCs w:val="20"/>
                <w:lang w:eastAsia="hr-HR"/>
              </w:rPr>
              <w:t>152.520,00</w:t>
            </w:r>
          </w:p>
        </w:tc>
        <w:tc>
          <w:tcPr>
            <w:tcW w:w="1439" w:type="dxa"/>
            <w:tcBorders>
              <w:top w:val="nil"/>
              <w:left w:val="nil"/>
              <w:bottom w:val="single" w:sz="4" w:space="0" w:color="auto"/>
              <w:right w:val="single" w:sz="4" w:space="0" w:color="auto"/>
            </w:tcBorders>
            <w:shd w:val="clear" w:color="000000" w:fill="CCCCFF"/>
            <w:noWrap/>
            <w:vAlign w:val="center"/>
            <w:hideMark/>
          </w:tcPr>
          <w:p w14:paraId="25D2B638" w14:textId="77777777" w:rsidR="00537E25" w:rsidRPr="00537E25" w:rsidRDefault="00537E25" w:rsidP="00537E25">
            <w:pPr>
              <w:spacing w:after="0" w:line="240" w:lineRule="auto"/>
              <w:jc w:val="center"/>
              <w:rPr>
                <w:rFonts w:ascii="Arial" w:eastAsia="Times New Roman" w:hAnsi="Arial" w:cs="Arial"/>
                <w:b/>
                <w:bCs/>
                <w:color w:val="000000"/>
                <w:sz w:val="20"/>
                <w:szCs w:val="20"/>
                <w:lang w:eastAsia="hr-HR"/>
              </w:rPr>
            </w:pPr>
            <w:r w:rsidRPr="00537E25">
              <w:rPr>
                <w:rFonts w:ascii="Arial" w:eastAsia="Times New Roman" w:hAnsi="Arial" w:cs="Arial"/>
                <w:b/>
                <w:bCs/>
                <w:color w:val="000000"/>
                <w:sz w:val="20"/>
                <w:szCs w:val="20"/>
                <w:lang w:eastAsia="hr-HR"/>
              </w:rPr>
              <w:t> </w:t>
            </w:r>
          </w:p>
        </w:tc>
      </w:tr>
      <w:tr w:rsidR="00537E25" w:rsidRPr="00537E25" w14:paraId="01A1E01B" w14:textId="77777777" w:rsidTr="008026BB">
        <w:trPr>
          <w:trHeight w:val="264"/>
        </w:trPr>
        <w:tc>
          <w:tcPr>
            <w:tcW w:w="439" w:type="dxa"/>
            <w:tcBorders>
              <w:top w:val="nil"/>
              <w:left w:val="single" w:sz="4" w:space="0" w:color="auto"/>
              <w:bottom w:val="single" w:sz="4" w:space="0" w:color="auto"/>
              <w:right w:val="single" w:sz="4" w:space="0" w:color="auto"/>
            </w:tcBorders>
            <w:shd w:val="clear" w:color="auto" w:fill="auto"/>
            <w:noWrap/>
            <w:vAlign w:val="center"/>
            <w:hideMark/>
          </w:tcPr>
          <w:p w14:paraId="23A381B5" w14:textId="77777777" w:rsidR="00537E25" w:rsidRPr="00537E25" w:rsidRDefault="00537E25" w:rsidP="00537E25">
            <w:pPr>
              <w:spacing w:after="0" w:line="240" w:lineRule="auto"/>
              <w:rPr>
                <w:rFonts w:ascii="Arial" w:eastAsia="Times New Roman" w:hAnsi="Arial" w:cs="Arial"/>
                <w:sz w:val="20"/>
                <w:szCs w:val="20"/>
                <w:lang w:eastAsia="hr-HR"/>
              </w:rPr>
            </w:pPr>
            <w:r w:rsidRPr="00537E25">
              <w:rPr>
                <w:rFonts w:ascii="Arial" w:eastAsia="Times New Roman" w:hAnsi="Arial" w:cs="Arial"/>
                <w:sz w:val="20"/>
                <w:szCs w:val="20"/>
                <w:lang w:eastAsia="hr-HR"/>
              </w:rPr>
              <w:t>32</w:t>
            </w:r>
          </w:p>
        </w:tc>
        <w:tc>
          <w:tcPr>
            <w:tcW w:w="5201" w:type="dxa"/>
            <w:tcBorders>
              <w:top w:val="nil"/>
              <w:left w:val="nil"/>
              <w:bottom w:val="single" w:sz="4" w:space="0" w:color="auto"/>
              <w:right w:val="single" w:sz="4" w:space="0" w:color="auto"/>
            </w:tcBorders>
            <w:shd w:val="clear" w:color="auto" w:fill="auto"/>
            <w:vAlign w:val="center"/>
            <w:hideMark/>
          </w:tcPr>
          <w:p w14:paraId="52B3CBE1" w14:textId="77777777" w:rsidR="00537E25" w:rsidRPr="00537E25" w:rsidRDefault="00537E25" w:rsidP="00537E25">
            <w:pPr>
              <w:spacing w:after="0" w:line="240" w:lineRule="auto"/>
              <w:rPr>
                <w:rFonts w:ascii="Arial" w:eastAsia="Times New Roman" w:hAnsi="Arial" w:cs="Arial"/>
                <w:sz w:val="20"/>
                <w:szCs w:val="20"/>
                <w:lang w:eastAsia="hr-HR"/>
              </w:rPr>
            </w:pPr>
            <w:r w:rsidRPr="00537E25">
              <w:rPr>
                <w:rFonts w:ascii="Arial" w:eastAsia="Times New Roman" w:hAnsi="Arial" w:cs="Arial"/>
                <w:sz w:val="20"/>
                <w:szCs w:val="20"/>
                <w:lang w:eastAsia="hr-HR"/>
              </w:rPr>
              <w:t>Materijalni rashodi</w:t>
            </w:r>
          </w:p>
        </w:tc>
        <w:tc>
          <w:tcPr>
            <w:tcW w:w="1405" w:type="dxa"/>
            <w:tcBorders>
              <w:top w:val="nil"/>
              <w:left w:val="nil"/>
              <w:bottom w:val="single" w:sz="4" w:space="0" w:color="auto"/>
              <w:right w:val="single" w:sz="4" w:space="0" w:color="auto"/>
            </w:tcBorders>
            <w:shd w:val="clear" w:color="auto" w:fill="auto"/>
            <w:noWrap/>
            <w:vAlign w:val="center"/>
            <w:hideMark/>
          </w:tcPr>
          <w:p w14:paraId="56A14962" w14:textId="77777777" w:rsidR="00537E25" w:rsidRPr="00537E25" w:rsidRDefault="00537E25" w:rsidP="00537E25">
            <w:pPr>
              <w:spacing w:after="0" w:line="240" w:lineRule="auto"/>
              <w:jc w:val="center"/>
              <w:rPr>
                <w:rFonts w:ascii="Arial" w:eastAsia="Times New Roman" w:hAnsi="Arial" w:cs="Arial"/>
                <w:sz w:val="20"/>
                <w:szCs w:val="20"/>
                <w:lang w:eastAsia="hr-HR"/>
              </w:rPr>
            </w:pPr>
            <w:r w:rsidRPr="00537E25">
              <w:rPr>
                <w:rFonts w:ascii="Arial" w:eastAsia="Times New Roman" w:hAnsi="Arial" w:cs="Arial"/>
                <w:sz w:val="20"/>
                <w:szCs w:val="20"/>
                <w:lang w:eastAsia="hr-HR"/>
              </w:rPr>
              <w:t>150.000,00</w:t>
            </w:r>
          </w:p>
        </w:tc>
        <w:tc>
          <w:tcPr>
            <w:tcW w:w="1400" w:type="dxa"/>
            <w:tcBorders>
              <w:top w:val="nil"/>
              <w:left w:val="nil"/>
              <w:bottom w:val="single" w:sz="4" w:space="0" w:color="auto"/>
              <w:right w:val="single" w:sz="4" w:space="0" w:color="auto"/>
            </w:tcBorders>
            <w:shd w:val="clear" w:color="auto" w:fill="auto"/>
            <w:noWrap/>
            <w:vAlign w:val="center"/>
            <w:hideMark/>
          </w:tcPr>
          <w:p w14:paraId="04891BDB" w14:textId="77777777" w:rsidR="00537E25" w:rsidRPr="00537E25" w:rsidRDefault="00537E25" w:rsidP="00537E25">
            <w:pPr>
              <w:spacing w:after="0" w:line="240" w:lineRule="auto"/>
              <w:jc w:val="center"/>
              <w:rPr>
                <w:rFonts w:ascii="Arial" w:eastAsia="Times New Roman" w:hAnsi="Arial" w:cs="Arial"/>
                <w:sz w:val="20"/>
                <w:szCs w:val="20"/>
                <w:lang w:eastAsia="hr-HR"/>
              </w:rPr>
            </w:pPr>
            <w:r w:rsidRPr="00537E25">
              <w:rPr>
                <w:rFonts w:ascii="Arial" w:eastAsia="Times New Roman" w:hAnsi="Arial" w:cs="Arial"/>
                <w:sz w:val="20"/>
                <w:szCs w:val="20"/>
                <w:lang w:eastAsia="hr-HR"/>
              </w:rPr>
              <w:t>2.520,00</w:t>
            </w:r>
          </w:p>
        </w:tc>
        <w:tc>
          <w:tcPr>
            <w:tcW w:w="1400" w:type="dxa"/>
            <w:tcBorders>
              <w:top w:val="nil"/>
              <w:left w:val="nil"/>
              <w:bottom w:val="single" w:sz="4" w:space="0" w:color="auto"/>
              <w:right w:val="single" w:sz="4" w:space="0" w:color="auto"/>
            </w:tcBorders>
            <w:shd w:val="clear" w:color="auto" w:fill="auto"/>
            <w:noWrap/>
            <w:vAlign w:val="center"/>
            <w:hideMark/>
          </w:tcPr>
          <w:p w14:paraId="1AFE5F93" w14:textId="77777777" w:rsidR="00537E25" w:rsidRPr="00537E25" w:rsidRDefault="00537E25" w:rsidP="00537E25">
            <w:pPr>
              <w:spacing w:after="0" w:line="240" w:lineRule="auto"/>
              <w:jc w:val="center"/>
              <w:rPr>
                <w:rFonts w:ascii="Arial" w:eastAsia="Times New Roman" w:hAnsi="Arial" w:cs="Arial"/>
                <w:sz w:val="20"/>
                <w:szCs w:val="20"/>
                <w:lang w:eastAsia="hr-HR"/>
              </w:rPr>
            </w:pPr>
            <w:r w:rsidRPr="00537E25">
              <w:rPr>
                <w:rFonts w:ascii="Arial" w:eastAsia="Times New Roman" w:hAnsi="Arial" w:cs="Arial"/>
                <w:sz w:val="20"/>
                <w:szCs w:val="20"/>
                <w:lang w:eastAsia="hr-HR"/>
              </w:rPr>
              <w:t>152.520,00</w:t>
            </w:r>
          </w:p>
        </w:tc>
        <w:tc>
          <w:tcPr>
            <w:tcW w:w="1439" w:type="dxa"/>
            <w:tcBorders>
              <w:top w:val="nil"/>
              <w:left w:val="nil"/>
              <w:bottom w:val="single" w:sz="4" w:space="0" w:color="auto"/>
              <w:right w:val="single" w:sz="4" w:space="0" w:color="auto"/>
            </w:tcBorders>
            <w:shd w:val="clear" w:color="auto" w:fill="auto"/>
            <w:noWrap/>
            <w:vAlign w:val="center"/>
            <w:hideMark/>
          </w:tcPr>
          <w:p w14:paraId="2BA55B07" w14:textId="39BEBBDB" w:rsidR="00537E25" w:rsidRPr="00537E25" w:rsidRDefault="008026BB" w:rsidP="00537E25">
            <w:pPr>
              <w:spacing w:after="0" w:line="240" w:lineRule="auto"/>
              <w:jc w:val="center"/>
              <w:rPr>
                <w:rFonts w:ascii="Arial" w:eastAsia="Times New Roman" w:hAnsi="Arial" w:cs="Arial"/>
                <w:sz w:val="20"/>
                <w:szCs w:val="20"/>
                <w:lang w:eastAsia="hr-HR"/>
              </w:rPr>
            </w:pPr>
            <w:r>
              <w:rPr>
                <w:rFonts w:ascii="Arial" w:eastAsia="Times New Roman" w:hAnsi="Arial" w:cs="Arial"/>
                <w:sz w:val="20"/>
                <w:szCs w:val="20"/>
                <w:lang w:eastAsia="hr-HR"/>
              </w:rPr>
              <w:t>Usklađenje s realizacijom</w:t>
            </w:r>
            <w:r>
              <w:rPr>
                <w:rFonts w:ascii="Arial" w:eastAsia="Times New Roman" w:hAnsi="Arial" w:cs="Arial"/>
                <w:sz w:val="20"/>
                <w:szCs w:val="20"/>
                <w:lang w:eastAsia="hr-HR"/>
              </w:rPr>
              <w:t xml:space="preserve"> – </w:t>
            </w:r>
            <w:proofErr w:type="spellStart"/>
            <w:r>
              <w:rPr>
                <w:rFonts w:ascii="Arial" w:eastAsia="Times New Roman" w:hAnsi="Arial" w:cs="Arial"/>
                <w:sz w:val="20"/>
                <w:szCs w:val="20"/>
                <w:lang w:eastAsia="hr-HR"/>
              </w:rPr>
              <w:t>el.energija</w:t>
            </w:r>
            <w:proofErr w:type="spellEnd"/>
            <w:r>
              <w:rPr>
                <w:rFonts w:ascii="Arial" w:eastAsia="Times New Roman" w:hAnsi="Arial" w:cs="Arial"/>
                <w:sz w:val="20"/>
                <w:szCs w:val="20"/>
                <w:lang w:eastAsia="hr-HR"/>
              </w:rPr>
              <w:t>.</w:t>
            </w:r>
            <w:r w:rsidR="00537E25" w:rsidRPr="00537E25">
              <w:rPr>
                <w:rFonts w:ascii="Arial" w:eastAsia="Times New Roman" w:hAnsi="Arial" w:cs="Arial"/>
                <w:sz w:val="20"/>
                <w:szCs w:val="20"/>
                <w:lang w:eastAsia="hr-HR"/>
              </w:rPr>
              <w:t> </w:t>
            </w:r>
          </w:p>
        </w:tc>
      </w:tr>
      <w:tr w:rsidR="00537E25" w:rsidRPr="00537E25" w14:paraId="6D8461F9" w14:textId="77777777" w:rsidTr="008026BB">
        <w:trPr>
          <w:trHeight w:val="264"/>
        </w:trPr>
        <w:tc>
          <w:tcPr>
            <w:tcW w:w="5640" w:type="dxa"/>
            <w:gridSpan w:val="2"/>
            <w:tcBorders>
              <w:top w:val="single" w:sz="4" w:space="0" w:color="auto"/>
              <w:left w:val="single" w:sz="4" w:space="0" w:color="auto"/>
              <w:bottom w:val="single" w:sz="4" w:space="0" w:color="auto"/>
              <w:right w:val="single" w:sz="4" w:space="0" w:color="000000"/>
            </w:tcBorders>
            <w:shd w:val="clear" w:color="000000" w:fill="CCCCFF"/>
            <w:noWrap/>
            <w:vAlign w:val="center"/>
            <w:hideMark/>
          </w:tcPr>
          <w:p w14:paraId="3A1F2701" w14:textId="77777777" w:rsidR="00537E25" w:rsidRPr="00537E25" w:rsidRDefault="00537E25" w:rsidP="00537E25">
            <w:pPr>
              <w:spacing w:after="0" w:line="240" w:lineRule="auto"/>
              <w:rPr>
                <w:rFonts w:ascii="Arial" w:eastAsia="Times New Roman" w:hAnsi="Arial" w:cs="Arial"/>
                <w:b/>
                <w:bCs/>
                <w:color w:val="000000"/>
                <w:sz w:val="20"/>
                <w:szCs w:val="20"/>
                <w:lang w:eastAsia="hr-HR"/>
              </w:rPr>
            </w:pPr>
            <w:r w:rsidRPr="00537E25">
              <w:rPr>
                <w:rFonts w:ascii="Arial" w:eastAsia="Times New Roman" w:hAnsi="Arial" w:cs="Arial"/>
                <w:b/>
                <w:bCs/>
                <w:color w:val="000000"/>
                <w:sz w:val="20"/>
                <w:szCs w:val="20"/>
                <w:lang w:eastAsia="hr-HR"/>
              </w:rPr>
              <w:t>Aktivnost A102904 Održavanje sportskih objekata</w:t>
            </w:r>
          </w:p>
        </w:tc>
        <w:tc>
          <w:tcPr>
            <w:tcW w:w="1405" w:type="dxa"/>
            <w:tcBorders>
              <w:top w:val="nil"/>
              <w:left w:val="nil"/>
              <w:bottom w:val="single" w:sz="4" w:space="0" w:color="auto"/>
              <w:right w:val="single" w:sz="4" w:space="0" w:color="auto"/>
            </w:tcBorders>
            <w:shd w:val="clear" w:color="000000" w:fill="CCCCFF"/>
            <w:noWrap/>
            <w:vAlign w:val="center"/>
            <w:hideMark/>
          </w:tcPr>
          <w:p w14:paraId="582817DF" w14:textId="77777777" w:rsidR="00537E25" w:rsidRPr="00537E25" w:rsidRDefault="00537E25" w:rsidP="00537E25">
            <w:pPr>
              <w:spacing w:after="0" w:line="240" w:lineRule="auto"/>
              <w:jc w:val="center"/>
              <w:rPr>
                <w:rFonts w:ascii="Arial" w:eastAsia="Times New Roman" w:hAnsi="Arial" w:cs="Arial"/>
                <w:b/>
                <w:bCs/>
                <w:color w:val="000000"/>
                <w:sz w:val="20"/>
                <w:szCs w:val="20"/>
                <w:lang w:eastAsia="hr-HR"/>
              </w:rPr>
            </w:pPr>
            <w:r w:rsidRPr="00537E25">
              <w:rPr>
                <w:rFonts w:ascii="Arial" w:eastAsia="Times New Roman" w:hAnsi="Arial" w:cs="Arial"/>
                <w:b/>
                <w:bCs/>
                <w:color w:val="000000"/>
                <w:sz w:val="20"/>
                <w:szCs w:val="20"/>
                <w:lang w:eastAsia="hr-HR"/>
              </w:rPr>
              <w:t>1.400,00</w:t>
            </w:r>
          </w:p>
        </w:tc>
        <w:tc>
          <w:tcPr>
            <w:tcW w:w="1400" w:type="dxa"/>
            <w:tcBorders>
              <w:top w:val="nil"/>
              <w:left w:val="nil"/>
              <w:bottom w:val="single" w:sz="4" w:space="0" w:color="auto"/>
              <w:right w:val="single" w:sz="4" w:space="0" w:color="auto"/>
            </w:tcBorders>
            <w:shd w:val="clear" w:color="000000" w:fill="CCCCFF"/>
            <w:noWrap/>
            <w:vAlign w:val="center"/>
            <w:hideMark/>
          </w:tcPr>
          <w:p w14:paraId="1528A865" w14:textId="77777777" w:rsidR="00537E25" w:rsidRPr="00537E25" w:rsidRDefault="00537E25" w:rsidP="00537E25">
            <w:pPr>
              <w:spacing w:after="0" w:line="240" w:lineRule="auto"/>
              <w:jc w:val="center"/>
              <w:rPr>
                <w:rFonts w:ascii="Arial" w:eastAsia="Times New Roman" w:hAnsi="Arial" w:cs="Arial"/>
                <w:b/>
                <w:bCs/>
                <w:color w:val="000000"/>
                <w:sz w:val="20"/>
                <w:szCs w:val="20"/>
                <w:lang w:eastAsia="hr-HR"/>
              </w:rPr>
            </w:pPr>
            <w:r w:rsidRPr="00537E25">
              <w:rPr>
                <w:rFonts w:ascii="Arial" w:eastAsia="Times New Roman" w:hAnsi="Arial" w:cs="Arial"/>
                <w:b/>
                <w:bCs/>
                <w:color w:val="000000"/>
                <w:sz w:val="20"/>
                <w:szCs w:val="20"/>
                <w:lang w:eastAsia="hr-HR"/>
              </w:rPr>
              <w:t>365,00</w:t>
            </w:r>
          </w:p>
        </w:tc>
        <w:tc>
          <w:tcPr>
            <w:tcW w:w="1400" w:type="dxa"/>
            <w:tcBorders>
              <w:top w:val="nil"/>
              <w:left w:val="nil"/>
              <w:bottom w:val="single" w:sz="4" w:space="0" w:color="auto"/>
              <w:right w:val="single" w:sz="4" w:space="0" w:color="auto"/>
            </w:tcBorders>
            <w:shd w:val="clear" w:color="000000" w:fill="CCCCFF"/>
            <w:noWrap/>
            <w:vAlign w:val="center"/>
            <w:hideMark/>
          </w:tcPr>
          <w:p w14:paraId="53D0F120" w14:textId="77777777" w:rsidR="00537E25" w:rsidRPr="00537E25" w:rsidRDefault="00537E25" w:rsidP="00537E25">
            <w:pPr>
              <w:spacing w:after="0" w:line="240" w:lineRule="auto"/>
              <w:jc w:val="center"/>
              <w:rPr>
                <w:rFonts w:ascii="Arial" w:eastAsia="Times New Roman" w:hAnsi="Arial" w:cs="Arial"/>
                <w:b/>
                <w:bCs/>
                <w:color w:val="000000"/>
                <w:sz w:val="20"/>
                <w:szCs w:val="20"/>
                <w:lang w:eastAsia="hr-HR"/>
              </w:rPr>
            </w:pPr>
            <w:r w:rsidRPr="00537E25">
              <w:rPr>
                <w:rFonts w:ascii="Arial" w:eastAsia="Times New Roman" w:hAnsi="Arial" w:cs="Arial"/>
                <w:b/>
                <w:bCs/>
                <w:color w:val="000000"/>
                <w:sz w:val="20"/>
                <w:szCs w:val="20"/>
                <w:lang w:eastAsia="hr-HR"/>
              </w:rPr>
              <w:t>1.765,00</w:t>
            </w:r>
          </w:p>
        </w:tc>
        <w:tc>
          <w:tcPr>
            <w:tcW w:w="1439" w:type="dxa"/>
            <w:tcBorders>
              <w:top w:val="nil"/>
              <w:left w:val="nil"/>
              <w:bottom w:val="single" w:sz="4" w:space="0" w:color="auto"/>
              <w:right w:val="single" w:sz="4" w:space="0" w:color="auto"/>
            </w:tcBorders>
            <w:shd w:val="clear" w:color="000000" w:fill="CCCCFF"/>
            <w:noWrap/>
            <w:vAlign w:val="center"/>
            <w:hideMark/>
          </w:tcPr>
          <w:p w14:paraId="11BF2894" w14:textId="77777777" w:rsidR="00537E25" w:rsidRPr="00537E25" w:rsidRDefault="00537E25" w:rsidP="00537E25">
            <w:pPr>
              <w:spacing w:after="0" w:line="240" w:lineRule="auto"/>
              <w:jc w:val="center"/>
              <w:rPr>
                <w:rFonts w:ascii="Arial" w:eastAsia="Times New Roman" w:hAnsi="Arial" w:cs="Arial"/>
                <w:b/>
                <w:bCs/>
                <w:color w:val="000000"/>
                <w:sz w:val="20"/>
                <w:szCs w:val="20"/>
                <w:lang w:eastAsia="hr-HR"/>
              </w:rPr>
            </w:pPr>
            <w:r w:rsidRPr="00537E25">
              <w:rPr>
                <w:rFonts w:ascii="Arial" w:eastAsia="Times New Roman" w:hAnsi="Arial" w:cs="Arial"/>
                <w:b/>
                <w:bCs/>
                <w:color w:val="000000"/>
                <w:sz w:val="20"/>
                <w:szCs w:val="20"/>
                <w:lang w:eastAsia="hr-HR"/>
              </w:rPr>
              <w:t> </w:t>
            </w:r>
          </w:p>
        </w:tc>
      </w:tr>
      <w:tr w:rsidR="00537E25" w:rsidRPr="00537E25" w14:paraId="16BCAEDC" w14:textId="77777777" w:rsidTr="008026BB">
        <w:trPr>
          <w:trHeight w:val="264"/>
        </w:trPr>
        <w:tc>
          <w:tcPr>
            <w:tcW w:w="439" w:type="dxa"/>
            <w:tcBorders>
              <w:top w:val="nil"/>
              <w:left w:val="single" w:sz="4" w:space="0" w:color="auto"/>
              <w:bottom w:val="single" w:sz="4" w:space="0" w:color="auto"/>
              <w:right w:val="single" w:sz="4" w:space="0" w:color="auto"/>
            </w:tcBorders>
            <w:shd w:val="clear" w:color="auto" w:fill="auto"/>
            <w:noWrap/>
            <w:vAlign w:val="center"/>
            <w:hideMark/>
          </w:tcPr>
          <w:p w14:paraId="0AAF6DBE" w14:textId="77777777" w:rsidR="00537E25" w:rsidRPr="00537E25" w:rsidRDefault="00537E25" w:rsidP="00537E25">
            <w:pPr>
              <w:spacing w:after="0" w:line="240" w:lineRule="auto"/>
              <w:rPr>
                <w:rFonts w:ascii="Arial" w:eastAsia="Times New Roman" w:hAnsi="Arial" w:cs="Arial"/>
                <w:sz w:val="20"/>
                <w:szCs w:val="20"/>
                <w:lang w:eastAsia="hr-HR"/>
              </w:rPr>
            </w:pPr>
            <w:r w:rsidRPr="00537E25">
              <w:rPr>
                <w:rFonts w:ascii="Arial" w:eastAsia="Times New Roman" w:hAnsi="Arial" w:cs="Arial"/>
                <w:sz w:val="20"/>
                <w:szCs w:val="20"/>
                <w:lang w:eastAsia="hr-HR"/>
              </w:rPr>
              <w:t>32</w:t>
            </w:r>
          </w:p>
        </w:tc>
        <w:tc>
          <w:tcPr>
            <w:tcW w:w="5201" w:type="dxa"/>
            <w:tcBorders>
              <w:top w:val="nil"/>
              <w:left w:val="nil"/>
              <w:bottom w:val="single" w:sz="4" w:space="0" w:color="auto"/>
              <w:right w:val="single" w:sz="4" w:space="0" w:color="auto"/>
            </w:tcBorders>
            <w:shd w:val="clear" w:color="auto" w:fill="auto"/>
            <w:vAlign w:val="center"/>
            <w:hideMark/>
          </w:tcPr>
          <w:p w14:paraId="0711D53D" w14:textId="77777777" w:rsidR="00537E25" w:rsidRPr="00537E25" w:rsidRDefault="00537E25" w:rsidP="00537E25">
            <w:pPr>
              <w:spacing w:after="0" w:line="240" w:lineRule="auto"/>
              <w:rPr>
                <w:rFonts w:ascii="Arial" w:eastAsia="Times New Roman" w:hAnsi="Arial" w:cs="Arial"/>
                <w:sz w:val="20"/>
                <w:szCs w:val="20"/>
                <w:lang w:eastAsia="hr-HR"/>
              </w:rPr>
            </w:pPr>
            <w:r w:rsidRPr="00537E25">
              <w:rPr>
                <w:rFonts w:ascii="Arial" w:eastAsia="Times New Roman" w:hAnsi="Arial" w:cs="Arial"/>
                <w:sz w:val="20"/>
                <w:szCs w:val="20"/>
                <w:lang w:eastAsia="hr-HR"/>
              </w:rPr>
              <w:t>Materijalni rashodi</w:t>
            </w:r>
          </w:p>
        </w:tc>
        <w:tc>
          <w:tcPr>
            <w:tcW w:w="1405" w:type="dxa"/>
            <w:tcBorders>
              <w:top w:val="nil"/>
              <w:left w:val="nil"/>
              <w:bottom w:val="single" w:sz="4" w:space="0" w:color="auto"/>
              <w:right w:val="single" w:sz="4" w:space="0" w:color="auto"/>
            </w:tcBorders>
            <w:shd w:val="clear" w:color="auto" w:fill="auto"/>
            <w:noWrap/>
            <w:vAlign w:val="center"/>
            <w:hideMark/>
          </w:tcPr>
          <w:p w14:paraId="522E3603" w14:textId="77777777" w:rsidR="00537E25" w:rsidRPr="00537E25" w:rsidRDefault="00537E25" w:rsidP="00537E25">
            <w:pPr>
              <w:spacing w:after="0" w:line="240" w:lineRule="auto"/>
              <w:jc w:val="center"/>
              <w:rPr>
                <w:rFonts w:ascii="Arial" w:eastAsia="Times New Roman" w:hAnsi="Arial" w:cs="Arial"/>
                <w:sz w:val="20"/>
                <w:szCs w:val="20"/>
                <w:lang w:eastAsia="hr-HR"/>
              </w:rPr>
            </w:pPr>
            <w:r w:rsidRPr="00537E25">
              <w:rPr>
                <w:rFonts w:ascii="Arial" w:eastAsia="Times New Roman" w:hAnsi="Arial" w:cs="Arial"/>
                <w:sz w:val="20"/>
                <w:szCs w:val="20"/>
                <w:lang w:eastAsia="hr-HR"/>
              </w:rPr>
              <w:t>1.400,00</w:t>
            </w:r>
          </w:p>
        </w:tc>
        <w:tc>
          <w:tcPr>
            <w:tcW w:w="1400" w:type="dxa"/>
            <w:tcBorders>
              <w:top w:val="nil"/>
              <w:left w:val="nil"/>
              <w:bottom w:val="single" w:sz="4" w:space="0" w:color="auto"/>
              <w:right w:val="single" w:sz="4" w:space="0" w:color="auto"/>
            </w:tcBorders>
            <w:shd w:val="clear" w:color="auto" w:fill="auto"/>
            <w:noWrap/>
            <w:vAlign w:val="center"/>
            <w:hideMark/>
          </w:tcPr>
          <w:p w14:paraId="51DAFB6A" w14:textId="77777777" w:rsidR="00537E25" w:rsidRPr="00537E25" w:rsidRDefault="00537E25" w:rsidP="00537E25">
            <w:pPr>
              <w:spacing w:after="0" w:line="240" w:lineRule="auto"/>
              <w:jc w:val="center"/>
              <w:rPr>
                <w:rFonts w:ascii="Arial" w:eastAsia="Times New Roman" w:hAnsi="Arial" w:cs="Arial"/>
                <w:sz w:val="20"/>
                <w:szCs w:val="20"/>
                <w:lang w:eastAsia="hr-HR"/>
              </w:rPr>
            </w:pPr>
            <w:r w:rsidRPr="00537E25">
              <w:rPr>
                <w:rFonts w:ascii="Arial" w:eastAsia="Times New Roman" w:hAnsi="Arial" w:cs="Arial"/>
                <w:sz w:val="20"/>
                <w:szCs w:val="20"/>
                <w:lang w:eastAsia="hr-HR"/>
              </w:rPr>
              <w:t>365,00</w:t>
            </w:r>
          </w:p>
        </w:tc>
        <w:tc>
          <w:tcPr>
            <w:tcW w:w="1400" w:type="dxa"/>
            <w:tcBorders>
              <w:top w:val="nil"/>
              <w:left w:val="nil"/>
              <w:bottom w:val="single" w:sz="4" w:space="0" w:color="auto"/>
              <w:right w:val="single" w:sz="4" w:space="0" w:color="auto"/>
            </w:tcBorders>
            <w:shd w:val="clear" w:color="auto" w:fill="auto"/>
            <w:noWrap/>
            <w:vAlign w:val="center"/>
            <w:hideMark/>
          </w:tcPr>
          <w:p w14:paraId="58EBE1AE" w14:textId="77777777" w:rsidR="00537E25" w:rsidRPr="00537E25" w:rsidRDefault="00537E25" w:rsidP="00537E25">
            <w:pPr>
              <w:spacing w:after="0" w:line="240" w:lineRule="auto"/>
              <w:jc w:val="center"/>
              <w:rPr>
                <w:rFonts w:ascii="Arial" w:eastAsia="Times New Roman" w:hAnsi="Arial" w:cs="Arial"/>
                <w:sz w:val="20"/>
                <w:szCs w:val="20"/>
                <w:lang w:eastAsia="hr-HR"/>
              </w:rPr>
            </w:pPr>
            <w:r w:rsidRPr="00537E25">
              <w:rPr>
                <w:rFonts w:ascii="Arial" w:eastAsia="Times New Roman" w:hAnsi="Arial" w:cs="Arial"/>
                <w:sz w:val="20"/>
                <w:szCs w:val="20"/>
                <w:lang w:eastAsia="hr-HR"/>
              </w:rPr>
              <w:t>1.765,00</w:t>
            </w:r>
          </w:p>
        </w:tc>
        <w:tc>
          <w:tcPr>
            <w:tcW w:w="1439" w:type="dxa"/>
            <w:tcBorders>
              <w:top w:val="nil"/>
              <w:left w:val="nil"/>
              <w:bottom w:val="single" w:sz="4" w:space="0" w:color="auto"/>
              <w:right w:val="single" w:sz="4" w:space="0" w:color="auto"/>
            </w:tcBorders>
            <w:shd w:val="clear" w:color="auto" w:fill="auto"/>
            <w:noWrap/>
            <w:vAlign w:val="center"/>
            <w:hideMark/>
          </w:tcPr>
          <w:p w14:paraId="6C3DB7AF" w14:textId="6AB9F4B6" w:rsidR="00537E25" w:rsidRPr="00537E25" w:rsidRDefault="00537E25" w:rsidP="00537E25">
            <w:pPr>
              <w:spacing w:after="0" w:line="240" w:lineRule="auto"/>
              <w:jc w:val="center"/>
              <w:rPr>
                <w:rFonts w:ascii="Arial" w:eastAsia="Times New Roman" w:hAnsi="Arial" w:cs="Arial"/>
                <w:sz w:val="20"/>
                <w:szCs w:val="20"/>
                <w:lang w:eastAsia="hr-HR"/>
              </w:rPr>
            </w:pPr>
            <w:r w:rsidRPr="00537E25">
              <w:rPr>
                <w:rFonts w:ascii="Arial" w:eastAsia="Times New Roman" w:hAnsi="Arial" w:cs="Arial"/>
                <w:sz w:val="20"/>
                <w:szCs w:val="20"/>
                <w:lang w:eastAsia="hr-HR"/>
              </w:rPr>
              <w:t> </w:t>
            </w:r>
            <w:r w:rsidR="008026BB">
              <w:rPr>
                <w:rFonts w:ascii="Arial" w:eastAsia="Times New Roman" w:hAnsi="Arial" w:cs="Arial"/>
                <w:sz w:val="20"/>
                <w:szCs w:val="20"/>
                <w:lang w:eastAsia="hr-HR"/>
              </w:rPr>
              <w:t>Usklađenje s realizacijom</w:t>
            </w:r>
            <w:r w:rsidR="008026BB">
              <w:rPr>
                <w:rFonts w:ascii="Arial" w:eastAsia="Times New Roman" w:hAnsi="Arial" w:cs="Arial"/>
                <w:sz w:val="20"/>
                <w:szCs w:val="20"/>
                <w:lang w:eastAsia="hr-HR"/>
              </w:rPr>
              <w:t xml:space="preserve"> – otpad</w:t>
            </w:r>
            <w:r w:rsidR="008026BB">
              <w:rPr>
                <w:rFonts w:ascii="Arial" w:eastAsia="Times New Roman" w:hAnsi="Arial" w:cs="Arial"/>
                <w:sz w:val="20"/>
                <w:szCs w:val="20"/>
                <w:lang w:eastAsia="hr-HR"/>
              </w:rPr>
              <w:t>.</w:t>
            </w:r>
          </w:p>
        </w:tc>
      </w:tr>
    </w:tbl>
    <w:p w14:paraId="18D226C8" w14:textId="77777777" w:rsidR="000C315B" w:rsidRPr="005850F1" w:rsidRDefault="000C315B" w:rsidP="008026BB">
      <w:pPr>
        <w:spacing w:after="0"/>
        <w:jc w:val="both"/>
        <w:rPr>
          <w:rFonts w:ascii="Arial" w:hAnsi="Arial" w:cs="Arial"/>
          <w:b/>
          <w:u w:val="single"/>
        </w:rPr>
      </w:pPr>
    </w:p>
    <w:sectPr w:rsidR="000C315B" w:rsidRPr="005850F1" w:rsidSect="0038244B">
      <w:type w:val="continuous"/>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ptos">
    <w:altName w:val="Arial"/>
    <w:charset w:val="00"/>
    <w:family w:val="swiss"/>
    <w:pitch w:val="variable"/>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BB10D8A"/>
    <w:multiLevelType w:val="hybridMultilevel"/>
    <w:tmpl w:val="EF0C32B6"/>
    <w:lvl w:ilvl="0" w:tplc="367A389A">
      <w:start w:val="61"/>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546A31EA"/>
    <w:multiLevelType w:val="hybridMultilevel"/>
    <w:tmpl w:val="2880FA10"/>
    <w:lvl w:ilvl="0" w:tplc="378677E0">
      <w:start w:val="7"/>
      <w:numFmt w:val="bullet"/>
      <w:lvlText w:val="•"/>
      <w:lvlJc w:val="left"/>
      <w:pPr>
        <w:ind w:left="1068" w:hanging="708"/>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5AA77979"/>
    <w:multiLevelType w:val="hybridMultilevel"/>
    <w:tmpl w:val="E69C9E60"/>
    <w:lvl w:ilvl="0" w:tplc="041A000F">
      <w:start w:val="1"/>
      <w:numFmt w:val="decimal"/>
      <w:lvlText w:val="%1."/>
      <w:lvlJc w:val="left"/>
      <w:pPr>
        <w:ind w:left="927"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785C3AFB"/>
    <w:multiLevelType w:val="hybridMultilevel"/>
    <w:tmpl w:val="FE7445F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hideGrammaticalErrors/>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F92"/>
    <w:rsid w:val="00004441"/>
    <w:rsid w:val="00006151"/>
    <w:rsid w:val="0000705F"/>
    <w:rsid w:val="00012D4B"/>
    <w:rsid w:val="00014D03"/>
    <w:rsid w:val="00021439"/>
    <w:rsid w:val="000269EC"/>
    <w:rsid w:val="00035F3F"/>
    <w:rsid w:val="000451D4"/>
    <w:rsid w:val="000515DD"/>
    <w:rsid w:val="0005178B"/>
    <w:rsid w:val="000533A7"/>
    <w:rsid w:val="0006734C"/>
    <w:rsid w:val="00067C87"/>
    <w:rsid w:val="00067F42"/>
    <w:rsid w:val="000711EB"/>
    <w:rsid w:val="000719AB"/>
    <w:rsid w:val="00076716"/>
    <w:rsid w:val="0008219E"/>
    <w:rsid w:val="00083F4F"/>
    <w:rsid w:val="00084DC8"/>
    <w:rsid w:val="0008560D"/>
    <w:rsid w:val="000949E3"/>
    <w:rsid w:val="000A5CF4"/>
    <w:rsid w:val="000A624F"/>
    <w:rsid w:val="000B7EE8"/>
    <w:rsid w:val="000C14EC"/>
    <w:rsid w:val="000C315B"/>
    <w:rsid w:val="000C43A1"/>
    <w:rsid w:val="000C7D5C"/>
    <w:rsid w:val="000D0BFF"/>
    <w:rsid w:val="000E1B8F"/>
    <w:rsid w:val="00106180"/>
    <w:rsid w:val="001074F9"/>
    <w:rsid w:val="00124544"/>
    <w:rsid w:val="0012566F"/>
    <w:rsid w:val="0012622C"/>
    <w:rsid w:val="001405AE"/>
    <w:rsid w:val="00141318"/>
    <w:rsid w:val="0014352E"/>
    <w:rsid w:val="00145E25"/>
    <w:rsid w:val="00154B35"/>
    <w:rsid w:val="00156600"/>
    <w:rsid w:val="001674AD"/>
    <w:rsid w:val="00172952"/>
    <w:rsid w:val="001739EE"/>
    <w:rsid w:val="0017697B"/>
    <w:rsid w:val="001801F9"/>
    <w:rsid w:val="00185202"/>
    <w:rsid w:val="0018616D"/>
    <w:rsid w:val="001926F0"/>
    <w:rsid w:val="001B0E3D"/>
    <w:rsid w:val="001C1659"/>
    <w:rsid w:val="001C380E"/>
    <w:rsid w:val="001D2568"/>
    <w:rsid w:val="001D51FC"/>
    <w:rsid w:val="001D5922"/>
    <w:rsid w:val="001D60BB"/>
    <w:rsid w:val="001F0E58"/>
    <w:rsid w:val="001F2084"/>
    <w:rsid w:val="001F371A"/>
    <w:rsid w:val="001F4315"/>
    <w:rsid w:val="00216DA3"/>
    <w:rsid w:val="0022084E"/>
    <w:rsid w:val="00222C59"/>
    <w:rsid w:val="00232DBA"/>
    <w:rsid w:val="002341AE"/>
    <w:rsid w:val="00253EF7"/>
    <w:rsid w:val="002572F2"/>
    <w:rsid w:val="00260423"/>
    <w:rsid w:val="00260727"/>
    <w:rsid w:val="00260E0C"/>
    <w:rsid w:val="00267FC5"/>
    <w:rsid w:val="002766D7"/>
    <w:rsid w:val="002771D3"/>
    <w:rsid w:val="002815BE"/>
    <w:rsid w:val="00283B6B"/>
    <w:rsid w:val="00287932"/>
    <w:rsid w:val="002917EE"/>
    <w:rsid w:val="00297963"/>
    <w:rsid w:val="00297F47"/>
    <w:rsid w:val="002A36D1"/>
    <w:rsid w:val="002B058E"/>
    <w:rsid w:val="002B28D5"/>
    <w:rsid w:val="002B2FDA"/>
    <w:rsid w:val="002C18AA"/>
    <w:rsid w:val="002C622B"/>
    <w:rsid w:val="002D3B56"/>
    <w:rsid w:val="002D3B5C"/>
    <w:rsid w:val="002D4681"/>
    <w:rsid w:val="002D69EB"/>
    <w:rsid w:val="002E2609"/>
    <w:rsid w:val="002E28C0"/>
    <w:rsid w:val="002E309F"/>
    <w:rsid w:val="002E7A86"/>
    <w:rsid w:val="003043C7"/>
    <w:rsid w:val="00306C6A"/>
    <w:rsid w:val="00307856"/>
    <w:rsid w:val="00311148"/>
    <w:rsid w:val="00312854"/>
    <w:rsid w:val="003252B3"/>
    <w:rsid w:val="0034173D"/>
    <w:rsid w:val="00351565"/>
    <w:rsid w:val="00355B58"/>
    <w:rsid w:val="003616EF"/>
    <w:rsid w:val="00370A81"/>
    <w:rsid w:val="00371EDD"/>
    <w:rsid w:val="00375559"/>
    <w:rsid w:val="003761D1"/>
    <w:rsid w:val="0037733E"/>
    <w:rsid w:val="003773C8"/>
    <w:rsid w:val="00380E21"/>
    <w:rsid w:val="0038244B"/>
    <w:rsid w:val="00390C8B"/>
    <w:rsid w:val="00394401"/>
    <w:rsid w:val="003A0A79"/>
    <w:rsid w:val="003A3D25"/>
    <w:rsid w:val="003B036E"/>
    <w:rsid w:val="003B306C"/>
    <w:rsid w:val="003B5860"/>
    <w:rsid w:val="003C41B5"/>
    <w:rsid w:val="003D1CEF"/>
    <w:rsid w:val="003D2215"/>
    <w:rsid w:val="003D43F9"/>
    <w:rsid w:val="003E1FD2"/>
    <w:rsid w:val="003E4438"/>
    <w:rsid w:val="003F1ECA"/>
    <w:rsid w:val="003F3DBC"/>
    <w:rsid w:val="00400CC1"/>
    <w:rsid w:val="00400FD0"/>
    <w:rsid w:val="00401CCE"/>
    <w:rsid w:val="00415B76"/>
    <w:rsid w:val="00423118"/>
    <w:rsid w:val="00424CED"/>
    <w:rsid w:val="004276E2"/>
    <w:rsid w:val="004321BD"/>
    <w:rsid w:val="0044316C"/>
    <w:rsid w:val="004573FA"/>
    <w:rsid w:val="00463412"/>
    <w:rsid w:val="004672CE"/>
    <w:rsid w:val="00472ED3"/>
    <w:rsid w:val="00476595"/>
    <w:rsid w:val="004835B8"/>
    <w:rsid w:val="00496A71"/>
    <w:rsid w:val="004A2A91"/>
    <w:rsid w:val="004A2EC7"/>
    <w:rsid w:val="004C3F92"/>
    <w:rsid w:val="004D5954"/>
    <w:rsid w:val="004E6108"/>
    <w:rsid w:val="004E67F6"/>
    <w:rsid w:val="004E7CA7"/>
    <w:rsid w:val="004F5F3B"/>
    <w:rsid w:val="004F61A1"/>
    <w:rsid w:val="00501B24"/>
    <w:rsid w:val="00502A21"/>
    <w:rsid w:val="00503206"/>
    <w:rsid w:val="00504A09"/>
    <w:rsid w:val="0051235C"/>
    <w:rsid w:val="00520065"/>
    <w:rsid w:val="00522E81"/>
    <w:rsid w:val="005230A5"/>
    <w:rsid w:val="00530D87"/>
    <w:rsid w:val="00537316"/>
    <w:rsid w:val="00537E25"/>
    <w:rsid w:val="005404E5"/>
    <w:rsid w:val="005462BF"/>
    <w:rsid w:val="00550445"/>
    <w:rsid w:val="00550B7E"/>
    <w:rsid w:val="0056090B"/>
    <w:rsid w:val="005610EE"/>
    <w:rsid w:val="005618BA"/>
    <w:rsid w:val="005655A8"/>
    <w:rsid w:val="00566ADE"/>
    <w:rsid w:val="00571425"/>
    <w:rsid w:val="005718F7"/>
    <w:rsid w:val="00572CDC"/>
    <w:rsid w:val="00573888"/>
    <w:rsid w:val="00575379"/>
    <w:rsid w:val="00577118"/>
    <w:rsid w:val="00582FD7"/>
    <w:rsid w:val="005850F1"/>
    <w:rsid w:val="0059310A"/>
    <w:rsid w:val="0059613F"/>
    <w:rsid w:val="00596EC5"/>
    <w:rsid w:val="005A503C"/>
    <w:rsid w:val="005A51E9"/>
    <w:rsid w:val="005A524D"/>
    <w:rsid w:val="005A53ED"/>
    <w:rsid w:val="005A68A0"/>
    <w:rsid w:val="005B0911"/>
    <w:rsid w:val="005B36EF"/>
    <w:rsid w:val="005C2D7D"/>
    <w:rsid w:val="005C7944"/>
    <w:rsid w:val="005D47AD"/>
    <w:rsid w:val="005F6132"/>
    <w:rsid w:val="005F6FB2"/>
    <w:rsid w:val="00600073"/>
    <w:rsid w:val="006036D6"/>
    <w:rsid w:val="0061023B"/>
    <w:rsid w:val="00611568"/>
    <w:rsid w:val="006156AB"/>
    <w:rsid w:val="00615DD1"/>
    <w:rsid w:val="00616DE0"/>
    <w:rsid w:val="00617579"/>
    <w:rsid w:val="00646DCB"/>
    <w:rsid w:val="0065076E"/>
    <w:rsid w:val="0065297F"/>
    <w:rsid w:val="00653B9C"/>
    <w:rsid w:val="00657CD3"/>
    <w:rsid w:val="00660DF3"/>
    <w:rsid w:val="006706EE"/>
    <w:rsid w:val="006763B7"/>
    <w:rsid w:val="0067798F"/>
    <w:rsid w:val="00680BD1"/>
    <w:rsid w:val="00686468"/>
    <w:rsid w:val="006916CC"/>
    <w:rsid w:val="00692B0B"/>
    <w:rsid w:val="006B3B2E"/>
    <w:rsid w:val="006B5E9E"/>
    <w:rsid w:val="006D037C"/>
    <w:rsid w:val="006D13F2"/>
    <w:rsid w:val="006D23BB"/>
    <w:rsid w:val="006D2C6D"/>
    <w:rsid w:val="006E230F"/>
    <w:rsid w:val="006F3EA4"/>
    <w:rsid w:val="006F431A"/>
    <w:rsid w:val="00702F22"/>
    <w:rsid w:val="0071148F"/>
    <w:rsid w:val="00715679"/>
    <w:rsid w:val="00716B6B"/>
    <w:rsid w:val="00731E69"/>
    <w:rsid w:val="0073608D"/>
    <w:rsid w:val="00736398"/>
    <w:rsid w:val="00741BE2"/>
    <w:rsid w:val="007537F4"/>
    <w:rsid w:val="0076757D"/>
    <w:rsid w:val="00767BB5"/>
    <w:rsid w:val="00786A35"/>
    <w:rsid w:val="0078775E"/>
    <w:rsid w:val="00793924"/>
    <w:rsid w:val="007C0CB8"/>
    <w:rsid w:val="007D2068"/>
    <w:rsid w:val="007D22CB"/>
    <w:rsid w:val="007D5586"/>
    <w:rsid w:val="007D781C"/>
    <w:rsid w:val="007E2071"/>
    <w:rsid w:val="007E613C"/>
    <w:rsid w:val="007F145F"/>
    <w:rsid w:val="007F36A1"/>
    <w:rsid w:val="007F58B5"/>
    <w:rsid w:val="007F7FAE"/>
    <w:rsid w:val="008026BB"/>
    <w:rsid w:val="00805181"/>
    <w:rsid w:val="00805359"/>
    <w:rsid w:val="00806408"/>
    <w:rsid w:val="00806837"/>
    <w:rsid w:val="00813453"/>
    <w:rsid w:val="008160E4"/>
    <w:rsid w:val="00816D6D"/>
    <w:rsid w:val="0084627C"/>
    <w:rsid w:val="008574D2"/>
    <w:rsid w:val="00864392"/>
    <w:rsid w:val="008731FA"/>
    <w:rsid w:val="008802D7"/>
    <w:rsid w:val="008851AC"/>
    <w:rsid w:val="00885FD6"/>
    <w:rsid w:val="008919B9"/>
    <w:rsid w:val="00896A86"/>
    <w:rsid w:val="008A171A"/>
    <w:rsid w:val="008B5C5B"/>
    <w:rsid w:val="008B72D4"/>
    <w:rsid w:val="008C209F"/>
    <w:rsid w:val="008C2776"/>
    <w:rsid w:val="008C393F"/>
    <w:rsid w:val="008C62B2"/>
    <w:rsid w:val="008C795D"/>
    <w:rsid w:val="008D14E4"/>
    <w:rsid w:val="008D53D4"/>
    <w:rsid w:val="00900A79"/>
    <w:rsid w:val="009055FA"/>
    <w:rsid w:val="0091500C"/>
    <w:rsid w:val="009201D2"/>
    <w:rsid w:val="00933EAA"/>
    <w:rsid w:val="009348DC"/>
    <w:rsid w:val="00935B01"/>
    <w:rsid w:val="00943215"/>
    <w:rsid w:val="00943D0B"/>
    <w:rsid w:val="00944433"/>
    <w:rsid w:val="00945B97"/>
    <w:rsid w:val="00947A1C"/>
    <w:rsid w:val="009542C7"/>
    <w:rsid w:val="009575F0"/>
    <w:rsid w:val="009639D0"/>
    <w:rsid w:val="00975199"/>
    <w:rsid w:val="009755E7"/>
    <w:rsid w:val="009821BE"/>
    <w:rsid w:val="009823DC"/>
    <w:rsid w:val="009861D2"/>
    <w:rsid w:val="00994B6F"/>
    <w:rsid w:val="009A080E"/>
    <w:rsid w:val="009A1C47"/>
    <w:rsid w:val="009A2A1A"/>
    <w:rsid w:val="009A3FFD"/>
    <w:rsid w:val="009B1C5B"/>
    <w:rsid w:val="009B491C"/>
    <w:rsid w:val="009C2C7A"/>
    <w:rsid w:val="009C415A"/>
    <w:rsid w:val="009E27CD"/>
    <w:rsid w:val="009E30B5"/>
    <w:rsid w:val="009E4CED"/>
    <w:rsid w:val="009E760D"/>
    <w:rsid w:val="009F6083"/>
    <w:rsid w:val="00A06A5B"/>
    <w:rsid w:val="00A07A86"/>
    <w:rsid w:val="00A120D4"/>
    <w:rsid w:val="00A14D29"/>
    <w:rsid w:val="00A1601B"/>
    <w:rsid w:val="00A215AF"/>
    <w:rsid w:val="00A32C9E"/>
    <w:rsid w:val="00A3340D"/>
    <w:rsid w:val="00A37E77"/>
    <w:rsid w:val="00A46D38"/>
    <w:rsid w:val="00A5348C"/>
    <w:rsid w:val="00A5628C"/>
    <w:rsid w:val="00A57117"/>
    <w:rsid w:val="00A70CB0"/>
    <w:rsid w:val="00A93C1A"/>
    <w:rsid w:val="00A94E3F"/>
    <w:rsid w:val="00A95FCF"/>
    <w:rsid w:val="00A97A3A"/>
    <w:rsid w:val="00AA2B7B"/>
    <w:rsid w:val="00AB09C9"/>
    <w:rsid w:val="00AB0BC9"/>
    <w:rsid w:val="00AB38D2"/>
    <w:rsid w:val="00AB396C"/>
    <w:rsid w:val="00AC00E7"/>
    <w:rsid w:val="00AC1236"/>
    <w:rsid w:val="00AC2288"/>
    <w:rsid w:val="00AC2D24"/>
    <w:rsid w:val="00AC40D2"/>
    <w:rsid w:val="00AC7E4A"/>
    <w:rsid w:val="00AD036D"/>
    <w:rsid w:val="00AD04E2"/>
    <w:rsid w:val="00AD3BAF"/>
    <w:rsid w:val="00AD494C"/>
    <w:rsid w:val="00AD629C"/>
    <w:rsid w:val="00AD6E76"/>
    <w:rsid w:val="00AD72F8"/>
    <w:rsid w:val="00AE2147"/>
    <w:rsid w:val="00AE2324"/>
    <w:rsid w:val="00AE7363"/>
    <w:rsid w:val="00AF0BD0"/>
    <w:rsid w:val="00AF5627"/>
    <w:rsid w:val="00AF6CA9"/>
    <w:rsid w:val="00B002F9"/>
    <w:rsid w:val="00B01756"/>
    <w:rsid w:val="00B0251F"/>
    <w:rsid w:val="00B05EB9"/>
    <w:rsid w:val="00B06AB5"/>
    <w:rsid w:val="00B07440"/>
    <w:rsid w:val="00B078B6"/>
    <w:rsid w:val="00B11A7E"/>
    <w:rsid w:val="00B14193"/>
    <w:rsid w:val="00B15C29"/>
    <w:rsid w:val="00B167BE"/>
    <w:rsid w:val="00B16942"/>
    <w:rsid w:val="00B21E7E"/>
    <w:rsid w:val="00B2657E"/>
    <w:rsid w:val="00B33A03"/>
    <w:rsid w:val="00B3570D"/>
    <w:rsid w:val="00B46F49"/>
    <w:rsid w:val="00B503D6"/>
    <w:rsid w:val="00B50AAE"/>
    <w:rsid w:val="00B52038"/>
    <w:rsid w:val="00B5355A"/>
    <w:rsid w:val="00B54E38"/>
    <w:rsid w:val="00B57E26"/>
    <w:rsid w:val="00B67423"/>
    <w:rsid w:val="00B80AB2"/>
    <w:rsid w:val="00B86D73"/>
    <w:rsid w:val="00B90856"/>
    <w:rsid w:val="00B92EA5"/>
    <w:rsid w:val="00B93B62"/>
    <w:rsid w:val="00B95939"/>
    <w:rsid w:val="00BA1DE4"/>
    <w:rsid w:val="00BA2185"/>
    <w:rsid w:val="00BC01DE"/>
    <w:rsid w:val="00BC0354"/>
    <w:rsid w:val="00BC1480"/>
    <w:rsid w:val="00BC149E"/>
    <w:rsid w:val="00BC62AA"/>
    <w:rsid w:val="00BD20D5"/>
    <w:rsid w:val="00BD483D"/>
    <w:rsid w:val="00BE184D"/>
    <w:rsid w:val="00BE6521"/>
    <w:rsid w:val="00BE7377"/>
    <w:rsid w:val="00BF7B87"/>
    <w:rsid w:val="00C06967"/>
    <w:rsid w:val="00C06D16"/>
    <w:rsid w:val="00C22159"/>
    <w:rsid w:val="00C22591"/>
    <w:rsid w:val="00C25199"/>
    <w:rsid w:val="00C36F50"/>
    <w:rsid w:val="00C444AA"/>
    <w:rsid w:val="00C44900"/>
    <w:rsid w:val="00C50662"/>
    <w:rsid w:val="00C51D45"/>
    <w:rsid w:val="00C52264"/>
    <w:rsid w:val="00C5255C"/>
    <w:rsid w:val="00C5498F"/>
    <w:rsid w:val="00C63DBE"/>
    <w:rsid w:val="00C6588B"/>
    <w:rsid w:val="00C67972"/>
    <w:rsid w:val="00C7059F"/>
    <w:rsid w:val="00C803E7"/>
    <w:rsid w:val="00C82334"/>
    <w:rsid w:val="00C941E6"/>
    <w:rsid w:val="00C95555"/>
    <w:rsid w:val="00C97490"/>
    <w:rsid w:val="00CA0CEB"/>
    <w:rsid w:val="00CB68B3"/>
    <w:rsid w:val="00CC1921"/>
    <w:rsid w:val="00CC2529"/>
    <w:rsid w:val="00CC49A6"/>
    <w:rsid w:val="00CD5169"/>
    <w:rsid w:val="00CE1BDF"/>
    <w:rsid w:val="00CF07BD"/>
    <w:rsid w:val="00CF10B3"/>
    <w:rsid w:val="00CF5853"/>
    <w:rsid w:val="00D073EB"/>
    <w:rsid w:val="00D1147B"/>
    <w:rsid w:val="00D173CB"/>
    <w:rsid w:val="00D20D49"/>
    <w:rsid w:val="00D24651"/>
    <w:rsid w:val="00D356A6"/>
    <w:rsid w:val="00D368FA"/>
    <w:rsid w:val="00D37322"/>
    <w:rsid w:val="00D53112"/>
    <w:rsid w:val="00D53935"/>
    <w:rsid w:val="00D54BEF"/>
    <w:rsid w:val="00D56971"/>
    <w:rsid w:val="00D56C43"/>
    <w:rsid w:val="00D61919"/>
    <w:rsid w:val="00D64360"/>
    <w:rsid w:val="00D73A60"/>
    <w:rsid w:val="00D83D01"/>
    <w:rsid w:val="00D84E45"/>
    <w:rsid w:val="00D91FCD"/>
    <w:rsid w:val="00DA0448"/>
    <w:rsid w:val="00DA3B8A"/>
    <w:rsid w:val="00DA5094"/>
    <w:rsid w:val="00DA5600"/>
    <w:rsid w:val="00DA6B65"/>
    <w:rsid w:val="00DB0542"/>
    <w:rsid w:val="00DB6445"/>
    <w:rsid w:val="00DC2B52"/>
    <w:rsid w:val="00DD1B85"/>
    <w:rsid w:val="00DD38EF"/>
    <w:rsid w:val="00DE1C04"/>
    <w:rsid w:val="00DE1E5C"/>
    <w:rsid w:val="00DF223D"/>
    <w:rsid w:val="00DF4347"/>
    <w:rsid w:val="00DF5B7A"/>
    <w:rsid w:val="00DF7BE5"/>
    <w:rsid w:val="00E13B31"/>
    <w:rsid w:val="00E25E2A"/>
    <w:rsid w:val="00E42538"/>
    <w:rsid w:val="00E50276"/>
    <w:rsid w:val="00E52501"/>
    <w:rsid w:val="00E53077"/>
    <w:rsid w:val="00E60EDF"/>
    <w:rsid w:val="00E62187"/>
    <w:rsid w:val="00E62C53"/>
    <w:rsid w:val="00E7735B"/>
    <w:rsid w:val="00E935E4"/>
    <w:rsid w:val="00E97552"/>
    <w:rsid w:val="00EA0BAC"/>
    <w:rsid w:val="00EA0E95"/>
    <w:rsid w:val="00EA3A43"/>
    <w:rsid w:val="00EA4314"/>
    <w:rsid w:val="00EB35C7"/>
    <w:rsid w:val="00EB5E04"/>
    <w:rsid w:val="00ED6F37"/>
    <w:rsid w:val="00EE2D3C"/>
    <w:rsid w:val="00EE30C5"/>
    <w:rsid w:val="00EE4BCC"/>
    <w:rsid w:val="00EE574C"/>
    <w:rsid w:val="00EE6116"/>
    <w:rsid w:val="00F006EB"/>
    <w:rsid w:val="00F0652B"/>
    <w:rsid w:val="00F102D6"/>
    <w:rsid w:val="00F15879"/>
    <w:rsid w:val="00F16BB2"/>
    <w:rsid w:val="00F21D93"/>
    <w:rsid w:val="00F25FCE"/>
    <w:rsid w:val="00F37180"/>
    <w:rsid w:val="00F37BD8"/>
    <w:rsid w:val="00F401A6"/>
    <w:rsid w:val="00F43DD0"/>
    <w:rsid w:val="00F44B8A"/>
    <w:rsid w:val="00F52819"/>
    <w:rsid w:val="00F55289"/>
    <w:rsid w:val="00F574FF"/>
    <w:rsid w:val="00F57A1E"/>
    <w:rsid w:val="00F600F3"/>
    <w:rsid w:val="00F66DF4"/>
    <w:rsid w:val="00F67BD3"/>
    <w:rsid w:val="00F711CD"/>
    <w:rsid w:val="00F72ED1"/>
    <w:rsid w:val="00F75323"/>
    <w:rsid w:val="00F83BF1"/>
    <w:rsid w:val="00F92381"/>
    <w:rsid w:val="00F9336E"/>
    <w:rsid w:val="00FB046E"/>
    <w:rsid w:val="00FB2E18"/>
    <w:rsid w:val="00FB6290"/>
    <w:rsid w:val="00FB6534"/>
    <w:rsid w:val="00FB7106"/>
    <w:rsid w:val="00FC2677"/>
    <w:rsid w:val="00FC6089"/>
    <w:rsid w:val="00FD1B80"/>
    <w:rsid w:val="00FD2AD6"/>
    <w:rsid w:val="00FD7B2E"/>
    <w:rsid w:val="00FE4A56"/>
    <w:rsid w:val="00FE51CB"/>
    <w:rsid w:val="00FE719A"/>
    <w:rsid w:val="00FF141C"/>
    <w:rsid w:val="00FF4CF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912E2"/>
  <w15:docId w15:val="{CCE94F43-D7DA-4E7F-83E7-1CFE5A327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60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33E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3EAA"/>
    <w:rPr>
      <w:rFonts w:ascii="Tahoma" w:hAnsi="Tahoma" w:cs="Tahoma"/>
      <w:sz w:val="16"/>
      <w:szCs w:val="16"/>
    </w:rPr>
  </w:style>
  <w:style w:type="table" w:styleId="TableGrid">
    <w:name w:val="Table Grid"/>
    <w:basedOn w:val="TableNormal"/>
    <w:uiPriority w:val="39"/>
    <w:rsid w:val="00B908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AC1236"/>
    <w:rPr>
      <w:color w:val="0000FF"/>
      <w:u w:val="single"/>
    </w:rPr>
  </w:style>
  <w:style w:type="character" w:styleId="FollowedHyperlink">
    <w:name w:val="FollowedHyperlink"/>
    <w:basedOn w:val="DefaultParagraphFont"/>
    <w:uiPriority w:val="99"/>
    <w:semiHidden/>
    <w:unhideWhenUsed/>
    <w:rsid w:val="00AC1236"/>
    <w:rPr>
      <w:color w:val="800080"/>
      <w:u w:val="single"/>
    </w:rPr>
  </w:style>
  <w:style w:type="paragraph" w:customStyle="1" w:styleId="xl63">
    <w:name w:val="xl63"/>
    <w:basedOn w:val="Normal"/>
    <w:rsid w:val="00AC1236"/>
    <w:pPr>
      <w:spacing w:before="100" w:beforeAutospacing="1" w:after="100" w:afterAutospacing="1" w:line="240" w:lineRule="auto"/>
      <w:jc w:val="center"/>
    </w:pPr>
    <w:rPr>
      <w:rFonts w:ascii="Arial" w:eastAsia="Times New Roman" w:hAnsi="Arial" w:cs="Arial"/>
      <w:b/>
      <w:bCs/>
      <w:sz w:val="24"/>
      <w:szCs w:val="24"/>
      <w:lang w:eastAsia="hr-HR"/>
    </w:rPr>
  </w:style>
  <w:style w:type="paragraph" w:customStyle="1" w:styleId="xl64">
    <w:name w:val="xl64"/>
    <w:basedOn w:val="Normal"/>
    <w:rsid w:val="00AC1236"/>
    <w:pPr>
      <w:spacing w:before="100" w:beforeAutospacing="1" w:after="100" w:afterAutospacing="1" w:line="240" w:lineRule="auto"/>
      <w:textAlignment w:val="center"/>
    </w:pPr>
    <w:rPr>
      <w:rFonts w:ascii="Times New Roman" w:eastAsia="Times New Roman" w:hAnsi="Times New Roman" w:cs="Times New Roman"/>
      <w:sz w:val="24"/>
      <w:szCs w:val="24"/>
      <w:lang w:eastAsia="hr-HR"/>
    </w:rPr>
  </w:style>
  <w:style w:type="paragraph" w:customStyle="1" w:styleId="xl65">
    <w:name w:val="xl65"/>
    <w:basedOn w:val="Normal"/>
    <w:rsid w:val="00AC1236"/>
    <w:pPr>
      <w:spacing w:before="100" w:beforeAutospacing="1" w:after="100" w:afterAutospacing="1" w:line="240" w:lineRule="auto"/>
      <w:textAlignment w:val="center"/>
    </w:pPr>
    <w:rPr>
      <w:rFonts w:ascii="Arial" w:eastAsia="Times New Roman" w:hAnsi="Arial" w:cs="Arial"/>
      <w:sz w:val="16"/>
      <w:szCs w:val="16"/>
      <w:lang w:eastAsia="hr-HR"/>
    </w:rPr>
  </w:style>
  <w:style w:type="paragraph" w:customStyle="1" w:styleId="xl66">
    <w:name w:val="xl66"/>
    <w:basedOn w:val="Normal"/>
    <w:rsid w:val="00AC1236"/>
    <w:pPr>
      <w:spacing w:before="100" w:beforeAutospacing="1" w:after="100" w:afterAutospacing="1" w:line="240" w:lineRule="auto"/>
      <w:textAlignment w:val="center"/>
    </w:pPr>
    <w:rPr>
      <w:rFonts w:ascii="Times New Roman" w:eastAsia="Times New Roman" w:hAnsi="Times New Roman" w:cs="Times New Roman"/>
      <w:sz w:val="24"/>
      <w:szCs w:val="24"/>
      <w:lang w:eastAsia="hr-HR"/>
    </w:rPr>
  </w:style>
  <w:style w:type="paragraph" w:customStyle="1" w:styleId="xl67">
    <w:name w:val="xl67"/>
    <w:basedOn w:val="Normal"/>
    <w:rsid w:val="00AC1236"/>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hr-HR"/>
    </w:rPr>
  </w:style>
  <w:style w:type="paragraph" w:customStyle="1" w:styleId="xl68">
    <w:name w:val="xl68"/>
    <w:basedOn w:val="Normal"/>
    <w:rsid w:val="00AC1236"/>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hr-HR"/>
    </w:rPr>
  </w:style>
  <w:style w:type="paragraph" w:customStyle="1" w:styleId="xl69">
    <w:name w:val="xl69"/>
    <w:basedOn w:val="Normal"/>
    <w:rsid w:val="00AC1236"/>
    <w:pPr>
      <w:spacing w:before="100" w:beforeAutospacing="1" w:after="100" w:afterAutospacing="1" w:line="240" w:lineRule="auto"/>
      <w:jc w:val="right"/>
      <w:textAlignment w:val="center"/>
    </w:pPr>
    <w:rPr>
      <w:rFonts w:ascii="Times New Roman" w:eastAsia="Times New Roman" w:hAnsi="Times New Roman" w:cs="Times New Roman"/>
      <w:sz w:val="24"/>
      <w:szCs w:val="24"/>
      <w:lang w:eastAsia="hr-HR"/>
    </w:rPr>
  </w:style>
  <w:style w:type="paragraph" w:customStyle="1" w:styleId="xl70">
    <w:name w:val="xl70"/>
    <w:basedOn w:val="Normal"/>
    <w:rsid w:val="00AC1236"/>
    <w:pPr>
      <w:pBdr>
        <w:top w:val="single" w:sz="4" w:space="0" w:color="auto"/>
        <w:left w:val="single" w:sz="4" w:space="0" w:color="auto"/>
        <w:bottom w:val="single" w:sz="4" w:space="0" w:color="auto"/>
        <w:right w:val="single" w:sz="4" w:space="0" w:color="auto"/>
      </w:pBdr>
      <w:shd w:val="clear" w:color="000000" w:fill="E6B9B8"/>
      <w:spacing w:before="100" w:beforeAutospacing="1" w:after="100" w:afterAutospacing="1" w:line="240" w:lineRule="auto"/>
      <w:jc w:val="center"/>
      <w:textAlignment w:val="center"/>
    </w:pPr>
    <w:rPr>
      <w:rFonts w:ascii="Arial" w:eastAsia="Times New Roman" w:hAnsi="Arial" w:cs="Arial"/>
      <w:b/>
      <w:bCs/>
      <w:sz w:val="16"/>
      <w:szCs w:val="16"/>
      <w:lang w:eastAsia="hr-HR"/>
    </w:rPr>
  </w:style>
  <w:style w:type="paragraph" w:customStyle="1" w:styleId="xl71">
    <w:name w:val="xl71"/>
    <w:basedOn w:val="Normal"/>
    <w:rsid w:val="00AC12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6"/>
      <w:szCs w:val="16"/>
      <w:lang w:eastAsia="hr-HR"/>
    </w:rPr>
  </w:style>
  <w:style w:type="paragraph" w:customStyle="1" w:styleId="xl72">
    <w:name w:val="xl72"/>
    <w:basedOn w:val="Normal"/>
    <w:rsid w:val="00AC123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eastAsia="hr-HR"/>
    </w:rPr>
  </w:style>
  <w:style w:type="paragraph" w:customStyle="1" w:styleId="xl73">
    <w:name w:val="xl73"/>
    <w:basedOn w:val="Normal"/>
    <w:rsid w:val="00AC123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eastAsia="hr-HR"/>
    </w:rPr>
  </w:style>
  <w:style w:type="paragraph" w:customStyle="1" w:styleId="xl74">
    <w:name w:val="xl74"/>
    <w:basedOn w:val="Normal"/>
    <w:rsid w:val="00AC12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hr-HR"/>
    </w:rPr>
  </w:style>
  <w:style w:type="paragraph" w:customStyle="1" w:styleId="xl75">
    <w:name w:val="xl75"/>
    <w:basedOn w:val="Normal"/>
    <w:rsid w:val="00AC12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hr-HR"/>
    </w:rPr>
  </w:style>
  <w:style w:type="paragraph" w:customStyle="1" w:styleId="xl76">
    <w:name w:val="xl76"/>
    <w:basedOn w:val="Normal"/>
    <w:rsid w:val="00AC12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6"/>
      <w:szCs w:val="16"/>
      <w:lang w:eastAsia="hr-HR"/>
    </w:rPr>
  </w:style>
  <w:style w:type="paragraph" w:customStyle="1" w:styleId="xl77">
    <w:name w:val="xl77"/>
    <w:basedOn w:val="Normal"/>
    <w:rsid w:val="00AC12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hr-HR"/>
    </w:rPr>
  </w:style>
  <w:style w:type="paragraph" w:customStyle="1" w:styleId="xl78">
    <w:name w:val="xl78"/>
    <w:basedOn w:val="Normal"/>
    <w:rsid w:val="00AC1236"/>
    <w:pPr>
      <w:spacing w:before="100" w:beforeAutospacing="1" w:after="100" w:afterAutospacing="1" w:line="240" w:lineRule="auto"/>
      <w:textAlignment w:val="center"/>
    </w:pPr>
    <w:rPr>
      <w:rFonts w:ascii="Arial" w:eastAsia="Times New Roman" w:hAnsi="Arial" w:cs="Arial"/>
      <w:sz w:val="16"/>
      <w:szCs w:val="16"/>
      <w:lang w:eastAsia="hr-HR"/>
    </w:rPr>
  </w:style>
  <w:style w:type="paragraph" w:customStyle="1" w:styleId="xl79">
    <w:name w:val="xl79"/>
    <w:basedOn w:val="Normal"/>
    <w:rsid w:val="00AC12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hr-HR"/>
    </w:rPr>
  </w:style>
  <w:style w:type="paragraph" w:customStyle="1" w:styleId="xl80">
    <w:name w:val="xl80"/>
    <w:basedOn w:val="Normal"/>
    <w:rsid w:val="00AC123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sz w:val="16"/>
      <w:szCs w:val="16"/>
      <w:lang w:eastAsia="hr-HR"/>
    </w:rPr>
  </w:style>
  <w:style w:type="paragraph" w:customStyle="1" w:styleId="xl81">
    <w:name w:val="xl81"/>
    <w:basedOn w:val="Normal"/>
    <w:rsid w:val="00AC12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hr-HR"/>
    </w:rPr>
  </w:style>
  <w:style w:type="paragraph" w:customStyle="1" w:styleId="xl82">
    <w:name w:val="xl82"/>
    <w:basedOn w:val="Normal"/>
    <w:rsid w:val="00AC123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hr-HR"/>
    </w:rPr>
  </w:style>
  <w:style w:type="paragraph" w:customStyle="1" w:styleId="xl83">
    <w:name w:val="xl83"/>
    <w:basedOn w:val="Normal"/>
    <w:rsid w:val="00AC123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hr-HR"/>
    </w:rPr>
  </w:style>
  <w:style w:type="paragraph" w:customStyle="1" w:styleId="xl84">
    <w:name w:val="xl84"/>
    <w:basedOn w:val="Normal"/>
    <w:rsid w:val="00AC12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4"/>
      <w:szCs w:val="14"/>
      <w:lang w:eastAsia="hr-HR"/>
    </w:rPr>
  </w:style>
  <w:style w:type="paragraph" w:customStyle="1" w:styleId="xl85">
    <w:name w:val="xl85"/>
    <w:basedOn w:val="Normal"/>
    <w:rsid w:val="00AC1236"/>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eastAsia="hr-HR"/>
    </w:rPr>
  </w:style>
  <w:style w:type="paragraph" w:customStyle="1" w:styleId="xl86">
    <w:name w:val="xl86"/>
    <w:basedOn w:val="Normal"/>
    <w:rsid w:val="00AC1236"/>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eastAsia="hr-HR"/>
    </w:rPr>
  </w:style>
  <w:style w:type="paragraph" w:customStyle="1" w:styleId="xl87">
    <w:name w:val="xl87"/>
    <w:basedOn w:val="Normal"/>
    <w:rsid w:val="00AC12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hr-HR"/>
    </w:rPr>
  </w:style>
  <w:style w:type="paragraph" w:customStyle="1" w:styleId="xl88">
    <w:name w:val="xl88"/>
    <w:basedOn w:val="Normal"/>
    <w:rsid w:val="00AC12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hr-HR"/>
    </w:rPr>
  </w:style>
  <w:style w:type="paragraph" w:customStyle="1" w:styleId="xl89">
    <w:name w:val="xl89"/>
    <w:basedOn w:val="Normal"/>
    <w:rsid w:val="00AC123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4"/>
      <w:szCs w:val="14"/>
      <w:lang w:eastAsia="hr-HR"/>
    </w:rPr>
  </w:style>
  <w:style w:type="paragraph" w:customStyle="1" w:styleId="xl90">
    <w:name w:val="xl90"/>
    <w:basedOn w:val="Normal"/>
    <w:rsid w:val="00AC1236"/>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4"/>
      <w:szCs w:val="14"/>
      <w:lang w:eastAsia="hr-HR"/>
    </w:rPr>
  </w:style>
  <w:style w:type="paragraph" w:customStyle="1" w:styleId="xl91">
    <w:name w:val="xl91"/>
    <w:basedOn w:val="Normal"/>
    <w:rsid w:val="00AC123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4"/>
      <w:szCs w:val="14"/>
      <w:lang w:eastAsia="hr-HR"/>
    </w:rPr>
  </w:style>
  <w:style w:type="paragraph" w:customStyle="1" w:styleId="xl92">
    <w:name w:val="xl92"/>
    <w:basedOn w:val="Normal"/>
    <w:rsid w:val="00AC123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hr-HR"/>
    </w:rPr>
  </w:style>
  <w:style w:type="paragraph" w:customStyle="1" w:styleId="xl93">
    <w:name w:val="xl93"/>
    <w:basedOn w:val="Normal"/>
    <w:rsid w:val="00AC1236"/>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hr-HR"/>
    </w:rPr>
  </w:style>
  <w:style w:type="paragraph" w:customStyle="1" w:styleId="xl94">
    <w:name w:val="xl94"/>
    <w:basedOn w:val="Normal"/>
    <w:rsid w:val="00AC123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hr-HR"/>
    </w:rPr>
  </w:style>
  <w:style w:type="paragraph" w:customStyle="1" w:styleId="xl95">
    <w:name w:val="xl95"/>
    <w:basedOn w:val="Normal"/>
    <w:rsid w:val="00AC1236"/>
    <w:pPr>
      <w:pBdr>
        <w:top w:val="single" w:sz="4" w:space="0" w:color="auto"/>
        <w:left w:val="single" w:sz="4" w:space="0" w:color="auto"/>
        <w:bottom w:val="single" w:sz="4" w:space="0" w:color="auto"/>
        <w:right w:val="single" w:sz="4" w:space="0" w:color="auto"/>
      </w:pBdr>
      <w:shd w:val="clear" w:color="000000" w:fill="E6B9B8"/>
      <w:spacing w:before="100" w:beforeAutospacing="1" w:after="100" w:afterAutospacing="1" w:line="240" w:lineRule="auto"/>
      <w:jc w:val="center"/>
      <w:textAlignment w:val="center"/>
    </w:pPr>
    <w:rPr>
      <w:rFonts w:ascii="Arial" w:eastAsia="Times New Roman" w:hAnsi="Arial" w:cs="Arial"/>
      <w:b/>
      <w:bCs/>
      <w:sz w:val="24"/>
      <w:szCs w:val="24"/>
      <w:lang w:eastAsia="hr-HR"/>
    </w:rPr>
  </w:style>
  <w:style w:type="paragraph" w:customStyle="1" w:styleId="xl96">
    <w:name w:val="xl96"/>
    <w:basedOn w:val="Normal"/>
    <w:rsid w:val="00AC1236"/>
    <w:pPr>
      <w:pBdr>
        <w:top w:val="single" w:sz="4" w:space="0" w:color="auto"/>
        <w:left w:val="single" w:sz="4" w:space="0" w:color="auto"/>
        <w:bottom w:val="single" w:sz="4" w:space="0" w:color="auto"/>
        <w:right w:val="single" w:sz="4" w:space="0" w:color="auto"/>
      </w:pBdr>
      <w:shd w:val="clear" w:color="000000" w:fill="E6B9B8"/>
      <w:spacing w:before="100" w:beforeAutospacing="1" w:after="100" w:afterAutospacing="1" w:line="240" w:lineRule="auto"/>
      <w:jc w:val="center"/>
      <w:textAlignment w:val="center"/>
    </w:pPr>
    <w:rPr>
      <w:rFonts w:ascii="Arial" w:eastAsia="Times New Roman" w:hAnsi="Arial" w:cs="Arial"/>
      <w:b/>
      <w:bCs/>
      <w:sz w:val="16"/>
      <w:szCs w:val="16"/>
      <w:lang w:eastAsia="hr-HR"/>
    </w:rPr>
  </w:style>
  <w:style w:type="paragraph" w:customStyle="1" w:styleId="xl97">
    <w:name w:val="xl97"/>
    <w:basedOn w:val="Normal"/>
    <w:rsid w:val="00AC1236"/>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6"/>
      <w:szCs w:val="16"/>
      <w:lang w:eastAsia="hr-HR"/>
    </w:rPr>
  </w:style>
  <w:style w:type="paragraph" w:customStyle="1" w:styleId="xl98">
    <w:name w:val="xl98"/>
    <w:basedOn w:val="Normal"/>
    <w:rsid w:val="00AC1236"/>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6"/>
      <w:szCs w:val="16"/>
      <w:lang w:eastAsia="hr-HR"/>
    </w:rPr>
  </w:style>
  <w:style w:type="paragraph" w:customStyle="1" w:styleId="xl99">
    <w:name w:val="xl99"/>
    <w:basedOn w:val="Normal"/>
    <w:rsid w:val="00AC123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hr-HR"/>
    </w:rPr>
  </w:style>
  <w:style w:type="paragraph" w:customStyle="1" w:styleId="xl100">
    <w:name w:val="xl100"/>
    <w:basedOn w:val="Normal"/>
    <w:rsid w:val="00AC123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hr-HR"/>
    </w:rPr>
  </w:style>
  <w:style w:type="paragraph" w:customStyle="1" w:styleId="xl101">
    <w:name w:val="xl101"/>
    <w:basedOn w:val="Normal"/>
    <w:rsid w:val="00AC1236"/>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eastAsia="hr-HR"/>
    </w:rPr>
  </w:style>
  <w:style w:type="paragraph" w:customStyle="1" w:styleId="xl102">
    <w:name w:val="xl102"/>
    <w:basedOn w:val="Normal"/>
    <w:rsid w:val="00AC1236"/>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eastAsia="hr-HR"/>
    </w:rPr>
  </w:style>
  <w:style w:type="paragraph" w:customStyle="1" w:styleId="xl103">
    <w:name w:val="xl103"/>
    <w:basedOn w:val="Normal"/>
    <w:rsid w:val="00AC1236"/>
    <w:pPr>
      <w:pBdr>
        <w:top w:val="single" w:sz="4" w:space="0" w:color="auto"/>
        <w:left w:val="single" w:sz="4" w:space="0" w:color="auto"/>
        <w:bottom w:val="single" w:sz="4" w:space="0" w:color="auto"/>
        <w:right w:val="single" w:sz="4" w:space="0" w:color="auto"/>
      </w:pBdr>
      <w:shd w:val="clear" w:color="000000" w:fill="E6B9B8"/>
      <w:spacing w:before="100" w:beforeAutospacing="1" w:after="100" w:afterAutospacing="1" w:line="240" w:lineRule="auto"/>
      <w:jc w:val="center"/>
      <w:textAlignment w:val="center"/>
    </w:pPr>
    <w:rPr>
      <w:rFonts w:ascii="Arial" w:eastAsia="Times New Roman" w:hAnsi="Arial" w:cs="Arial"/>
      <w:b/>
      <w:bCs/>
      <w:sz w:val="16"/>
      <w:szCs w:val="16"/>
      <w:lang w:eastAsia="hr-HR"/>
    </w:rPr>
  </w:style>
  <w:style w:type="paragraph" w:customStyle="1" w:styleId="xl104">
    <w:name w:val="xl104"/>
    <w:basedOn w:val="Normal"/>
    <w:rsid w:val="00AC1236"/>
    <w:pPr>
      <w:pBdr>
        <w:top w:val="single" w:sz="4" w:space="0" w:color="auto"/>
        <w:left w:val="single" w:sz="4" w:space="0" w:color="auto"/>
        <w:bottom w:val="single" w:sz="4" w:space="0" w:color="auto"/>
      </w:pBdr>
      <w:shd w:val="clear" w:color="000000" w:fill="E6B9B8"/>
      <w:spacing w:before="100" w:beforeAutospacing="1" w:after="100" w:afterAutospacing="1" w:line="240" w:lineRule="auto"/>
      <w:jc w:val="center"/>
      <w:textAlignment w:val="center"/>
    </w:pPr>
    <w:rPr>
      <w:rFonts w:ascii="Arial" w:eastAsia="Times New Roman" w:hAnsi="Arial" w:cs="Arial"/>
      <w:b/>
      <w:bCs/>
      <w:sz w:val="16"/>
      <w:szCs w:val="16"/>
      <w:lang w:eastAsia="hr-HR"/>
    </w:rPr>
  </w:style>
  <w:style w:type="paragraph" w:customStyle="1" w:styleId="xl105">
    <w:name w:val="xl105"/>
    <w:basedOn w:val="Normal"/>
    <w:rsid w:val="00AC1236"/>
    <w:pPr>
      <w:pBdr>
        <w:top w:val="single" w:sz="4" w:space="0" w:color="auto"/>
        <w:bottom w:val="single" w:sz="4" w:space="0" w:color="auto"/>
      </w:pBdr>
      <w:shd w:val="clear" w:color="000000" w:fill="E6B9B8"/>
      <w:spacing w:before="100" w:beforeAutospacing="1" w:after="100" w:afterAutospacing="1" w:line="240" w:lineRule="auto"/>
      <w:jc w:val="center"/>
      <w:textAlignment w:val="center"/>
    </w:pPr>
    <w:rPr>
      <w:rFonts w:ascii="Arial" w:eastAsia="Times New Roman" w:hAnsi="Arial" w:cs="Arial"/>
      <w:b/>
      <w:bCs/>
      <w:sz w:val="16"/>
      <w:szCs w:val="16"/>
      <w:lang w:eastAsia="hr-HR"/>
    </w:rPr>
  </w:style>
  <w:style w:type="paragraph" w:customStyle="1" w:styleId="xl106">
    <w:name w:val="xl106"/>
    <w:basedOn w:val="Normal"/>
    <w:rsid w:val="00AC1236"/>
    <w:pPr>
      <w:pBdr>
        <w:top w:val="single" w:sz="4" w:space="0" w:color="auto"/>
        <w:bottom w:val="single" w:sz="4" w:space="0" w:color="auto"/>
        <w:right w:val="single" w:sz="4" w:space="0" w:color="auto"/>
      </w:pBdr>
      <w:shd w:val="clear" w:color="000000" w:fill="E6B9B8"/>
      <w:spacing w:before="100" w:beforeAutospacing="1" w:after="100" w:afterAutospacing="1" w:line="240" w:lineRule="auto"/>
      <w:jc w:val="center"/>
      <w:textAlignment w:val="center"/>
    </w:pPr>
    <w:rPr>
      <w:rFonts w:ascii="Arial" w:eastAsia="Times New Roman" w:hAnsi="Arial" w:cs="Arial"/>
      <w:b/>
      <w:bCs/>
      <w:sz w:val="16"/>
      <w:szCs w:val="16"/>
      <w:lang w:eastAsia="hr-HR"/>
    </w:rPr>
  </w:style>
  <w:style w:type="paragraph" w:customStyle="1" w:styleId="xl107">
    <w:name w:val="xl107"/>
    <w:basedOn w:val="Normal"/>
    <w:rsid w:val="00AC123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hr-HR"/>
    </w:rPr>
  </w:style>
  <w:style w:type="paragraph" w:customStyle="1" w:styleId="xl108">
    <w:name w:val="xl108"/>
    <w:basedOn w:val="Normal"/>
    <w:rsid w:val="00AC123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hr-HR"/>
    </w:rPr>
  </w:style>
  <w:style w:type="paragraph" w:customStyle="1" w:styleId="xl109">
    <w:name w:val="xl109"/>
    <w:basedOn w:val="Normal"/>
    <w:rsid w:val="00767BB5"/>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4"/>
      <w:szCs w:val="14"/>
      <w:lang w:eastAsia="hr-HR"/>
    </w:rPr>
  </w:style>
  <w:style w:type="paragraph" w:customStyle="1" w:styleId="xl110">
    <w:name w:val="xl110"/>
    <w:basedOn w:val="Normal"/>
    <w:rsid w:val="00767BB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4"/>
      <w:szCs w:val="14"/>
      <w:lang w:eastAsia="hr-HR"/>
    </w:rPr>
  </w:style>
  <w:style w:type="paragraph" w:customStyle="1" w:styleId="xl111">
    <w:name w:val="xl111"/>
    <w:basedOn w:val="Normal"/>
    <w:rsid w:val="00767BB5"/>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eastAsia="hr-HR"/>
    </w:rPr>
  </w:style>
  <w:style w:type="paragraph" w:customStyle="1" w:styleId="xl112">
    <w:name w:val="xl112"/>
    <w:basedOn w:val="Normal"/>
    <w:rsid w:val="00767BB5"/>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jc w:val="center"/>
      <w:textAlignment w:val="center"/>
    </w:pPr>
    <w:rPr>
      <w:rFonts w:ascii="Arial" w:eastAsia="Times New Roman" w:hAnsi="Arial" w:cs="Arial"/>
      <w:b/>
      <w:bCs/>
      <w:sz w:val="14"/>
      <w:szCs w:val="14"/>
      <w:lang w:eastAsia="hr-HR"/>
    </w:rPr>
  </w:style>
  <w:style w:type="paragraph" w:customStyle="1" w:styleId="xl113">
    <w:name w:val="xl113"/>
    <w:basedOn w:val="Normal"/>
    <w:rsid w:val="00767BB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hr-HR"/>
    </w:rPr>
  </w:style>
  <w:style w:type="paragraph" w:customStyle="1" w:styleId="xl114">
    <w:name w:val="xl114"/>
    <w:basedOn w:val="Normal"/>
    <w:rsid w:val="00767BB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hr-HR"/>
    </w:rPr>
  </w:style>
  <w:style w:type="paragraph" w:customStyle="1" w:styleId="xl115">
    <w:name w:val="xl115"/>
    <w:basedOn w:val="Normal"/>
    <w:rsid w:val="00767BB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hr-HR"/>
    </w:rPr>
  </w:style>
  <w:style w:type="paragraph" w:customStyle="1" w:styleId="xl116">
    <w:name w:val="xl116"/>
    <w:basedOn w:val="Normal"/>
    <w:rsid w:val="00767BB5"/>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hr-HR"/>
    </w:rPr>
  </w:style>
  <w:style w:type="paragraph" w:customStyle="1" w:styleId="xl117">
    <w:name w:val="xl117"/>
    <w:basedOn w:val="Normal"/>
    <w:rsid w:val="00767BB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hr-HR"/>
    </w:rPr>
  </w:style>
  <w:style w:type="paragraph" w:customStyle="1" w:styleId="xl118">
    <w:name w:val="xl118"/>
    <w:basedOn w:val="Normal"/>
    <w:rsid w:val="00767BB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hr-HR"/>
    </w:rPr>
  </w:style>
  <w:style w:type="paragraph" w:customStyle="1" w:styleId="xl119">
    <w:name w:val="xl119"/>
    <w:basedOn w:val="Normal"/>
    <w:rsid w:val="00767BB5"/>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hr-HR"/>
    </w:rPr>
  </w:style>
  <w:style w:type="paragraph" w:customStyle="1" w:styleId="xl120">
    <w:name w:val="xl120"/>
    <w:basedOn w:val="Normal"/>
    <w:rsid w:val="00767BB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hr-HR"/>
    </w:rPr>
  </w:style>
  <w:style w:type="paragraph" w:customStyle="1" w:styleId="xl121">
    <w:name w:val="xl121"/>
    <w:basedOn w:val="Normal"/>
    <w:rsid w:val="00767BB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hr-HR"/>
    </w:rPr>
  </w:style>
  <w:style w:type="paragraph" w:customStyle="1" w:styleId="xl122">
    <w:name w:val="xl122"/>
    <w:basedOn w:val="Normal"/>
    <w:rsid w:val="00767BB5"/>
    <w:pPr>
      <w:pBdr>
        <w:top w:val="single" w:sz="4" w:space="0" w:color="auto"/>
        <w:left w:val="single" w:sz="4" w:space="0" w:color="auto"/>
        <w:bottom w:val="single" w:sz="4" w:space="0" w:color="auto"/>
      </w:pBdr>
      <w:shd w:val="clear" w:color="000000" w:fill="E6B8B7"/>
      <w:spacing w:before="100" w:beforeAutospacing="1" w:after="100" w:afterAutospacing="1" w:line="240" w:lineRule="auto"/>
      <w:jc w:val="center"/>
      <w:textAlignment w:val="center"/>
    </w:pPr>
    <w:rPr>
      <w:rFonts w:ascii="Arial" w:eastAsia="Times New Roman" w:hAnsi="Arial" w:cs="Arial"/>
      <w:b/>
      <w:bCs/>
      <w:sz w:val="14"/>
      <w:szCs w:val="14"/>
      <w:lang w:eastAsia="hr-HR"/>
    </w:rPr>
  </w:style>
  <w:style w:type="paragraph" w:customStyle="1" w:styleId="xl123">
    <w:name w:val="xl123"/>
    <w:basedOn w:val="Normal"/>
    <w:rsid w:val="00767BB5"/>
    <w:pPr>
      <w:pBdr>
        <w:top w:val="single" w:sz="4" w:space="0" w:color="auto"/>
        <w:bottom w:val="single" w:sz="4" w:space="0" w:color="auto"/>
      </w:pBdr>
      <w:shd w:val="clear" w:color="000000" w:fill="E6B8B7"/>
      <w:spacing w:before="100" w:beforeAutospacing="1" w:after="100" w:afterAutospacing="1" w:line="240" w:lineRule="auto"/>
      <w:jc w:val="center"/>
      <w:textAlignment w:val="center"/>
    </w:pPr>
    <w:rPr>
      <w:rFonts w:ascii="Arial" w:eastAsia="Times New Roman" w:hAnsi="Arial" w:cs="Arial"/>
      <w:b/>
      <w:bCs/>
      <w:sz w:val="14"/>
      <w:szCs w:val="14"/>
      <w:lang w:eastAsia="hr-HR"/>
    </w:rPr>
  </w:style>
  <w:style w:type="paragraph" w:customStyle="1" w:styleId="xl124">
    <w:name w:val="xl124"/>
    <w:basedOn w:val="Normal"/>
    <w:rsid w:val="00767BB5"/>
    <w:pPr>
      <w:pBdr>
        <w:top w:val="single" w:sz="4" w:space="0" w:color="auto"/>
        <w:bottom w:val="single" w:sz="4" w:space="0" w:color="auto"/>
        <w:right w:val="single" w:sz="4" w:space="0" w:color="auto"/>
      </w:pBdr>
      <w:shd w:val="clear" w:color="000000" w:fill="E6B8B7"/>
      <w:spacing w:before="100" w:beforeAutospacing="1" w:after="100" w:afterAutospacing="1" w:line="240" w:lineRule="auto"/>
      <w:jc w:val="center"/>
      <w:textAlignment w:val="center"/>
    </w:pPr>
    <w:rPr>
      <w:rFonts w:ascii="Arial" w:eastAsia="Times New Roman" w:hAnsi="Arial" w:cs="Arial"/>
      <w:b/>
      <w:bCs/>
      <w:sz w:val="14"/>
      <w:szCs w:val="14"/>
      <w:lang w:eastAsia="hr-HR"/>
    </w:rPr>
  </w:style>
  <w:style w:type="paragraph" w:customStyle="1" w:styleId="xl125">
    <w:name w:val="xl125"/>
    <w:basedOn w:val="Normal"/>
    <w:rsid w:val="00767BB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4"/>
      <w:szCs w:val="14"/>
      <w:lang w:eastAsia="hr-HR"/>
    </w:rPr>
  </w:style>
  <w:style w:type="paragraph" w:styleId="ListParagraph">
    <w:name w:val="List Paragraph"/>
    <w:basedOn w:val="Normal"/>
    <w:uiPriority w:val="34"/>
    <w:qFormat/>
    <w:rsid w:val="00E62187"/>
    <w:pPr>
      <w:ind w:left="720"/>
      <w:contextualSpacing/>
    </w:pPr>
  </w:style>
  <w:style w:type="character" w:customStyle="1" w:styleId="preformatted-text">
    <w:name w:val="preformatted-text"/>
    <w:basedOn w:val="DefaultParagraphFont"/>
    <w:rsid w:val="0038244B"/>
  </w:style>
  <w:style w:type="paragraph" w:styleId="NormalWeb">
    <w:name w:val="Normal (Web)"/>
    <w:basedOn w:val="Normal"/>
    <w:uiPriority w:val="99"/>
    <w:semiHidden/>
    <w:unhideWhenUsed/>
    <w:rsid w:val="005850F1"/>
    <w:pPr>
      <w:spacing w:before="100" w:beforeAutospacing="1" w:after="100" w:afterAutospacing="1" w:line="240" w:lineRule="auto"/>
    </w:pPr>
    <w:rPr>
      <w:rFonts w:ascii="Aptos" w:hAnsi="Aptos" w:cs="Aptos"/>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26791">
      <w:bodyDiv w:val="1"/>
      <w:marLeft w:val="0"/>
      <w:marRight w:val="0"/>
      <w:marTop w:val="0"/>
      <w:marBottom w:val="0"/>
      <w:divBdr>
        <w:top w:val="none" w:sz="0" w:space="0" w:color="auto"/>
        <w:left w:val="none" w:sz="0" w:space="0" w:color="auto"/>
        <w:bottom w:val="none" w:sz="0" w:space="0" w:color="auto"/>
        <w:right w:val="none" w:sz="0" w:space="0" w:color="auto"/>
      </w:divBdr>
    </w:div>
    <w:div w:id="22438600">
      <w:bodyDiv w:val="1"/>
      <w:marLeft w:val="0"/>
      <w:marRight w:val="0"/>
      <w:marTop w:val="0"/>
      <w:marBottom w:val="0"/>
      <w:divBdr>
        <w:top w:val="none" w:sz="0" w:space="0" w:color="auto"/>
        <w:left w:val="none" w:sz="0" w:space="0" w:color="auto"/>
        <w:bottom w:val="none" w:sz="0" w:space="0" w:color="auto"/>
        <w:right w:val="none" w:sz="0" w:space="0" w:color="auto"/>
      </w:divBdr>
    </w:div>
    <w:div w:id="29960177">
      <w:bodyDiv w:val="1"/>
      <w:marLeft w:val="0"/>
      <w:marRight w:val="0"/>
      <w:marTop w:val="0"/>
      <w:marBottom w:val="0"/>
      <w:divBdr>
        <w:top w:val="none" w:sz="0" w:space="0" w:color="auto"/>
        <w:left w:val="none" w:sz="0" w:space="0" w:color="auto"/>
        <w:bottom w:val="none" w:sz="0" w:space="0" w:color="auto"/>
        <w:right w:val="none" w:sz="0" w:space="0" w:color="auto"/>
      </w:divBdr>
    </w:div>
    <w:div w:id="32930519">
      <w:bodyDiv w:val="1"/>
      <w:marLeft w:val="0"/>
      <w:marRight w:val="0"/>
      <w:marTop w:val="0"/>
      <w:marBottom w:val="0"/>
      <w:divBdr>
        <w:top w:val="none" w:sz="0" w:space="0" w:color="auto"/>
        <w:left w:val="none" w:sz="0" w:space="0" w:color="auto"/>
        <w:bottom w:val="none" w:sz="0" w:space="0" w:color="auto"/>
        <w:right w:val="none" w:sz="0" w:space="0" w:color="auto"/>
      </w:divBdr>
    </w:div>
    <w:div w:id="34159316">
      <w:bodyDiv w:val="1"/>
      <w:marLeft w:val="0"/>
      <w:marRight w:val="0"/>
      <w:marTop w:val="0"/>
      <w:marBottom w:val="0"/>
      <w:divBdr>
        <w:top w:val="none" w:sz="0" w:space="0" w:color="auto"/>
        <w:left w:val="none" w:sz="0" w:space="0" w:color="auto"/>
        <w:bottom w:val="none" w:sz="0" w:space="0" w:color="auto"/>
        <w:right w:val="none" w:sz="0" w:space="0" w:color="auto"/>
      </w:divBdr>
    </w:div>
    <w:div w:id="43141063">
      <w:bodyDiv w:val="1"/>
      <w:marLeft w:val="0"/>
      <w:marRight w:val="0"/>
      <w:marTop w:val="0"/>
      <w:marBottom w:val="0"/>
      <w:divBdr>
        <w:top w:val="none" w:sz="0" w:space="0" w:color="auto"/>
        <w:left w:val="none" w:sz="0" w:space="0" w:color="auto"/>
        <w:bottom w:val="none" w:sz="0" w:space="0" w:color="auto"/>
        <w:right w:val="none" w:sz="0" w:space="0" w:color="auto"/>
      </w:divBdr>
    </w:div>
    <w:div w:id="49231603">
      <w:bodyDiv w:val="1"/>
      <w:marLeft w:val="0"/>
      <w:marRight w:val="0"/>
      <w:marTop w:val="0"/>
      <w:marBottom w:val="0"/>
      <w:divBdr>
        <w:top w:val="none" w:sz="0" w:space="0" w:color="auto"/>
        <w:left w:val="none" w:sz="0" w:space="0" w:color="auto"/>
        <w:bottom w:val="none" w:sz="0" w:space="0" w:color="auto"/>
        <w:right w:val="none" w:sz="0" w:space="0" w:color="auto"/>
      </w:divBdr>
    </w:div>
    <w:div w:id="51273953">
      <w:bodyDiv w:val="1"/>
      <w:marLeft w:val="0"/>
      <w:marRight w:val="0"/>
      <w:marTop w:val="0"/>
      <w:marBottom w:val="0"/>
      <w:divBdr>
        <w:top w:val="none" w:sz="0" w:space="0" w:color="auto"/>
        <w:left w:val="none" w:sz="0" w:space="0" w:color="auto"/>
        <w:bottom w:val="none" w:sz="0" w:space="0" w:color="auto"/>
        <w:right w:val="none" w:sz="0" w:space="0" w:color="auto"/>
      </w:divBdr>
    </w:div>
    <w:div w:id="54746806">
      <w:bodyDiv w:val="1"/>
      <w:marLeft w:val="0"/>
      <w:marRight w:val="0"/>
      <w:marTop w:val="0"/>
      <w:marBottom w:val="0"/>
      <w:divBdr>
        <w:top w:val="none" w:sz="0" w:space="0" w:color="auto"/>
        <w:left w:val="none" w:sz="0" w:space="0" w:color="auto"/>
        <w:bottom w:val="none" w:sz="0" w:space="0" w:color="auto"/>
        <w:right w:val="none" w:sz="0" w:space="0" w:color="auto"/>
      </w:divBdr>
    </w:div>
    <w:div w:id="55474883">
      <w:bodyDiv w:val="1"/>
      <w:marLeft w:val="0"/>
      <w:marRight w:val="0"/>
      <w:marTop w:val="0"/>
      <w:marBottom w:val="0"/>
      <w:divBdr>
        <w:top w:val="none" w:sz="0" w:space="0" w:color="auto"/>
        <w:left w:val="none" w:sz="0" w:space="0" w:color="auto"/>
        <w:bottom w:val="none" w:sz="0" w:space="0" w:color="auto"/>
        <w:right w:val="none" w:sz="0" w:space="0" w:color="auto"/>
      </w:divBdr>
    </w:div>
    <w:div w:id="73866921">
      <w:bodyDiv w:val="1"/>
      <w:marLeft w:val="0"/>
      <w:marRight w:val="0"/>
      <w:marTop w:val="0"/>
      <w:marBottom w:val="0"/>
      <w:divBdr>
        <w:top w:val="none" w:sz="0" w:space="0" w:color="auto"/>
        <w:left w:val="none" w:sz="0" w:space="0" w:color="auto"/>
        <w:bottom w:val="none" w:sz="0" w:space="0" w:color="auto"/>
        <w:right w:val="none" w:sz="0" w:space="0" w:color="auto"/>
      </w:divBdr>
    </w:div>
    <w:div w:id="75245993">
      <w:bodyDiv w:val="1"/>
      <w:marLeft w:val="0"/>
      <w:marRight w:val="0"/>
      <w:marTop w:val="0"/>
      <w:marBottom w:val="0"/>
      <w:divBdr>
        <w:top w:val="none" w:sz="0" w:space="0" w:color="auto"/>
        <w:left w:val="none" w:sz="0" w:space="0" w:color="auto"/>
        <w:bottom w:val="none" w:sz="0" w:space="0" w:color="auto"/>
        <w:right w:val="none" w:sz="0" w:space="0" w:color="auto"/>
      </w:divBdr>
    </w:div>
    <w:div w:id="76825329">
      <w:bodyDiv w:val="1"/>
      <w:marLeft w:val="0"/>
      <w:marRight w:val="0"/>
      <w:marTop w:val="0"/>
      <w:marBottom w:val="0"/>
      <w:divBdr>
        <w:top w:val="none" w:sz="0" w:space="0" w:color="auto"/>
        <w:left w:val="none" w:sz="0" w:space="0" w:color="auto"/>
        <w:bottom w:val="none" w:sz="0" w:space="0" w:color="auto"/>
        <w:right w:val="none" w:sz="0" w:space="0" w:color="auto"/>
      </w:divBdr>
    </w:div>
    <w:div w:id="79378307">
      <w:bodyDiv w:val="1"/>
      <w:marLeft w:val="0"/>
      <w:marRight w:val="0"/>
      <w:marTop w:val="0"/>
      <w:marBottom w:val="0"/>
      <w:divBdr>
        <w:top w:val="none" w:sz="0" w:space="0" w:color="auto"/>
        <w:left w:val="none" w:sz="0" w:space="0" w:color="auto"/>
        <w:bottom w:val="none" w:sz="0" w:space="0" w:color="auto"/>
        <w:right w:val="none" w:sz="0" w:space="0" w:color="auto"/>
      </w:divBdr>
      <w:divsChild>
        <w:div w:id="1122304270">
          <w:marLeft w:val="0"/>
          <w:marRight w:val="0"/>
          <w:marTop w:val="0"/>
          <w:marBottom w:val="0"/>
          <w:divBdr>
            <w:top w:val="none" w:sz="0" w:space="0" w:color="auto"/>
            <w:left w:val="none" w:sz="0" w:space="0" w:color="auto"/>
            <w:bottom w:val="none" w:sz="0" w:space="0" w:color="auto"/>
            <w:right w:val="none" w:sz="0" w:space="0" w:color="auto"/>
          </w:divBdr>
        </w:div>
        <w:div w:id="2057386344">
          <w:marLeft w:val="0"/>
          <w:marRight w:val="0"/>
          <w:marTop w:val="0"/>
          <w:marBottom w:val="0"/>
          <w:divBdr>
            <w:top w:val="none" w:sz="0" w:space="0" w:color="auto"/>
            <w:left w:val="none" w:sz="0" w:space="0" w:color="auto"/>
            <w:bottom w:val="none" w:sz="0" w:space="0" w:color="auto"/>
            <w:right w:val="none" w:sz="0" w:space="0" w:color="auto"/>
          </w:divBdr>
        </w:div>
        <w:div w:id="1836677128">
          <w:marLeft w:val="0"/>
          <w:marRight w:val="0"/>
          <w:marTop w:val="0"/>
          <w:marBottom w:val="0"/>
          <w:divBdr>
            <w:top w:val="none" w:sz="0" w:space="0" w:color="auto"/>
            <w:left w:val="none" w:sz="0" w:space="0" w:color="auto"/>
            <w:bottom w:val="none" w:sz="0" w:space="0" w:color="auto"/>
            <w:right w:val="none" w:sz="0" w:space="0" w:color="auto"/>
          </w:divBdr>
        </w:div>
        <w:div w:id="68425346">
          <w:marLeft w:val="0"/>
          <w:marRight w:val="0"/>
          <w:marTop w:val="0"/>
          <w:marBottom w:val="0"/>
          <w:divBdr>
            <w:top w:val="none" w:sz="0" w:space="0" w:color="auto"/>
            <w:left w:val="none" w:sz="0" w:space="0" w:color="auto"/>
            <w:bottom w:val="none" w:sz="0" w:space="0" w:color="auto"/>
            <w:right w:val="none" w:sz="0" w:space="0" w:color="auto"/>
          </w:divBdr>
        </w:div>
      </w:divsChild>
    </w:div>
    <w:div w:id="85619764">
      <w:bodyDiv w:val="1"/>
      <w:marLeft w:val="0"/>
      <w:marRight w:val="0"/>
      <w:marTop w:val="0"/>
      <w:marBottom w:val="0"/>
      <w:divBdr>
        <w:top w:val="none" w:sz="0" w:space="0" w:color="auto"/>
        <w:left w:val="none" w:sz="0" w:space="0" w:color="auto"/>
        <w:bottom w:val="none" w:sz="0" w:space="0" w:color="auto"/>
        <w:right w:val="none" w:sz="0" w:space="0" w:color="auto"/>
      </w:divBdr>
    </w:div>
    <w:div w:id="91829026">
      <w:bodyDiv w:val="1"/>
      <w:marLeft w:val="0"/>
      <w:marRight w:val="0"/>
      <w:marTop w:val="0"/>
      <w:marBottom w:val="0"/>
      <w:divBdr>
        <w:top w:val="none" w:sz="0" w:space="0" w:color="auto"/>
        <w:left w:val="none" w:sz="0" w:space="0" w:color="auto"/>
        <w:bottom w:val="none" w:sz="0" w:space="0" w:color="auto"/>
        <w:right w:val="none" w:sz="0" w:space="0" w:color="auto"/>
      </w:divBdr>
    </w:div>
    <w:div w:id="95028759">
      <w:bodyDiv w:val="1"/>
      <w:marLeft w:val="0"/>
      <w:marRight w:val="0"/>
      <w:marTop w:val="0"/>
      <w:marBottom w:val="0"/>
      <w:divBdr>
        <w:top w:val="none" w:sz="0" w:space="0" w:color="auto"/>
        <w:left w:val="none" w:sz="0" w:space="0" w:color="auto"/>
        <w:bottom w:val="none" w:sz="0" w:space="0" w:color="auto"/>
        <w:right w:val="none" w:sz="0" w:space="0" w:color="auto"/>
      </w:divBdr>
    </w:div>
    <w:div w:id="96219218">
      <w:bodyDiv w:val="1"/>
      <w:marLeft w:val="0"/>
      <w:marRight w:val="0"/>
      <w:marTop w:val="0"/>
      <w:marBottom w:val="0"/>
      <w:divBdr>
        <w:top w:val="none" w:sz="0" w:space="0" w:color="auto"/>
        <w:left w:val="none" w:sz="0" w:space="0" w:color="auto"/>
        <w:bottom w:val="none" w:sz="0" w:space="0" w:color="auto"/>
        <w:right w:val="none" w:sz="0" w:space="0" w:color="auto"/>
      </w:divBdr>
    </w:div>
    <w:div w:id="99033509">
      <w:bodyDiv w:val="1"/>
      <w:marLeft w:val="0"/>
      <w:marRight w:val="0"/>
      <w:marTop w:val="0"/>
      <w:marBottom w:val="0"/>
      <w:divBdr>
        <w:top w:val="none" w:sz="0" w:space="0" w:color="auto"/>
        <w:left w:val="none" w:sz="0" w:space="0" w:color="auto"/>
        <w:bottom w:val="none" w:sz="0" w:space="0" w:color="auto"/>
        <w:right w:val="none" w:sz="0" w:space="0" w:color="auto"/>
      </w:divBdr>
      <w:divsChild>
        <w:div w:id="2011250920">
          <w:marLeft w:val="0"/>
          <w:marRight w:val="0"/>
          <w:marTop w:val="0"/>
          <w:marBottom w:val="0"/>
          <w:divBdr>
            <w:top w:val="none" w:sz="0" w:space="0" w:color="auto"/>
            <w:left w:val="none" w:sz="0" w:space="0" w:color="auto"/>
            <w:bottom w:val="none" w:sz="0" w:space="0" w:color="auto"/>
            <w:right w:val="none" w:sz="0" w:space="0" w:color="auto"/>
          </w:divBdr>
        </w:div>
        <w:div w:id="642349125">
          <w:marLeft w:val="0"/>
          <w:marRight w:val="0"/>
          <w:marTop w:val="0"/>
          <w:marBottom w:val="0"/>
          <w:divBdr>
            <w:top w:val="none" w:sz="0" w:space="0" w:color="auto"/>
            <w:left w:val="none" w:sz="0" w:space="0" w:color="auto"/>
            <w:bottom w:val="none" w:sz="0" w:space="0" w:color="auto"/>
            <w:right w:val="none" w:sz="0" w:space="0" w:color="auto"/>
          </w:divBdr>
        </w:div>
        <w:div w:id="144011879">
          <w:marLeft w:val="0"/>
          <w:marRight w:val="0"/>
          <w:marTop w:val="0"/>
          <w:marBottom w:val="0"/>
          <w:divBdr>
            <w:top w:val="none" w:sz="0" w:space="0" w:color="auto"/>
            <w:left w:val="none" w:sz="0" w:space="0" w:color="auto"/>
            <w:bottom w:val="none" w:sz="0" w:space="0" w:color="auto"/>
            <w:right w:val="none" w:sz="0" w:space="0" w:color="auto"/>
          </w:divBdr>
        </w:div>
      </w:divsChild>
    </w:div>
    <w:div w:id="99418449">
      <w:bodyDiv w:val="1"/>
      <w:marLeft w:val="0"/>
      <w:marRight w:val="0"/>
      <w:marTop w:val="0"/>
      <w:marBottom w:val="0"/>
      <w:divBdr>
        <w:top w:val="none" w:sz="0" w:space="0" w:color="auto"/>
        <w:left w:val="none" w:sz="0" w:space="0" w:color="auto"/>
        <w:bottom w:val="none" w:sz="0" w:space="0" w:color="auto"/>
        <w:right w:val="none" w:sz="0" w:space="0" w:color="auto"/>
      </w:divBdr>
    </w:div>
    <w:div w:id="100422009">
      <w:bodyDiv w:val="1"/>
      <w:marLeft w:val="0"/>
      <w:marRight w:val="0"/>
      <w:marTop w:val="0"/>
      <w:marBottom w:val="0"/>
      <w:divBdr>
        <w:top w:val="none" w:sz="0" w:space="0" w:color="auto"/>
        <w:left w:val="none" w:sz="0" w:space="0" w:color="auto"/>
        <w:bottom w:val="none" w:sz="0" w:space="0" w:color="auto"/>
        <w:right w:val="none" w:sz="0" w:space="0" w:color="auto"/>
      </w:divBdr>
    </w:div>
    <w:div w:id="136605877">
      <w:bodyDiv w:val="1"/>
      <w:marLeft w:val="0"/>
      <w:marRight w:val="0"/>
      <w:marTop w:val="0"/>
      <w:marBottom w:val="0"/>
      <w:divBdr>
        <w:top w:val="none" w:sz="0" w:space="0" w:color="auto"/>
        <w:left w:val="none" w:sz="0" w:space="0" w:color="auto"/>
        <w:bottom w:val="none" w:sz="0" w:space="0" w:color="auto"/>
        <w:right w:val="none" w:sz="0" w:space="0" w:color="auto"/>
      </w:divBdr>
    </w:div>
    <w:div w:id="143666776">
      <w:bodyDiv w:val="1"/>
      <w:marLeft w:val="0"/>
      <w:marRight w:val="0"/>
      <w:marTop w:val="0"/>
      <w:marBottom w:val="0"/>
      <w:divBdr>
        <w:top w:val="none" w:sz="0" w:space="0" w:color="auto"/>
        <w:left w:val="none" w:sz="0" w:space="0" w:color="auto"/>
        <w:bottom w:val="none" w:sz="0" w:space="0" w:color="auto"/>
        <w:right w:val="none" w:sz="0" w:space="0" w:color="auto"/>
      </w:divBdr>
    </w:div>
    <w:div w:id="147095354">
      <w:bodyDiv w:val="1"/>
      <w:marLeft w:val="0"/>
      <w:marRight w:val="0"/>
      <w:marTop w:val="0"/>
      <w:marBottom w:val="0"/>
      <w:divBdr>
        <w:top w:val="none" w:sz="0" w:space="0" w:color="auto"/>
        <w:left w:val="none" w:sz="0" w:space="0" w:color="auto"/>
        <w:bottom w:val="none" w:sz="0" w:space="0" w:color="auto"/>
        <w:right w:val="none" w:sz="0" w:space="0" w:color="auto"/>
      </w:divBdr>
    </w:div>
    <w:div w:id="156003320">
      <w:bodyDiv w:val="1"/>
      <w:marLeft w:val="0"/>
      <w:marRight w:val="0"/>
      <w:marTop w:val="0"/>
      <w:marBottom w:val="0"/>
      <w:divBdr>
        <w:top w:val="none" w:sz="0" w:space="0" w:color="auto"/>
        <w:left w:val="none" w:sz="0" w:space="0" w:color="auto"/>
        <w:bottom w:val="none" w:sz="0" w:space="0" w:color="auto"/>
        <w:right w:val="none" w:sz="0" w:space="0" w:color="auto"/>
      </w:divBdr>
    </w:div>
    <w:div w:id="161505908">
      <w:bodyDiv w:val="1"/>
      <w:marLeft w:val="0"/>
      <w:marRight w:val="0"/>
      <w:marTop w:val="0"/>
      <w:marBottom w:val="0"/>
      <w:divBdr>
        <w:top w:val="none" w:sz="0" w:space="0" w:color="auto"/>
        <w:left w:val="none" w:sz="0" w:space="0" w:color="auto"/>
        <w:bottom w:val="none" w:sz="0" w:space="0" w:color="auto"/>
        <w:right w:val="none" w:sz="0" w:space="0" w:color="auto"/>
      </w:divBdr>
    </w:div>
    <w:div w:id="180970915">
      <w:bodyDiv w:val="1"/>
      <w:marLeft w:val="0"/>
      <w:marRight w:val="0"/>
      <w:marTop w:val="0"/>
      <w:marBottom w:val="0"/>
      <w:divBdr>
        <w:top w:val="none" w:sz="0" w:space="0" w:color="auto"/>
        <w:left w:val="none" w:sz="0" w:space="0" w:color="auto"/>
        <w:bottom w:val="none" w:sz="0" w:space="0" w:color="auto"/>
        <w:right w:val="none" w:sz="0" w:space="0" w:color="auto"/>
      </w:divBdr>
    </w:div>
    <w:div w:id="181940558">
      <w:bodyDiv w:val="1"/>
      <w:marLeft w:val="0"/>
      <w:marRight w:val="0"/>
      <w:marTop w:val="0"/>
      <w:marBottom w:val="0"/>
      <w:divBdr>
        <w:top w:val="none" w:sz="0" w:space="0" w:color="auto"/>
        <w:left w:val="none" w:sz="0" w:space="0" w:color="auto"/>
        <w:bottom w:val="none" w:sz="0" w:space="0" w:color="auto"/>
        <w:right w:val="none" w:sz="0" w:space="0" w:color="auto"/>
      </w:divBdr>
    </w:div>
    <w:div w:id="182943003">
      <w:bodyDiv w:val="1"/>
      <w:marLeft w:val="0"/>
      <w:marRight w:val="0"/>
      <w:marTop w:val="0"/>
      <w:marBottom w:val="0"/>
      <w:divBdr>
        <w:top w:val="none" w:sz="0" w:space="0" w:color="auto"/>
        <w:left w:val="none" w:sz="0" w:space="0" w:color="auto"/>
        <w:bottom w:val="none" w:sz="0" w:space="0" w:color="auto"/>
        <w:right w:val="none" w:sz="0" w:space="0" w:color="auto"/>
      </w:divBdr>
    </w:div>
    <w:div w:id="193689485">
      <w:bodyDiv w:val="1"/>
      <w:marLeft w:val="0"/>
      <w:marRight w:val="0"/>
      <w:marTop w:val="0"/>
      <w:marBottom w:val="0"/>
      <w:divBdr>
        <w:top w:val="none" w:sz="0" w:space="0" w:color="auto"/>
        <w:left w:val="none" w:sz="0" w:space="0" w:color="auto"/>
        <w:bottom w:val="none" w:sz="0" w:space="0" w:color="auto"/>
        <w:right w:val="none" w:sz="0" w:space="0" w:color="auto"/>
      </w:divBdr>
    </w:div>
    <w:div w:id="196549551">
      <w:bodyDiv w:val="1"/>
      <w:marLeft w:val="0"/>
      <w:marRight w:val="0"/>
      <w:marTop w:val="0"/>
      <w:marBottom w:val="0"/>
      <w:divBdr>
        <w:top w:val="none" w:sz="0" w:space="0" w:color="auto"/>
        <w:left w:val="none" w:sz="0" w:space="0" w:color="auto"/>
        <w:bottom w:val="none" w:sz="0" w:space="0" w:color="auto"/>
        <w:right w:val="none" w:sz="0" w:space="0" w:color="auto"/>
      </w:divBdr>
    </w:div>
    <w:div w:id="200284710">
      <w:bodyDiv w:val="1"/>
      <w:marLeft w:val="0"/>
      <w:marRight w:val="0"/>
      <w:marTop w:val="0"/>
      <w:marBottom w:val="0"/>
      <w:divBdr>
        <w:top w:val="none" w:sz="0" w:space="0" w:color="auto"/>
        <w:left w:val="none" w:sz="0" w:space="0" w:color="auto"/>
        <w:bottom w:val="none" w:sz="0" w:space="0" w:color="auto"/>
        <w:right w:val="none" w:sz="0" w:space="0" w:color="auto"/>
      </w:divBdr>
    </w:div>
    <w:div w:id="201555646">
      <w:bodyDiv w:val="1"/>
      <w:marLeft w:val="0"/>
      <w:marRight w:val="0"/>
      <w:marTop w:val="0"/>
      <w:marBottom w:val="0"/>
      <w:divBdr>
        <w:top w:val="none" w:sz="0" w:space="0" w:color="auto"/>
        <w:left w:val="none" w:sz="0" w:space="0" w:color="auto"/>
        <w:bottom w:val="none" w:sz="0" w:space="0" w:color="auto"/>
        <w:right w:val="none" w:sz="0" w:space="0" w:color="auto"/>
      </w:divBdr>
    </w:div>
    <w:div w:id="203104260">
      <w:bodyDiv w:val="1"/>
      <w:marLeft w:val="0"/>
      <w:marRight w:val="0"/>
      <w:marTop w:val="0"/>
      <w:marBottom w:val="0"/>
      <w:divBdr>
        <w:top w:val="none" w:sz="0" w:space="0" w:color="auto"/>
        <w:left w:val="none" w:sz="0" w:space="0" w:color="auto"/>
        <w:bottom w:val="none" w:sz="0" w:space="0" w:color="auto"/>
        <w:right w:val="none" w:sz="0" w:space="0" w:color="auto"/>
      </w:divBdr>
    </w:div>
    <w:div w:id="203758658">
      <w:bodyDiv w:val="1"/>
      <w:marLeft w:val="0"/>
      <w:marRight w:val="0"/>
      <w:marTop w:val="0"/>
      <w:marBottom w:val="0"/>
      <w:divBdr>
        <w:top w:val="none" w:sz="0" w:space="0" w:color="auto"/>
        <w:left w:val="none" w:sz="0" w:space="0" w:color="auto"/>
        <w:bottom w:val="none" w:sz="0" w:space="0" w:color="auto"/>
        <w:right w:val="none" w:sz="0" w:space="0" w:color="auto"/>
      </w:divBdr>
    </w:div>
    <w:div w:id="211233042">
      <w:bodyDiv w:val="1"/>
      <w:marLeft w:val="0"/>
      <w:marRight w:val="0"/>
      <w:marTop w:val="0"/>
      <w:marBottom w:val="0"/>
      <w:divBdr>
        <w:top w:val="none" w:sz="0" w:space="0" w:color="auto"/>
        <w:left w:val="none" w:sz="0" w:space="0" w:color="auto"/>
        <w:bottom w:val="none" w:sz="0" w:space="0" w:color="auto"/>
        <w:right w:val="none" w:sz="0" w:space="0" w:color="auto"/>
      </w:divBdr>
    </w:div>
    <w:div w:id="218060207">
      <w:bodyDiv w:val="1"/>
      <w:marLeft w:val="0"/>
      <w:marRight w:val="0"/>
      <w:marTop w:val="0"/>
      <w:marBottom w:val="0"/>
      <w:divBdr>
        <w:top w:val="none" w:sz="0" w:space="0" w:color="auto"/>
        <w:left w:val="none" w:sz="0" w:space="0" w:color="auto"/>
        <w:bottom w:val="none" w:sz="0" w:space="0" w:color="auto"/>
        <w:right w:val="none" w:sz="0" w:space="0" w:color="auto"/>
      </w:divBdr>
    </w:div>
    <w:div w:id="229583483">
      <w:bodyDiv w:val="1"/>
      <w:marLeft w:val="0"/>
      <w:marRight w:val="0"/>
      <w:marTop w:val="0"/>
      <w:marBottom w:val="0"/>
      <w:divBdr>
        <w:top w:val="none" w:sz="0" w:space="0" w:color="auto"/>
        <w:left w:val="none" w:sz="0" w:space="0" w:color="auto"/>
        <w:bottom w:val="none" w:sz="0" w:space="0" w:color="auto"/>
        <w:right w:val="none" w:sz="0" w:space="0" w:color="auto"/>
      </w:divBdr>
    </w:div>
    <w:div w:id="232200352">
      <w:bodyDiv w:val="1"/>
      <w:marLeft w:val="0"/>
      <w:marRight w:val="0"/>
      <w:marTop w:val="0"/>
      <w:marBottom w:val="0"/>
      <w:divBdr>
        <w:top w:val="none" w:sz="0" w:space="0" w:color="auto"/>
        <w:left w:val="none" w:sz="0" w:space="0" w:color="auto"/>
        <w:bottom w:val="none" w:sz="0" w:space="0" w:color="auto"/>
        <w:right w:val="none" w:sz="0" w:space="0" w:color="auto"/>
      </w:divBdr>
    </w:div>
    <w:div w:id="232661184">
      <w:bodyDiv w:val="1"/>
      <w:marLeft w:val="0"/>
      <w:marRight w:val="0"/>
      <w:marTop w:val="0"/>
      <w:marBottom w:val="0"/>
      <w:divBdr>
        <w:top w:val="none" w:sz="0" w:space="0" w:color="auto"/>
        <w:left w:val="none" w:sz="0" w:space="0" w:color="auto"/>
        <w:bottom w:val="none" w:sz="0" w:space="0" w:color="auto"/>
        <w:right w:val="none" w:sz="0" w:space="0" w:color="auto"/>
      </w:divBdr>
    </w:div>
    <w:div w:id="235013489">
      <w:bodyDiv w:val="1"/>
      <w:marLeft w:val="0"/>
      <w:marRight w:val="0"/>
      <w:marTop w:val="0"/>
      <w:marBottom w:val="0"/>
      <w:divBdr>
        <w:top w:val="none" w:sz="0" w:space="0" w:color="auto"/>
        <w:left w:val="none" w:sz="0" w:space="0" w:color="auto"/>
        <w:bottom w:val="none" w:sz="0" w:space="0" w:color="auto"/>
        <w:right w:val="none" w:sz="0" w:space="0" w:color="auto"/>
      </w:divBdr>
    </w:div>
    <w:div w:id="235633752">
      <w:bodyDiv w:val="1"/>
      <w:marLeft w:val="0"/>
      <w:marRight w:val="0"/>
      <w:marTop w:val="0"/>
      <w:marBottom w:val="0"/>
      <w:divBdr>
        <w:top w:val="none" w:sz="0" w:space="0" w:color="auto"/>
        <w:left w:val="none" w:sz="0" w:space="0" w:color="auto"/>
        <w:bottom w:val="none" w:sz="0" w:space="0" w:color="auto"/>
        <w:right w:val="none" w:sz="0" w:space="0" w:color="auto"/>
      </w:divBdr>
    </w:div>
    <w:div w:id="235822697">
      <w:bodyDiv w:val="1"/>
      <w:marLeft w:val="0"/>
      <w:marRight w:val="0"/>
      <w:marTop w:val="0"/>
      <w:marBottom w:val="0"/>
      <w:divBdr>
        <w:top w:val="none" w:sz="0" w:space="0" w:color="auto"/>
        <w:left w:val="none" w:sz="0" w:space="0" w:color="auto"/>
        <w:bottom w:val="none" w:sz="0" w:space="0" w:color="auto"/>
        <w:right w:val="none" w:sz="0" w:space="0" w:color="auto"/>
      </w:divBdr>
      <w:divsChild>
        <w:div w:id="1233852672">
          <w:marLeft w:val="0"/>
          <w:marRight w:val="0"/>
          <w:marTop w:val="0"/>
          <w:marBottom w:val="0"/>
          <w:divBdr>
            <w:top w:val="none" w:sz="0" w:space="0" w:color="auto"/>
            <w:left w:val="none" w:sz="0" w:space="0" w:color="auto"/>
            <w:bottom w:val="none" w:sz="0" w:space="0" w:color="auto"/>
            <w:right w:val="none" w:sz="0" w:space="0" w:color="auto"/>
          </w:divBdr>
        </w:div>
        <w:div w:id="842161220">
          <w:marLeft w:val="0"/>
          <w:marRight w:val="0"/>
          <w:marTop w:val="0"/>
          <w:marBottom w:val="0"/>
          <w:divBdr>
            <w:top w:val="none" w:sz="0" w:space="0" w:color="auto"/>
            <w:left w:val="none" w:sz="0" w:space="0" w:color="auto"/>
            <w:bottom w:val="none" w:sz="0" w:space="0" w:color="auto"/>
            <w:right w:val="none" w:sz="0" w:space="0" w:color="auto"/>
          </w:divBdr>
        </w:div>
        <w:div w:id="1041133491">
          <w:marLeft w:val="0"/>
          <w:marRight w:val="0"/>
          <w:marTop w:val="0"/>
          <w:marBottom w:val="0"/>
          <w:divBdr>
            <w:top w:val="none" w:sz="0" w:space="0" w:color="auto"/>
            <w:left w:val="none" w:sz="0" w:space="0" w:color="auto"/>
            <w:bottom w:val="none" w:sz="0" w:space="0" w:color="auto"/>
            <w:right w:val="none" w:sz="0" w:space="0" w:color="auto"/>
          </w:divBdr>
        </w:div>
        <w:div w:id="1202863262">
          <w:marLeft w:val="0"/>
          <w:marRight w:val="0"/>
          <w:marTop w:val="0"/>
          <w:marBottom w:val="0"/>
          <w:divBdr>
            <w:top w:val="none" w:sz="0" w:space="0" w:color="auto"/>
            <w:left w:val="none" w:sz="0" w:space="0" w:color="auto"/>
            <w:bottom w:val="none" w:sz="0" w:space="0" w:color="auto"/>
            <w:right w:val="none" w:sz="0" w:space="0" w:color="auto"/>
          </w:divBdr>
        </w:div>
        <w:div w:id="112601892">
          <w:marLeft w:val="0"/>
          <w:marRight w:val="0"/>
          <w:marTop w:val="0"/>
          <w:marBottom w:val="0"/>
          <w:divBdr>
            <w:top w:val="none" w:sz="0" w:space="0" w:color="auto"/>
            <w:left w:val="none" w:sz="0" w:space="0" w:color="auto"/>
            <w:bottom w:val="none" w:sz="0" w:space="0" w:color="auto"/>
            <w:right w:val="none" w:sz="0" w:space="0" w:color="auto"/>
          </w:divBdr>
        </w:div>
      </w:divsChild>
    </w:div>
    <w:div w:id="242642969">
      <w:bodyDiv w:val="1"/>
      <w:marLeft w:val="0"/>
      <w:marRight w:val="0"/>
      <w:marTop w:val="0"/>
      <w:marBottom w:val="0"/>
      <w:divBdr>
        <w:top w:val="none" w:sz="0" w:space="0" w:color="auto"/>
        <w:left w:val="none" w:sz="0" w:space="0" w:color="auto"/>
        <w:bottom w:val="none" w:sz="0" w:space="0" w:color="auto"/>
        <w:right w:val="none" w:sz="0" w:space="0" w:color="auto"/>
      </w:divBdr>
    </w:div>
    <w:div w:id="242836735">
      <w:bodyDiv w:val="1"/>
      <w:marLeft w:val="0"/>
      <w:marRight w:val="0"/>
      <w:marTop w:val="0"/>
      <w:marBottom w:val="0"/>
      <w:divBdr>
        <w:top w:val="none" w:sz="0" w:space="0" w:color="auto"/>
        <w:left w:val="none" w:sz="0" w:space="0" w:color="auto"/>
        <w:bottom w:val="none" w:sz="0" w:space="0" w:color="auto"/>
        <w:right w:val="none" w:sz="0" w:space="0" w:color="auto"/>
      </w:divBdr>
    </w:div>
    <w:div w:id="244730504">
      <w:bodyDiv w:val="1"/>
      <w:marLeft w:val="0"/>
      <w:marRight w:val="0"/>
      <w:marTop w:val="0"/>
      <w:marBottom w:val="0"/>
      <w:divBdr>
        <w:top w:val="none" w:sz="0" w:space="0" w:color="auto"/>
        <w:left w:val="none" w:sz="0" w:space="0" w:color="auto"/>
        <w:bottom w:val="none" w:sz="0" w:space="0" w:color="auto"/>
        <w:right w:val="none" w:sz="0" w:space="0" w:color="auto"/>
      </w:divBdr>
    </w:div>
    <w:div w:id="245964209">
      <w:bodyDiv w:val="1"/>
      <w:marLeft w:val="0"/>
      <w:marRight w:val="0"/>
      <w:marTop w:val="0"/>
      <w:marBottom w:val="0"/>
      <w:divBdr>
        <w:top w:val="none" w:sz="0" w:space="0" w:color="auto"/>
        <w:left w:val="none" w:sz="0" w:space="0" w:color="auto"/>
        <w:bottom w:val="none" w:sz="0" w:space="0" w:color="auto"/>
        <w:right w:val="none" w:sz="0" w:space="0" w:color="auto"/>
      </w:divBdr>
    </w:div>
    <w:div w:id="246960543">
      <w:bodyDiv w:val="1"/>
      <w:marLeft w:val="0"/>
      <w:marRight w:val="0"/>
      <w:marTop w:val="0"/>
      <w:marBottom w:val="0"/>
      <w:divBdr>
        <w:top w:val="none" w:sz="0" w:space="0" w:color="auto"/>
        <w:left w:val="none" w:sz="0" w:space="0" w:color="auto"/>
        <w:bottom w:val="none" w:sz="0" w:space="0" w:color="auto"/>
        <w:right w:val="none" w:sz="0" w:space="0" w:color="auto"/>
      </w:divBdr>
    </w:div>
    <w:div w:id="249890501">
      <w:bodyDiv w:val="1"/>
      <w:marLeft w:val="0"/>
      <w:marRight w:val="0"/>
      <w:marTop w:val="0"/>
      <w:marBottom w:val="0"/>
      <w:divBdr>
        <w:top w:val="none" w:sz="0" w:space="0" w:color="auto"/>
        <w:left w:val="none" w:sz="0" w:space="0" w:color="auto"/>
        <w:bottom w:val="none" w:sz="0" w:space="0" w:color="auto"/>
        <w:right w:val="none" w:sz="0" w:space="0" w:color="auto"/>
      </w:divBdr>
    </w:div>
    <w:div w:id="252864159">
      <w:bodyDiv w:val="1"/>
      <w:marLeft w:val="0"/>
      <w:marRight w:val="0"/>
      <w:marTop w:val="0"/>
      <w:marBottom w:val="0"/>
      <w:divBdr>
        <w:top w:val="none" w:sz="0" w:space="0" w:color="auto"/>
        <w:left w:val="none" w:sz="0" w:space="0" w:color="auto"/>
        <w:bottom w:val="none" w:sz="0" w:space="0" w:color="auto"/>
        <w:right w:val="none" w:sz="0" w:space="0" w:color="auto"/>
      </w:divBdr>
    </w:div>
    <w:div w:id="254634333">
      <w:bodyDiv w:val="1"/>
      <w:marLeft w:val="0"/>
      <w:marRight w:val="0"/>
      <w:marTop w:val="0"/>
      <w:marBottom w:val="0"/>
      <w:divBdr>
        <w:top w:val="none" w:sz="0" w:space="0" w:color="auto"/>
        <w:left w:val="none" w:sz="0" w:space="0" w:color="auto"/>
        <w:bottom w:val="none" w:sz="0" w:space="0" w:color="auto"/>
        <w:right w:val="none" w:sz="0" w:space="0" w:color="auto"/>
      </w:divBdr>
      <w:divsChild>
        <w:div w:id="1101416058">
          <w:marLeft w:val="0"/>
          <w:marRight w:val="0"/>
          <w:marTop w:val="0"/>
          <w:marBottom w:val="0"/>
          <w:divBdr>
            <w:top w:val="none" w:sz="0" w:space="0" w:color="auto"/>
            <w:left w:val="none" w:sz="0" w:space="0" w:color="auto"/>
            <w:bottom w:val="none" w:sz="0" w:space="0" w:color="auto"/>
            <w:right w:val="none" w:sz="0" w:space="0" w:color="auto"/>
          </w:divBdr>
        </w:div>
        <w:div w:id="1630433173">
          <w:marLeft w:val="0"/>
          <w:marRight w:val="0"/>
          <w:marTop w:val="0"/>
          <w:marBottom w:val="0"/>
          <w:divBdr>
            <w:top w:val="none" w:sz="0" w:space="0" w:color="auto"/>
            <w:left w:val="none" w:sz="0" w:space="0" w:color="auto"/>
            <w:bottom w:val="none" w:sz="0" w:space="0" w:color="auto"/>
            <w:right w:val="none" w:sz="0" w:space="0" w:color="auto"/>
          </w:divBdr>
        </w:div>
        <w:div w:id="1173571085">
          <w:marLeft w:val="0"/>
          <w:marRight w:val="0"/>
          <w:marTop w:val="0"/>
          <w:marBottom w:val="0"/>
          <w:divBdr>
            <w:top w:val="none" w:sz="0" w:space="0" w:color="auto"/>
            <w:left w:val="none" w:sz="0" w:space="0" w:color="auto"/>
            <w:bottom w:val="none" w:sz="0" w:space="0" w:color="auto"/>
            <w:right w:val="none" w:sz="0" w:space="0" w:color="auto"/>
          </w:divBdr>
        </w:div>
      </w:divsChild>
    </w:div>
    <w:div w:id="256329904">
      <w:bodyDiv w:val="1"/>
      <w:marLeft w:val="0"/>
      <w:marRight w:val="0"/>
      <w:marTop w:val="0"/>
      <w:marBottom w:val="0"/>
      <w:divBdr>
        <w:top w:val="none" w:sz="0" w:space="0" w:color="auto"/>
        <w:left w:val="none" w:sz="0" w:space="0" w:color="auto"/>
        <w:bottom w:val="none" w:sz="0" w:space="0" w:color="auto"/>
        <w:right w:val="none" w:sz="0" w:space="0" w:color="auto"/>
      </w:divBdr>
    </w:div>
    <w:div w:id="267856554">
      <w:bodyDiv w:val="1"/>
      <w:marLeft w:val="0"/>
      <w:marRight w:val="0"/>
      <w:marTop w:val="0"/>
      <w:marBottom w:val="0"/>
      <w:divBdr>
        <w:top w:val="none" w:sz="0" w:space="0" w:color="auto"/>
        <w:left w:val="none" w:sz="0" w:space="0" w:color="auto"/>
        <w:bottom w:val="none" w:sz="0" w:space="0" w:color="auto"/>
        <w:right w:val="none" w:sz="0" w:space="0" w:color="auto"/>
      </w:divBdr>
    </w:div>
    <w:div w:id="274217613">
      <w:bodyDiv w:val="1"/>
      <w:marLeft w:val="0"/>
      <w:marRight w:val="0"/>
      <w:marTop w:val="0"/>
      <w:marBottom w:val="0"/>
      <w:divBdr>
        <w:top w:val="none" w:sz="0" w:space="0" w:color="auto"/>
        <w:left w:val="none" w:sz="0" w:space="0" w:color="auto"/>
        <w:bottom w:val="none" w:sz="0" w:space="0" w:color="auto"/>
        <w:right w:val="none" w:sz="0" w:space="0" w:color="auto"/>
      </w:divBdr>
    </w:div>
    <w:div w:id="276570908">
      <w:bodyDiv w:val="1"/>
      <w:marLeft w:val="0"/>
      <w:marRight w:val="0"/>
      <w:marTop w:val="0"/>
      <w:marBottom w:val="0"/>
      <w:divBdr>
        <w:top w:val="none" w:sz="0" w:space="0" w:color="auto"/>
        <w:left w:val="none" w:sz="0" w:space="0" w:color="auto"/>
        <w:bottom w:val="none" w:sz="0" w:space="0" w:color="auto"/>
        <w:right w:val="none" w:sz="0" w:space="0" w:color="auto"/>
      </w:divBdr>
    </w:div>
    <w:div w:id="281108213">
      <w:bodyDiv w:val="1"/>
      <w:marLeft w:val="0"/>
      <w:marRight w:val="0"/>
      <w:marTop w:val="0"/>
      <w:marBottom w:val="0"/>
      <w:divBdr>
        <w:top w:val="none" w:sz="0" w:space="0" w:color="auto"/>
        <w:left w:val="none" w:sz="0" w:space="0" w:color="auto"/>
        <w:bottom w:val="none" w:sz="0" w:space="0" w:color="auto"/>
        <w:right w:val="none" w:sz="0" w:space="0" w:color="auto"/>
      </w:divBdr>
    </w:div>
    <w:div w:id="282079329">
      <w:bodyDiv w:val="1"/>
      <w:marLeft w:val="0"/>
      <w:marRight w:val="0"/>
      <w:marTop w:val="0"/>
      <w:marBottom w:val="0"/>
      <w:divBdr>
        <w:top w:val="none" w:sz="0" w:space="0" w:color="auto"/>
        <w:left w:val="none" w:sz="0" w:space="0" w:color="auto"/>
        <w:bottom w:val="none" w:sz="0" w:space="0" w:color="auto"/>
        <w:right w:val="none" w:sz="0" w:space="0" w:color="auto"/>
      </w:divBdr>
    </w:div>
    <w:div w:id="282738041">
      <w:bodyDiv w:val="1"/>
      <w:marLeft w:val="0"/>
      <w:marRight w:val="0"/>
      <w:marTop w:val="0"/>
      <w:marBottom w:val="0"/>
      <w:divBdr>
        <w:top w:val="none" w:sz="0" w:space="0" w:color="auto"/>
        <w:left w:val="none" w:sz="0" w:space="0" w:color="auto"/>
        <w:bottom w:val="none" w:sz="0" w:space="0" w:color="auto"/>
        <w:right w:val="none" w:sz="0" w:space="0" w:color="auto"/>
      </w:divBdr>
    </w:div>
    <w:div w:id="286594712">
      <w:bodyDiv w:val="1"/>
      <w:marLeft w:val="0"/>
      <w:marRight w:val="0"/>
      <w:marTop w:val="0"/>
      <w:marBottom w:val="0"/>
      <w:divBdr>
        <w:top w:val="none" w:sz="0" w:space="0" w:color="auto"/>
        <w:left w:val="none" w:sz="0" w:space="0" w:color="auto"/>
        <w:bottom w:val="none" w:sz="0" w:space="0" w:color="auto"/>
        <w:right w:val="none" w:sz="0" w:space="0" w:color="auto"/>
      </w:divBdr>
    </w:div>
    <w:div w:id="295140240">
      <w:bodyDiv w:val="1"/>
      <w:marLeft w:val="0"/>
      <w:marRight w:val="0"/>
      <w:marTop w:val="0"/>
      <w:marBottom w:val="0"/>
      <w:divBdr>
        <w:top w:val="none" w:sz="0" w:space="0" w:color="auto"/>
        <w:left w:val="none" w:sz="0" w:space="0" w:color="auto"/>
        <w:bottom w:val="none" w:sz="0" w:space="0" w:color="auto"/>
        <w:right w:val="none" w:sz="0" w:space="0" w:color="auto"/>
      </w:divBdr>
    </w:div>
    <w:div w:id="295568067">
      <w:bodyDiv w:val="1"/>
      <w:marLeft w:val="0"/>
      <w:marRight w:val="0"/>
      <w:marTop w:val="0"/>
      <w:marBottom w:val="0"/>
      <w:divBdr>
        <w:top w:val="none" w:sz="0" w:space="0" w:color="auto"/>
        <w:left w:val="none" w:sz="0" w:space="0" w:color="auto"/>
        <w:bottom w:val="none" w:sz="0" w:space="0" w:color="auto"/>
        <w:right w:val="none" w:sz="0" w:space="0" w:color="auto"/>
      </w:divBdr>
    </w:div>
    <w:div w:id="296960336">
      <w:bodyDiv w:val="1"/>
      <w:marLeft w:val="0"/>
      <w:marRight w:val="0"/>
      <w:marTop w:val="0"/>
      <w:marBottom w:val="0"/>
      <w:divBdr>
        <w:top w:val="none" w:sz="0" w:space="0" w:color="auto"/>
        <w:left w:val="none" w:sz="0" w:space="0" w:color="auto"/>
        <w:bottom w:val="none" w:sz="0" w:space="0" w:color="auto"/>
        <w:right w:val="none" w:sz="0" w:space="0" w:color="auto"/>
      </w:divBdr>
    </w:div>
    <w:div w:id="304047555">
      <w:bodyDiv w:val="1"/>
      <w:marLeft w:val="0"/>
      <w:marRight w:val="0"/>
      <w:marTop w:val="0"/>
      <w:marBottom w:val="0"/>
      <w:divBdr>
        <w:top w:val="none" w:sz="0" w:space="0" w:color="auto"/>
        <w:left w:val="none" w:sz="0" w:space="0" w:color="auto"/>
        <w:bottom w:val="none" w:sz="0" w:space="0" w:color="auto"/>
        <w:right w:val="none" w:sz="0" w:space="0" w:color="auto"/>
      </w:divBdr>
    </w:div>
    <w:div w:id="315454048">
      <w:bodyDiv w:val="1"/>
      <w:marLeft w:val="0"/>
      <w:marRight w:val="0"/>
      <w:marTop w:val="0"/>
      <w:marBottom w:val="0"/>
      <w:divBdr>
        <w:top w:val="none" w:sz="0" w:space="0" w:color="auto"/>
        <w:left w:val="none" w:sz="0" w:space="0" w:color="auto"/>
        <w:bottom w:val="none" w:sz="0" w:space="0" w:color="auto"/>
        <w:right w:val="none" w:sz="0" w:space="0" w:color="auto"/>
      </w:divBdr>
    </w:div>
    <w:div w:id="320549324">
      <w:bodyDiv w:val="1"/>
      <w:marLeft w:val="0"/>
      <w:marRight w:val="0"/>
      <w:marTop w:val="0"/>
      <w:marBottom w:val="0"/>
      <w:divBdr>
        <w:top w:val="none" w:sz="0" w:space="0" w:color="auto"/>
        <w:left w:val="none" w:sz="0" w:space="0" w:color="auto"/>
        <w:bottom w:val="none" w:sz="0" w:space="0" w:color="auto"/>
        <w:right w:val="none" w:sz="0" w:space="0" w:color="auto"/>
      </w:divBdr>
    </w:div>
    <w:div w:id="322856624">
      <w:bodyDiv w:val="1"/>
      <w:marLeft w:val="0"/>
      <w:marRight w:val="0"/>
      <w:marTop w:val="0"/>
      <w:marBottom w:val="0"/>
      <w:divBdr>
        <w:top w:val="none" w:sz="0" w:space="0" w:color="auto"/>
        <w:left w:val="none" w:sz="0" w:space="0" w:color="auto"/>
        <w:bottom w:val="none" w:sz="0" w:space="0" w:color="auto"/>
        <w:right w:val="none" w:sz="0" w:space="0" w:color="auto"/>
      </w:divBdr>
    </w:div>
    <w:div w:id="323974742">
      <w:bodyDiv w:val="1"/>
      <w:marLeft w:val="0"/>
      <w:marRight w:val="0"/>
      <w:marTop w:val="0"/>
      <w:marBottom w:val="0"/>
      <w:divBdr>
        <w:top w:val="none" w:sz="0" w:space="0" w:color="auto"/>
        <w:left w:val="none" w:sz="0" w:space="0" w:color="auto"/>
        <w:bottom w:val="none" w:sz="0" w:space="0" w:color="auto"/>
        <w:right w:val="none" w:sz="0" w:space="0" w:color="auto"/>
      </w:divBdr>
    </w:div>
    <w:div w:id="324090690">
      <w:bodyDiv w:val="1"/>
      <w:marLeft w:val="0"/>
      <w:marRight w:val="0"/>
      <w:marTop w:val="0"/>
      <w:marBottom w:val="0"/>
      <w:divBdr>
        <w:top w:val="none" w:sz="0" w:space="0" w:color="auto"/>
        <w:left w:val="none" w:sz="0" w:space="0" w:color="auto"/>
        <w:bottom w:val="none" w:sz="0" w:space="0" w:color="auto"/>
        <w:right w:val="none" w:sz="0" w:space="0" w:color="auto"/>
      </w:divBdr>
    </w:div>
    <w:div w:id="324821172">
      <w:bodyDiv w:val="1"/>
      <w:marLeft w:val="0"/>
      <w:marRight w:val="0"/>
      <w:marTop w:val="0"/>
      <w:marBottom w:val="0"/>
      <w:divBdr>
        <w:top w:val="none" w:sz="0" w:space="0" w:color="auto"/>
        <w:left w:val="none" w:sz="0" w:space="0" w:color="auto"/>
        <w:bottom w:val="none" w:sz="0" w:space="0" w:color="auto"/>
        <w:right w:val="none" w:sz="0" w:space="0" w:color="auto"/>
      </w:divBdr>
    </w:div>
    <w:div w:id="334109540">
      <w:bodyDiv w:val="1"/>
      <w:marLeft w:val="0"/>
      <w:marRight w:val="0"/>
      <w:marTop w:val="0"/>
      <w:marBottom w:val="0"/>
      <w:divBdr>
        <w:top w:val="none" w:sz="0" w:space="0" w:color="auto"/>
        <w:left w:val="none" w:sz="0" w:space="0" w:color="auto"/>
        <w:bottom w:val="none" w:sz="0" w:space="0" w:color="auto"/>
        <w:right w:val="none" w:sz="0" w:space="0" w:color="auto"/>
      </w:divBdr>
    </w:div>
    <w:div w:id="348918501">
      <w:bodyDiv w:val="1"/>
      <w:marLeft w:val="0"/>
      <w:marRight w:val="0"/>
      <w:marTop w:val="0"/>
      <w:marBottom w:val="0"/>
      <w:divBdr>
        <w:top w:val="none" w:sz="0" w:space="0" w:color="auto"/>
        <w:left w:val="none" w:sz="0" w:space="0" w:color="auto"/>
        <w:bottom w:val="none" w:sz="0" w:space="0" w:color="auto"/>
        <w:right w:val="none" w:sz="0" w:space="0" w:color="auto"/>
      </w:divBdr>
    </w:div>
    <w:div w:id="356587743">
      <w:bodyDiv w:val="1"/>
      <w:marLeft w:val="0"/>
      <w:marRight w:val="0"/>
      <w:marTop w:val="0"/>
      <w:marBottom w:val="0"/>
      <w:divBdr>
        <w:top w:val="none" w:sz="0" w:space="0" w:color="auto"/>
        <w:left w:val="none" w:sz="0" w:space="0" w:color="auto"/>
        <w:bottom w:val="none" w:sz="0" w:space="0" w:color="auto"/>
        <w:right w:val="none" w:sz="0" w:space="0" w:color="auto"/>
      </w:divBdr>
    </w:div>
    <w:div w:id="369958901">
      <w:bodyDiv w:val="1"/>
      <w:marLeft w:val="0"/>
      <w:marRight w:val="0"/>
      <w:marTop w:val="0"/>
      <w:marBottom w:val="0"/>
      <w:divBdr>
        <w:top w:val="none" w:sz="0" w:space="0" w:color="auto"/>
        <w:left w:val="none" w:sz="0" w:space="0" w:color="auto"/>
        <w:bottom w:val="none" w:sz="0" w:space="0" w:color="auto"/>
        <w:right w:val="none" w:sz="0" w:space="0" w:color="auto"/>
      </w:divBdr>
    </w:div>
    <w:div w:id="373429512">
      <w:bodyDiv w:val="1"/>
      <w:marLeft w:val="0"/>
      <w:marRight w:val="0"/>
      <w:marTop w:val="0"/>
      <w:marBottom w:val="0"/>
      <w:divBdr>
        <w:top w:val="none" w:sz="0" w:space="0" w:color="auto"/>
        <w:left w:val="none" w:sz="0" w:space="0" w:color="auto"/>
        <w:bottom w:val="none" w:sz="0" w:space="0" w:color="auto"/>
        <w:right w:val="none" w:sz="0" w:space="0" w:color="auto"/>
      </w:divBdr>
    </w:div>
    <w:div w:id="378096675">
      <w:bodyDiv w:val="1"/>
      <w:marLeft w:val="0"/>
      <w:marRight w:val="0"/>
      <w:marTop w:val="0"/>
      <w:marBottom w:val="0"/>
      <w:divBdr>
        <w:top w:val="none" w:sz="0" w:space="0" w:color="auto"/>
        <w:left w:val="none" w:sz="0" w:space="0" w:color="auto"/>
        <w:bottom w:val="none" w:sz="0" w:space="0" w:color="auto"/>
        <w:right w:val="none" w:sz="0" w:space="0" w:color="auto"/>
      </w:divBdr>
    </w:div>
    <w:div w:id="379522316">
      <w:bodyDiv w:val="1"/>
      <w:marLeft w:val="0"/>
      <w:marRight w:val="0"/>
      <w:marTop w:val="0"/>
      <w:marBottom w:val="0"/>
      <w:divBdr>
        <w:top w:val="none" w:sz="0" w:space="0" w:color="auto"/>
        <w:left w:val="none" w:sz="0" w:space="0" w:color="auto"/>
        <w:bottom w:val="none" w:sz="0" w:space="0" w:color="auto"/>
        <w:right w:val="none" w:sz="0" w:space="0" w:color="auto"/>
      </w:divBdr>
    </w:div>
    <w:div w:id="380175367">
      <w:bodyDiv w:val="1"/>
      <w:marLeft w:val="0"/>
      <w:marRight w:val="0"/>
      <w:marTop w:val="0"/>
      <w:marBottom w:val="0"/>
      <w:divBdr>
        <w:top w:val="none" w:sz="0" w:space="0" w:color="auto"/>
        <w:left w:val="none" w:sz="0" w:space="0" w:color="auto"/>
        <w:bottom w:val="none" w:sz="0" w:space="0" w:color="auto"/>
        <w:right w:val="none" w:sz="0" w:space="0" w:color="auto"/>
      </w:divBdr>
    </w:div>
    <w:div w:id="388188840">
      <w:bodyDiv w:val="1"/>
      <w:marLeft w:val="0"/>
      <w:marRight w:val="0"/>
      <w:marTop w:val="0"/>
      <w:marBottom w:val="0"/>
      <w:divBdr>
        <w:top w:val="none" w:sz="0" w:space="0" w:color="auto"/>
        <w:left w:val="none" w:sz="0" w:space="0" w:color="auto"/>
        <w:bottom w:val="none" w:sz="0" w:space="0" w:color="auto"/>
        <w:right w:val="none" w:sz="0" w:space="0" w:color="auto"/>
      </w:divBdr>
    </w:div>
    <w:div w:id="388769818">
      <w:bodyDiv w:val="1"/>
      <w:marLeft w:val="0"/>
      <w:marRight w:val="0"/>
      <w:marTop w:val="0"/>
      <w:marBottom w:val="0"/>
      <w:divBdr>
        <w:top w:val="none" w:sz="0" w:space="0" w:color="auto"/>
        <w:left w:val="none" w:sz="0" w:space="0" w:color="auto"/>
        <w:bottom w:val="none" w:sz="0" w:space="0" w:color="auto"/>
        <w:right w:val="none" w:sz="0" w:space="0" w:color="auto"/>
      </w:divBdr>
    </w:div>
    <w:div w:id="390738454">
      <w:bodyDiv w:val="1"/>
      <w:marLeft w:val="0"/>
      <w:marRight w:val="0"/>
      <w:marTop w:val="0"/>
      <w:marBottom w:val="0"/>
      <w:divBdr>
        <w:top w:val="none" w:sz="0" w:space="0" w:color="auto"/>
        <w:left w:val="none" w:sz="0" w:space="0" w:color="auto"/>
        <w:bottom w:val="none" w:sz="0" w:space="0" w:color="auto"/>
        <w:right w:val="none" w:sz="0" w:space="0" w:color="auto"/>
      </w:divBdr>
    </w:div>
    <w:div w:id="391470075">
      <w:bodyDiv w:val="1"/>
      <w:marLeft w:val="0"/>
      <w:marRight w:val="0"/>
      <w:marTop w:val="0"/>
      <w:marBottom w:val="0"/>
      <w:divBdr>
        <w:top w:val="none" w:sz="0" w:space="0" w:color="auto"/>
        <w:left w:val="none" w:sz="0" w:space="0" w:color="auto"/>
        <w:bottom w:val="none" w:sz="0" w:space="0" w:color="auto"/>
        <w:right w:val="none" w:sz="0" w:space="0" w:color="auto"/>
      </w:divBdr>
    </w:div>
    <w:div w:id="415638479">
      <w:bodyDiv w:val="1"/>
      <w:marLeft w:val="0"/>
      <w:marRight w:val="0"/>
      <w:marTop w:val="0"/>
      <w:marBottom w:val="0"/>
      <w:divBdr>
        <w:top w:val="none" w:sz="0" w:space="0" w:color="auto"/>
        <w:left w:val="none" w:sz="0" w:space="0" w:color="auto"/>
        <w:bottom w:val="none" w:sz="0" w:space="0" w:color="auto"/>
        <w:right w:val="none" w:sz="0" w:space="0" w:color="auto"/>
      </w:divBdr>
    </w:div>
    <w:div w:id="420761707">
      <w:bodyDiv w:val="1"/>
      <w:marLeft w:val="0"/>
      <w:marRight w:val="0"/>
      <w:marTop w:val="0"/>
      <w:marBottom w:val="0"/>
      <w:divBdr>
        <w:top w:val="none" w:sz="0" w:space="0" w:color="auto"/>
        <w:left w:val="none" w:sz="0" w:space="0" w:color="auto"/>
        <w:bottom w:val="none" w:sz="0" w:space="0" w:color="auto"/>
        <w:right w:val="none" w:sz="0" w:space="0" w:color="auto"/>
      </w:divBdr>
    </w:div>
    <w:div w:id="421612231">
      <w:bodyDiv w:val="1"/>
      <w:marLeft w:val="0"/>
      <w:marRight w:val="0"/>
      <w:marTop w:val="0"/>
      <w:marBottom w:val="0"/>
      <w:divBdr>
        <w:top w:val="none" w:sz="0" w:space="0" w:color="auto"/>
        <w:left w:val="none" w:sz="0" w:space="0" w:color="auto"/>
        <w:bottom w:val="none" w:sz="0" w:space="0" w:color="auto"/>
        <w:right w:val="none" w:sz="0" w:space="0" w:color="auto"/>
      </w:divBdr>
    </w:div>
    <w:div w:id="423956386">
      <w:bodyDiv w:val="1"/>
      <w:marLeft w:val="0"/>
      <w:marRight w:val="0"/>
      <w:marTop w:val="0"/>
      <w:marBottom w:val="0"/>
      <w:divBdr>
        <w:top w:val="none" w:sz="0" w:space="0" w:color="auto"/>
        <w:left w:val="none" w:sz="0" w:space="0" w:color="auto"/>
        <w:bottom w:val="none" w:sz="0" w:space="0" w:color="auto"/>
        <w:right w:val="none" w:sz="0" w:space="0" w:color="auto"/>
      </w:divBdr>
    </w:div>
    <w:div w:id="433599516">
      <w:bodyDiv w:val="1"/>
      <w:marLeft w:val="0"/>
      <w:marRight w:val="0"/>
      <w:marTop w:val="0"/>
      <w:marBottom w:val="0"/>
      <w:divBdr>
        <w:top w:val="none" w:sz="0" w:space="0" w:color="auto"/>
        <w:left w:val="none" w:sz="0" w:space="0" w:color="auto"/>
        <w:bottom w:val="none" w:sz="0" w:space="0" w:color="auto"/>
        <w:right w:val="none" w:sz="0" w:space="0" w:color="auto"/>
      </w:divBdr>
    </w:div>
    <w:div w:id="436757845">
      <w:bodyDiv w:val="1"/>
      <w:marLeft w:val="0"/>
      <w:marRight w:val="0"/>
      <w:marTop w:val="0"/>
      <w:marBottom w:val="0"/>
      <w:divBdr>
        <w:top w:val="none" w:sz="0" w:space="0" w:color="auto"/>
        <w:left w:val="none" w:sz="0" w:space="0" w:color="auto"/>
        <w:bottom w:val="none" w:sz="0" w:space="0" w:color="auto"/>
        <w:right w:val="none" w:sz="0" w:space="0" w:color="auto"/>
      </w:divBdr>
    </w:div>
    <w:div w:id="453982666">
      <w:bodyDiv w:val="1"/>
      <w:marLeft w:val="0"/>
      <w:marRight w:val="0"/>
      <w:marTop w:val="0"/>
      <w:marBottom w:val="0"/>
      <w:divBdr>
        <w:top w:val="none" w:sz="0" w:space="0" w:color="auto"/>
        <w:left w:val="none" w:sz="0" w:space="0" w:color="auto"/>
        <w:bottom w:val="none" w:sz="0" w:space="0" w:color="auto"/>
        <w:right w:val="none" w:sz="0" w:space="0" w:color="auto"/>
      </w:divBdr>
    </w:div>
    <w:div w:id="457993948">
      <w:bodyDiv w:val="1"/>
      <w:marLeft w:val="0"/>
      <w:marRight w:val="0"/>
      <w:marTop w:val="0"/>
      <w:marBottom w:val="0"/>
      <w:divBdr>
        <w:top w:val="none" w:sz="0" w:space="0" w:color="auto"/>
        <w:left w:val="none" w:sz="0" w:space="0" w:color="auto"/>
        <w:bottom w:val="none" w:sz="0" w:space="0" w:color="auto"/>
        <w:right w:val="none" w:sz="0" w:space="0" w:color="auto"/>
      </w:divBdr>
    </w:div>
    <w:div w:id="474180435">
      <w:bodyDiv w:val="1"/>
      <w:marLeft w:val="0"/>
      <w:marRight w:val="0"/>
      <w:marTop w:val="0"/>
      <w:marBottom w:val="0"/>
      <w:divBdr>
        <w:top w:val="none" w:sz="0" w:space="0" w:color="auto"/>
        <w:left w:val="none" w:sz="0" w:space="0" w:color="auto"/>
        <w:bottom w:val="none" w:sz="0" w:space="0" w:color="auto"/>
        <w:right w:val="none" w:sz="0" w:space="0" w:color="auto"/>
      </w:divBdr>
    </w:div>
    <w:div w:id="477651701">
      <w:bodyDiv w:val="1"/>
      <w:marLeft w:val="0"/>
      <w:marRight w:val="0"/>
      <w:marTop w:val="0"/>
      <w:marBottom w:val="0"/>
      <w:divBdr>
        <w:top w:val="none" w:sz="0" w:space="0" w:color="auto"/>
        <w:left w:val="none" w:sz="0" w:space="0" w:color="auto"/>
        <w:bottom w:val="none" w:sz="0" w:space="0" w:color="auto"/>
        <w:right w:val="none" w:sz="0" w:space="0" w:color="auto"/>
      </w:divBdr>
    </w:div>
    <w:div w:id="482627347">
      <w:bodyDiv w:val="1"/>
      <w:marLeft w:val="0"/>
      <w:marRight w:val="0"/>
      <w:marTop w:val="0"/>
      <w:marBottom w:val="0"/>
      <w:divBdr>
        <w:top w:val="none" w:sz="0" w:space="0" w:color="auto"/>
        <w:left w:val="none" w:sz="0" w:space="0" w:color="auto"/>
        <w:bottom w:val="none" w:sz="0" w:space="0" w:color="auto"/>
        <w:right w:val="none" w:sz="0" w:space="0" w:color="auto"/>
      </w:divBdr>
    </w:div>
    <w:div w:id="492263883">
      <w:bodyDiv w:val="1"/>
      <w:marLeft w:val="0"/>
      <w:marRight w:val="0"/>
      <w:marTop w:val="0"/>
      <w:marBottom w:val="0"/>
      <w:divBdr>
        <w:top w:val="none" w:sz="0" w:space="0" w:color="auto"/>
        <w:left w:val="none" w:sz="0" w:space="0" w:color="auto"/>
        <w:bottom w:val="none" w:sz="0" w:space="0" w:color="auto"/>
        <w:right w:val="none" w:sz="0" w:space="0" w:color="auto"/>
      </w:divBdr>
    </w:div>
    <w:div w:id="506094910">
      <w:bodyDiv w:val="1"/>
      <w:marLeft w:val="0"/>
      <w:marRight w:val="0"/>
      <w:marTop w:val="0"/>
      <w:marBottom w:val="0"/>
      <w:divBdr>
        <w:top w:val="none" w:sz="0" w:space="0" w:color="auto"/>
        <w:left w:val="none" w:sz="0" w:space="0" w:color="auto"/>
        <w:bottom w:val="none" w:sz="0" w:space="0" w:color="auto"/>
        <w:right w:val="none" w:sz="0" w:space="0" w:color="auto"/>
      </w:divBdr>
    </w:div>
    <w:div w:id="509638821">
      <w:bodyDiv w:val="1"/>
      <w:marLeft w:val="0"/>
      <w:marRight w:val="0"/>
      <w:marTop w:val="0"/>
      <w:marBottom w:val="0"/>
      <w:divBdr>
        <w:top w:val="none" w:sz="0" w:space="0" w:color="auto"/>
        <w:left w:val="none" w:sz="0" w:space="0" w:color="auto"/>
        <w:bottom w:val="none" w:sz="0" w:space="0" w:color="auto"/>
        <w:right w:val="none" w:sz="0" w:space="0" w:color="auto"/>
      </w:divBdr>
    </w:div>
    <w:div w:id="517423844">
      <w:bodyDiv w:val="1"/>
      <w:marLeft w:val="0"/>
      <w:marRight w:val="0"/>
      <w:marTop w:val="0"/>
      <w:marBottom w:val="0"/>
      <w:divBdr>
        <w:top w:val="none" w:sz="0" w:space="0" w:color="auto"/>
        <w:left w:val="none" w:sz="0" w:space="0" w:color="auto"/>
        <w:bottom w:val="none" w:sz="0" w:space="0" w:color="auto"/>
        <w:right w:val="none" w:sz="0" w:space="0" w:color="auto"/>
      </w:divBdr>
    </w:div>
    <w:div w:id="520320159">
      <w:bodyDiv w:val="1"/>
      <w:marLeft w:val="0"/>
      <w:marRight w:val="0"/>
      <w:marTop w:val="0"/>
      <w:marBottom w:val="0"/>
      <w:divBdr>
        <w:top w:val="none" w:sz="0" w:space="0" w:color="auto"/>
        <w:left w:val="none" w:sz="0" w:space="0" w:color="auto"/>
        <w:bottom w:val="none" w:sz="0" w:space="0" w:color="auto"/>
        <w:right w:val="none" w:sz="0" w:space="0" w:color="auto"/>
      </w:divBdr>
    </w:div>
    <w:div w:id="524292658">
      <w:bodyDiv w:val="1"/>
      <w:marLeft w:val="0"/>
      <w:marRight w:val="0"/>
      <w:marTop w:val="0"/>
      <w:marBottom w:val="0"/>
      <w:divBdr>
        <w:top w:val="none" w:sz="0" w:space="0" w:color="auto"/>
        <w:left w:val="none" w:sz="0" w:space="0" w:color="auto"/>
        <w:bottom w:val="none" w:sz="0" w:space="0" w:color="auto"/>
        <w:right w:val="none" w:sz="0" w:space="0" w:color="auto"/>
      </w:divBdr>
    </w:div>
    <w:div w:id="526524765">
      <w:bodyDiv w:val="1"/>
      <w:marLeft w:val="0"/>
      <w:marRight w:val="0"/>
      <w:marTop w:val="0"/>
      <w:marBottom w:val="0"/>
      <w:divBdr>
        <w:top w:val="none" w:sz="0" w:space="0" w:color="auto"/>
        <w:left w:val="none" w:sz="0" w:space="0" w:color="auto"/>
        <w:bottom w:val="none" w:sz="0" w:space="0" w:color="auto"/>
        <w:right w:val="none" w:sz="0" w:space="0" w:color="auto"/>
      </w:divBdr>
    </w:div>
    <w:div w:id="530923896">
      <w:bodyDiv w:val="1"/>
      <w:marLeft w:val="0"/>
      <w:marRight w:val="0"/>
      <w:marTop w:val="0"/>
      <w:marBottom w:val="0"/>
      <w:divBdr>
        <w:top w:val="none" w:sz="0" w:space="0" w:color="auto"/>
        <w:left w:val="none" w:sz="0" w:space="0" w:color="auto"/>
        <w:bottom w:val="none" w:sz="0" w:space="0" w:color="auto"/>
        <w:right w:val="none" w:sz="0" w:space="0" w:color="auto"/>
      </w:divBdr>
    </w:div>
    <w:div w:id="533277448">
      <w:bodyDiv w:val="1"/>
      <w:marLeft w:val="0"/>
      <w:marRight w:val="0"/>
      <w:marTop w:val="0"/>
      <w:marBottom w:val="0"/>
      <w:divBdr>
        <w:top w:val="none" w:sz="0" w:space="0" w:color="auto"/>
        <w:left w:val="none" w:sz="0" w:space="0" w:color="auto"/>
        <w:bottom w:val="none" w:sz="0" w:space="0" w:color="auto"/>
        <w:right w:val="none" w:sz="0" w:space="0" w:color="auto"/>
      </w:divBdr>
    </w:div>
    <w:div w:id="533661299">
      <w:bodyDiv w:val="1"/>
      <w:marLeft w:val="0"/>
      <w:marRight w:val="0"/>
      <w:marTop w:val="0"/>
      <w:marBottom w:val="0"/>
      <w:divBdr>
        <w:top w:val="none" w:sz="0" w:space="0" w:color="auto"/>
        <w:left w:val="none" w:sz="0" w:space="0" w:color="auto"/>
        <w:bottom w:val="none" w:sz="0" w:space="0" w:color="auto"/>
        <w:right w:val="none" w:sz="0" w:space="0" w:color="auto"/>
      </w:divBdr>
    </w:div>
    <w:div w:id="541290367">
      <w:bodyDiv w:val="1"/>
      <w:marLeft w:val="0"/>
      <w:marRight w:val="0"/>
      <w:marTop w:val="0"/>
      <w:marBottom w:val="0"/>
      <w:divBdr>
        <w:top w:val="none" w:sz="0" w:space="0" w:color="auto"/>
        <w:left w:val="none" w:sz="0" w:space="0" w:color="auto"/>
        <w:bottom w:val="none" w:sz="0" w:space="0" w:color="auto"/>
        <w:right w:val="none" w:sz="0" w:space="0" w:color="auto"/>
      </w:divBdr>
      <w:divsChild>
        <w:div w:id="1682464657">
          <w:marLeft w:val="0"/>
          <w:marRight w:val="0"/>
          <w:marTop w:val="0"/>
          <w:marBottom w:val="0"/>
          <w:divBdr>
            <w:top w:val="none" w:sz="0" w:space="0" w:color="auto"/>
            <w:left w:val="none" w:sz="0" w:space="0" w:color="auto"/>
            <w:bottom w:val="none" w:sz="0" w:space="0" w:color="auto"/>
            <w:right w:val="none" w:sz="0" w:space="0" w:color="auto"/>
          </w:divBdr>
        </w:div>
        <w:div w:id="1427729193">
          <w:marLeft w:val="0"/>
          <w:marRight w:val="0"/>
          <w:marTop w:val="0"/>
          <w:marBottom w:val="0"/>
          <w:divBdr>
            <w:top w:val="none" w:sz="0" w:space="0" w:color="auto"/>
            <w:left w:val="none" w:sz="0" w:space="0" w:color="auto"/>
            <w:bottom w:val="none" w:sz="0" w:space="0" w:color="auto"/>
            <w:right w:val="none" w:sz="0" w:space="0" w:color="auto"/>
          </w:divBdr>
        </w:div>
        <w:div w:id="697238032">
          <w:marLeft w:val="0"/>
          <w:marRight w:val="0"/>
          <w:marTop w:val="0"/>
          <w:marBottom w:val="0"/>
          <w:divBdr>
            <w:top w:val="none" w:sz="0" w:space="0" w:color="auto"/>
            <w:left w:val="none" w:sz="0" w:space="0" w:color="auto"/>
            <w:bottom w:val="none" w:sz="0" w:space="0" w:color="auto"/>
            <w:right w:val="none" w:sz="0" w:space="0" w:color="auto"/>
          </w:divBdr>
        </w:div>
      </w:divsChild>
    </w:div>
    <w:div w:id="552426102">
      <w:bodyDiv w:val="1"/>
      <w:marLeft w:val="0"/>
      <w:marRight w:val="0"/>
      <w:marTop w:val="0"/>
      <w:marBottom w:val="0"/>
      <w:divBdr>
        <w:top w:val="none" w:sz="0" w:space="0" w:color="auto"/>
        <w:left w:val="none" w:sz="0" w:space="0" w:color="auto"/>
        <w:bottom w:val="none" w:sz="0" w:space="0" w:color="auto"/>
        <w:right w:val="none" w:sz="0" w:space="0" w:color="auto"/>
      </w:divBdr>
    </w:div>
    <w:div w:id="562103003">
      <w:bodyDiv w:val="1"/>
      <w:marLeft w:val="0"/>
      <w:marRight w:val="0"/>
      <w:marTop w:val="0"/>
      <w:marBottom w:val="0"/>
      <w:divBdr>
        <w:top w:val="none" w:sz="0" w:space="0" w:color="auto"/>
        <w:left w:val="none" w:sz="0" w:space="0" w:color="auto"/>
        <w:bottom w:val="none" w:sz="0" w:space="0" w:color="auto"/>
        <w:right w:val="none" w:sz="0" w:space="0" w:color="auto"/>
      </w:divBdr>
    </w:div>
    <w:div w:id="565844055">
      <w:bodyDiv w:val="1"/>
      <w:marLeft w:val="0"/>
      <w:marRight w:val="0"/>
      <w:marTop w:val="0"/>
      <w:marBottom w:val="0"/>
      <w:divBdr>
        <w:top w:val="none" w:sz="0" w:space="0" w:color="auto"/>
        <w:left w:val="none" w:sz="0" w:space="0" w:color="auto"/>
        <w:bottom w:val="none" w:sz="0" w:space="0" w:color="auto"/>
        <w:right w:val="none" w:sz="0" w:space="0" w:color="auto"/>
      </w:divBdr>
    </w:div>
    <w:div w:id="567613376">
      <w:bodyDiv w:val="1"/>
      <w:marLeft w:val="0"/>
      <w:marRight w:val="0"/>
      <w:marTop w:val="0"/>
      <w:marBottom w:val="0"/>
      <w:divBdr>
        <w:top w:val="none" w:sz="0" w:space="0" w:color="auto"/>
        <w:left w:val="none" w:sz="0" w:space="0" w:color="auto"/>
        <w:bottom w:val="none" w:sz="0" w:space="0" w:color="auto"/>
        <w:right w:val="none" w:sz="0" w:space="0" w:color="auto"/>
      </w:divBdr>
    </w:div>
    <w:div w:id="575750264">
      <w:bodyDiv w:val="1"/>
      <w:marLeft w:val="0"/>
      <w:marRight w:val="0"/>
      <w:marTop w:val="0"/>
      <w:marBottom w:val="0"/>
      <w:divBdr>
        <w:top w:val="none" w:sz="0" w:space="0" w:color="auto"/>
        <w:left w:val="none" w:sz="0" w:space="0" w:color="auto"/>
        <w:bottom w:val="none" w:sz="0" w:space="0" w:color="auto"/>
        <w:right w:val="none" w:sz="0" w:space="0" w:color="auto"/>
      </w:divBdr>
    </w:div>
    <w:div w:id="602415684">
      <w:bodyDiv w:val="1"/>
      <w:marLeft w:val="0"/>
      <w:marRight w:val="0"/>
      <w:marTop w:val="0"/>
      <w:marBottom w:val="0"/>
      <w:divBdr>
        <w:top w:val="none" w:sz="0" w:space="0" w:color="auto"/>
        <w:left w:val="none" w:sz="0" w:space="0" w:color="auto"/>
        <w:bottom w:val="none" w:sz="0" w:space="0" w:color="auto"/>
        <w:right w:val="none" w:sz="0" w:space="0" w:color="auto"/>
      </w:divBdr>
    </w:div>
    <w:div w:id="613754589">
      <w:bodyDiv w:val="1"/>
      <w:marLeft w:val="0"/>
      <w:marRight w:val="0"/>
      <w:marTop w:val="0"/>
      <w:marBottom w:val="0"/>
      <w:divBdr>
        <w:top w:val="none" w:sz="0" w:space="0" w:color="auto"/>
        <w:left w:val="none" w:sz="0" w:space="0" w:color="auto"/>
        <w:bottom w:val="none" w:sz="0" w:space="0" w:color="auto"/>
        <w:right w:val="none" w:sz="0" w:space="0" w:color="auto"/>
      </w:divBdr>
    </w:div>
    <w:div w:id="617570756">
      <w:bodyDiv w:val="1"/>
      <w:marLeft w:val="0"/>
      <w:marRight w:val="0"/>
      <w:marTop w:val="0"/>
      <w:marBottom w:val="0"/>
      <w:divBdr>
        <w:top w:val="none" w:sz="0" w:space="0" w:color="auto"/>
        <w:left w:val="none" w:sz="0" w:space="0" w:color="auto"/>
        <w:bottom w:val="none" w:sz="0" w:space="0" w:color="auto"/>
        <w:right w:val="none" w:sz="0" w:space="0" w:color="auto"/>
      </w:divBdr>
    </w:div>
    <w:div w:id="619800261">
      <w:bodyDiv w:val="1"/>
      <w:marLeft w:val="0"/>
      <w:marRight w:val="0"/>
      <w:marTop w:val="0"/>
      <w:marBottom w:val="0"/>
      <w:divBdr>
        <w:top w:val="none" w:sz="0" w:space="0" w:color="auto"/>
        <w:left w:val="none" w:sz="0" w:space="0" w:color="auto"/>
        <w:bottom w:val="none" w:sz="0" w:space="0" w:color="auto"/>
        <w:right w:val="none" w:sz="0" w:space="0" w:color="auto"/>
      </w:divBdr>
      <w:divsChild>
        <w:div w:id="124276794">
          <w:marLeft w:val="0"/>
          <w:marRight w:val="0"/>
          <w:marTop w:val="0"/>
          <w:marBottom w:val="0"/>
          <w:divBdr>
            <w:top w:val="none" w:sz="0" w:space="0" w:color="auto"/>
            <w:left w:val="none" w:sz="0" w:space="0" w:color="auto"/>
            <w:bottom w:val="none" w:sz="0" w:space="0" w:color="auto"/>
            <w:right w:val="none" w:sz="0" w:space="0" w:color="auto"/>
          </w:divBdr>
        </w:div>
        <w:div w:id="1646087605">
          <w:marLeft w:val="0"/>
          <w:marRight w:val="0"/>
          <w:marTop w:val="0"/>
          <w:marBottom w:val="0"/>
          <w:divBdr>
            <w:top w:val="none" w:sz="0" w:space="0" w:color="auto"/>
            <w:left w:val="none" w:sz="0" w:space="0" w:color="auto"/>
            <w:bottom w:val="none" w:sz="0" w:space="0" w:color="auto"/>
            <w:right w:val="none" w:sz="0" w:space="0" w:color="auto"/>
          </w:divBdr>
        </w:div>
        <w:div w:id="1143352709">
          <w:marLeft w:val="0"/>
          <w:marRight w:val="0"/>
          <w:marTop w:val="0"/>
          <w:marBottom w:val="0"/>
          <w:divBdr>
            <w:top w:val="none" w:sz="0" w:space="0" w:color="auto"/>
            <w:left w:val="none" w:sz="0" w:space="0" w:color="auto"/>
            <w:bottom w:val="none" w:sz="0" w:space="0" w:color="auto"/>
            <w:right w:val="none" w:sz="0" w:space="0" w:color="auto"/>
          </w:divBdr>
        </w:div>
        <w:div w:id="1755784489">
          <w:marLeft w:val="0"/>
          <w:marRight w:val="0"/>
          <w:marTop w:val="0"/>
          <w:marBottom w:val="0"/>
          <w:divBdr>
            <w:top w:val="none" w:sz="0" w:space="0" w:color="auto"/>
            <w:left w:val="none" w:sz="0" w:space="0" w:color="auto"/>
            <w:bottom w:val="none" w:sz="0" w:space="0" w:color="auto"/>
            <w:right w:val="none" w:sz="0" w:space="0" w:color="auto"/>
          </w:divBdr>
        </w:div>
      </w:divsChild>
    </w:div>
    <w:div w:id="624895177">
      <w:bodyDiv w:val="1"/>
      <w:marLeft w:val="0"/>
      <w:marRight w:val="0"/>
      <w:marTop w:val="0"/>
      <w:marBottom w:val="0"/>
      <w:divBdr>
        <w:top w:val="none" w:sz="0" w:space="0" w:color="auto"/>
        <w:left w:val="none" w:sz="0" w:space="0" w:color="auto"/>
        <w:bottom w:val="none" w:sz="0" w:space="0" w:color="auto"/>
        <w:right w:val="none" w:sz="0" w:space="0" w:color="auto"/>
      </w:divBdr>
    </w:div>
    <w:div w:id="635448103">
      <w:bodyDiv w:val="1"/>
      <w:marLeft w:val="0"/>
      <w:marRight w:val="0"/>
      <w:marTop w:val="0"/>
      <w:marBottom w:val="0"/>
      <w:divBdr>
        <w:top w:val="none" w:sz="0" w:space="0" w:color="auto"/>
        <w:left w:val="none" w:sz="0" w:space="0" w:color="auto"/>
        <w:bottom w:val="none" w:sz="0" w:space="0" w:color="auto"/>
        <w:right w:val="none" w:sz="0" w:space="0" w:color="auto"/>
      </w:divBdr>
    </w:div>
    <w:div w:id="639115004">
      <w:bodyDiv w:val="1"/>
      <w:marLeft w:val="0"/>
      <w:marRight w:val="0"/>
      <w:marTop w:val="0"/>
      <w:marBottom w:val="0"/>
      <w:divBdr>
        <w:top w:val="none" w:sz="0" w:space="0" w:color="auto"/>
        <w:left w:val="none" w:sz="0" w:space="0" w:color="auto"/>
        <w:bottom w:val="none" w:sz="0" w:space="0" w:color="auto"/>
        <w:right w:val="none" w:sz="0" w:space="0" w:color="auto"/>
      </w:divBdr>
    </w:div>
    <w:div w:id="641033952">
      <w:bodyDiv w:val="1"/>
      <w:marLeft w:val="0"/>
      <w:marRight w:val="0"/>
      <w:marTop w:val="0"/>
      <w:marBottom w:val="0"/>
      <w:divBdr>
        <w:top w:val="none" w:sz="0" w:space="0" w:color="auto"/>
        <w:left w:val="none" w:sz="0" w:space="0" w:color="auto"/>
        <w:bottom w:val="none" w:sz="0" w:space="0" w:color="auto"/>
        <w:right w:val="none" w:sz="0" w:space="0" w:color="auto"/>
      </w:divBdr>
    </w:div>
    <w:div w:id="650018282">
      <w:bodyDiv w:val="1"/>
      <w:marLeft w:val="0"/>
      <w:marRight w:val="0"/>
      <w:marTop w:val="0"/>
      <w:marBottom w:val="0"/>
      <w:divBdr>
        <w:top w:val="none" w:sz="0" w:space="0" w:color="auto"/>
        <w:left w:val="none" w:sz="0" w:space="0" w:color="auto"/>
        <w:bottom w:val="none" w:sz="0" w:space="0" w:color="auto"/>
        <w:right w:val="none" w:sz="0" w:space="0" w:color="auto"/>
      </w:divBdr>
    </w:div>
    <w:div w:id="654532216">
      <w:bodyDiv w:val="1"/>
      <w:marLeft w:val="0"/>
      <w:marRight w:val="0"/>
      <w:marTop w:val="0"/>
      <w:marBottom w:val="0"/>
      <w:divBdr>
        <w:top w:val="none" w:sz="0" w:space="0" w:color="auto"/>
        <w:left w:val="none" w:sz="0" w:space="0" w:color="auto"/>
        <w:bottom w:val="none" w:sz="0" w:space="0" w:color="auto"/>
        <w:right w:val="none" w:sz="0" w:space="0" w:color="auto"/>
      </w:divBdr>
    </w:div>
    <w:div w:id="655454407">
      <w:bodyDiv w:val="1"/>
      <w:marLeft w:val="0"/>
      <w:marRight w:val="0"/>
      <w:marTop w:val="0"/>
      <w:marBottom w:val="0"/>
      <w:divBdr>
        <w:top w:val="none" w:sz="0" w:space="0" w:color="auto"/>
        <w:left w:val="none" w:sz="0" w:space="0" w:color="auto"/>
        <w:bottom w:val="none" w:sz="0" w:space="0" w:color="auto"/>
        <w:right w:val="none" w:sz="0" w:space="0" w:color="auto"/>
      </w:divBdr>
    </w:div>
    <w:div w:id="658188761">
      <w:bodyDiv w:val="1"/>
      <w:marLeft w:val="0"/>
      <w:marRight w:val="0"/>
      <w:marTop w:val="0"/>
      <w:marBottom w:val="0"/>
      <w:divBdr>
        <w:top w:val="none" w:sz="0" w:space="0" w:color="auto"/>
        <w:left w:val="none" w:sz="0" w:space="0" w:color="auto"/>
        <w:bottom w:val="none" w:sz="0" w:space="0" w:color="auto"/>
        <w:right w:val="none" w:sz="0" w:space="0" w:color="auto"/>
      </w:divBdr>
    </w:div>
    <w:div w:id="662121789">
      <w:bodyDiv w:val="1"/>
      <w:marLeft w:val="0"/>
      <w:marRight w:val="0"/>
      <w:marTop w:val="0"/>
      <w:marBottom w:val="0"/>
      <w:divBdr>
        <w:top w:val="none" w:sz="0" w:space="0" w:color="auto"/>
        <w:left w:val="none" w:sz="0" w:space="0" w:color="auto"/>
        <w:bottom w:val="none" w:sz="0" w:space="0" w:color="auto"/>
        <w:right w:val="none" w:sz="0" w:space="0" w:color="auto"/>
      </w:divBdr>
    </w:div>
    <w:div w:id="662123079">
      <w:bodyDiv w:val="1"/>
      <w:marLeft w:val="0"/>
      <w:marRight w:val="0"/>
      <w:marTop w:val="0"/>
      <w:marBottom w:val="0"/>
      <w:divBdr>
        <w:top w:val="none" w:sz="0" w:space="0" w:color="auto"/>
        <w:left w:val="none" w:sz="0" w:space="0" w:color="auto"/>
        <w:bottom w:val="none" w:sz="0" w:space="0" w:color="auto"/>
        <w:right w:val="none" w:sz="0" w:space="0" w:color="auto"/>
      </w:divBdr>
    </w:div>
    <w:div w:id="680278949">
      <w:bodyDiv w:val="1"/>
      <w:marLeft w:val="0"/>
      <w:marRight w:val="0"/>
      <w:marTop w:val="0"/>
      <w:marBottom w:val="0"/>
      <w:divBdr>
        <w:top w:val="none" w:sz="0" w:space="0" w:color="auto"/>
        <w:left w:val="none" w:sz="0" w:space="0" w:color="auto"/>
        <w:bottom w:val="none" w:sz="0" w:space="0" w:color="auto"/>
        <w:right w:val="none" w:sz="0" w:space="0" w:color="auto"/>
      </w:divBdr>
    </w:div>
    <w:div w:id="680854981">
      <w:bodyDiv w:val="1"/>
      <w:marLeft w:val="0"/>
      <w:marRight w:val="0"/>
      <w:marTop w:val="0"/>
      <w:marBottom w:val="0"/>
      <w:divBdr>
        <w:top w:val="none" w:sz="0" w:space="0" w:color="auto"/>
        <w:left w:val="none" w:sz="0" w:space="0" w:color="auto"/>
        <w:bottom w:val="none" w:sz="0" w:space="0" w:color="auto"/>
        <w:right w:val="none" w:sz="0" w:space="0" w:color="auto"/>
      </w:divBdr>
    </w:div>
    <w:div w:id="681277255">
      <w:bodyDiv w:val="1"/>
      <w:marLeft w:val="0"/>
      <w:marRight w:val="0"/>
      <w:marTop w:val="0"/>
      <w:marBottom w:val="0"/>
      <w:divBdr>
        <w:top w:val="none" w:sz="0" w:space="0" w:color="auto"/>
        <w:left w:val="none" w:sz="0" w:space="0" w:color="auto"/>
        <w:bottom w:val="none" w:sz="0" w:space="0" w:color="auto"/>
        <w:right w:val="none" w:sz="0" w:space="0" w:color="auto"/>
      </w:divBdr>
    </w:div>
    <w:div w:id="694427521">
      <w:bodyDiv w:val="1"/>
      <w:marLeft w:val="0"/>
      <w:marRight w:val="0"/>
      <w:marTop w:val="0"/>
      <w:marBottom w:val="0"/>
      <w:divBdr>
        <w:top w:val="none" w:sz="0" w:space="0" w:color="auto"/>
        <w:left w:val="none" w:sz="0" w:space="0" w:color="auto"/>
        <w:bottom w:val="none" w:sz="0" w:space="0" w:color="auto"/>
        <w:right w:val="none" w:sz="0" w:space="0" w:color="auto"/>
      </w:divBdr>
    </w:div>
    <w:div w:id="696589187">
      <w:bodyDiv w:val="1"/>
      <w:marLeft w:val="0"/>
      <w:marRight w:val="0"/>
      <w:marTop w:val="0"/>
      <w:marBottom w:val="0"/>
      <w:divBdr>
        <w:top w:val="none" w:sz="0" w:space="0" w:color="auto"/>
        <w:left w:val="none" w:sz="0" w:space="0" w:color="auto"/>
        <w:bottom w:val="none" w:sz="0" w:space="0" w:color="auto"/>
        <w:right w:val="none" w:sz="0" w:space="0" w:color="auto"/>
      </w:divBdr>
    </w:div>
    <w:div w:id="699863370">
      <w:bodyDiv w:val="1"/>
      <w:marLeft w:val="0"/>
      <w:marRight w:val="0"/>
      <w:marTop w:val="0"/>
      <w:marBottom w:val="0"/>
      <w:divBdr>
        <w:top w:val="none" w:sz="0" w:space="0" w:color="auto"/>
        <w:left w:val="none" w:sz="0" w:space="0" w:color="auto"/>
        <w:bottom w:val="none" w:sz="0" w:space="0" w:color="auto"/>
        <w:right w:val="none" w:sz="0" w:space="0" w:color="auto"/>
      </w:divBdr>
    </w:div>
    <w:div w:id="703791975">
      <w:bodyDiv w:val="1"/>
      <w:marLeft w:val="0"/>
      <w:marRight w:val="0"/>
      <w:marTop w:val="0"/>
      <w:marBottom w:val="0"/>
      <w:divBdr>
        <w:top w:val="none" w:sz="0" w:space="0" w:color="auto"/>
        <w:left w:val="none" w:sz="0" w:space="0" w:color="auto"/>
        <w:bottom w:val="none" w:sz="0" w:space="0" w:color="auto"/>
        <w:right w:val="none" w:sz="0" w:space="0" w:color="auto"/>
      </w:divBdr>
    </w:div>
    <w:div w:id="709652864">
      <w:bodyDiv w:val="1"/>
      <w:marLeft w:val="0"/>
      <w:marRight w:val="0"/>
      <w:marTop w:val="0"/>
      <w:marBottom w:val="0"/>
      <w:divBdr>
        <w:top w:val="none" w:sz="0" w:space="0" w:color="auto"/>
        <w:left w:val="none" w:sz="0" w:space="0" w:color="auto"/>
        <w:bottom w:val="none" w:sz="0" w:space="0" w:color="auto"/>
        <w:right w:val="none" w:sz="0" w:space="0" w:color="auto"/>
      </w:divBdr>
    </w:div>
    <w:div w:id="710308256">
      <w:bodyDiv w:val="1"/>
      <w:marLeft w:val="0"/>
      <w:marRight w:val="0"/>
      <w:marTop w:val="0"/>
      <w:marBottom w:val="0"/>
      <w:divBdr>
        <w:top w:val="none" w:sz="0" w:space="0" w:color="auto"/>
        <w:left w:val="none" w:sz="0" w:space="0" w:color="auto"/>
        <w:bottom w:val="none" w:sz="0" w:space="0" w:color="auto"/>
        <w:right w:val="none" w:sz="0" w:space="0" w:color="auto"/>
      </w:divBdr>
    </w:div>
    <w:div w:id="713772375">
      <w:bodyDiv w:val="1"/>
      <w:marLeft w:val="0"/>
      <w:marRight w:val="0"/>
      <w:marTop w:val="0"/>
      <w:marBottom w:val="0"/>
      <w:divBdr>
        <w:top w:val="none" w:sz="0" w:space="0" w:color="auto"/>
        <w:left w:val="none" w:sz="0" w:space="0" w:color="auto"/>
        <w:bottom w:val="none" w:sz="0" w:space="0" w:color="auto"/>
        <w:right w:val="none" w:sz="0" w:space="0" w:color="auto"/>
      </w:divBdr>
    </w:div>
    <w:div w:id="719666304">
      <w:bodyDiv w:val="1"/>
      <w:marLeft w:val="0"/>
      <w:marRight w:val="0"/>
      <w:marTop w:val="0"/>
      <w:marBottom w:val="0"/>
      <w:divBdr>
        <w:top w:val="none" w:sz="0" w:space="0" w:color="auto"/>
        <w:left w:val="none" w:sz="0" w:space="0" w:color="auto"/>
        <w:bottom w:val="none" w:sz="0" w:space="0" w:color="auto"/>
        <w:right w:val="none" w:sz="0" w:space="0" w:color="auto"/>
      </w:divBdr>
    </w:div>
    <w:div w:id="722369759">
      <w:bodyDiv w:val="1"/>
      <w:marLeft w:val="0"/>
      <w:marRight w:val="0"/>
      <w:marTop w:val="0"/>
      <w:marBottom w:val="0"/>
      <w:divBdr>
        <w:top w:val="none" w:sz="0" w:space="0" w:color="auto"/>
        <w:left w:val="none" w:sz="0" w:space="0" w:color="auto"/>
        <w:bottom w:val="none" w:sz="0" w:space="0" w:color="auto"/>
        <w:right w:val="none" w:sz="0" w:space="0" w:color="auto"/>
      </w:divBdr>
    </w:div>
    <w:div w:id="723022330">
      <w:bodyDiv w:val="1"/>
      <w:marLeft w:val="0"/>
      <w:marRight w:val="0"/>
      <w:marTop w:val="0"/>
      <w:marBottom w:val="0"/>
      <w:divBdr>
        <w:top w:val="none" w:sz="0" w:space="0" w:color="auto"/>
        <w:left w:val="none" w:sz="0" w:space="0" w:color="auto"/>
        <w:bottom w:val="none" w:sz="0" w:space="0" w:color="auto"/>
        <w:right w:val="none" w:sz="0" w:space="0" w:color="auto"/>
      </w:divBdr>
    </w:div>
    <w:div w:id="742529603">
      <w:bodyDiv w:val="1"/>
      <w:marLeft w:val="0"/>
      <w:marRight w:val="0"/>
      <w:marTop w:val="0"/>
      <w:marBottom w:val="0"/>
      <w:divBdr>
        <w:top w:val="none" w:sz="0" w:space="0" w:color="auto"/>
        <w:left w:val="none" w:sz="0" w:space="0" w:color="auto"/>
        <w:bottom w:val="none" w:sz="0" w:space="0" w:color="auto"/>
        <w:right w:val="none" w:sz="0" w:space="0" w:color="auto"/>
      </w:divBdr>
    </w:div>
    <w:div w:id="742871287">
      <w:bodyDiv w:val="1"/>
      <w:marLeft w:val="0"/>
      <w:marRight w:val="0"/>
      <w:marTop w:val="0"/>
      <w:marBottom w:val="0"/>
      <w:divBdr>
        <w:top w:val="none" w:sz="0" w:space="0" w:color="auto"/>
        <w:left w:val="none" w:sz="0" w:space="0" w:color="auto"/>
        <w:bottom w:val="none" w:sz="0" w:space="0" w:color="auto"/>
        <w:right w:val="none" w:sz="0" w:space="0" w:color="auto"/>
      </w:divBdr>
    </w:div>
    <w:div w:id="747776118">
      <w:bodyDiv w:val="1"/>
      <w:marLeft w:val="0"/>
      <w:marRight w:val="0"/>
      <w:marTop w:val="0"/>
      <w:marBottom w:val="0"/>
      <w:divBdr>
        <w:top w:val="none" w:sz="0" w:space="0" w:color="auto"/>
        <w:left w:val="none" w:sz="0" w:space="0" w:color="auto"/>
        <w:bottom w:val="none" w:sz="0" w:space="0" w:color="auto"/>
        <w:right w:val="none" w:sz="0" w:space="0" w:color="auto"/>
      </w:divBdr>
    </w:div>
    <w:div w:id="750851615">
      <w:bodyDiv w:val="1"/>
      <w:marLeft w:val="0"/>
      <w:marRight w:val="0"/>
      <w:marTop w:val="0"/>
      <w:marBottom w:val="0"/>
      <w:divBdr>
        <w:top w:val="none" w:sz="0" w:space="0" w:color="auto"/>
        <w:left w:val="none" w:sz="0" w:space="0" w:color="auto"/>
        <w:bottom w:val="none" w:sz="0" w:space="0" w:color="auto"/>
        <w:right w:val="none" w:sz="0" w:space="0" w:color="auto"/>
      </w:divBdr>
    </w:div>
    <w:div w:id="758792349">
      <w:bodyDiv w:val="1"/>
      <w:marLeft w:val="0"/>
      <w:marRight w:val="0"/>
      <w:marTop w:val="0"/>
      <w:marBottom w:val="0"/>
      <w:divBdr>
        <w:top w:val="none" w:sz="0" w:space="0" w:color="auto"/>
        <w:left w:val="none" w:sz="0" w:space="0" w:color="auto"/>
        <w:bottom w:val="none" w:sz="0" w:space="0" w:color="auto"/>
        <w:right w:val="none" w:sz="0" w:space="0" w:color="auto"/>
      </w:divBdr>
    </w:div>
    <w:div w:id="767043128">
      <w:bodyDiv w:val="1"/>
      <w:marLeft w:val="0"/>
      <w:marRight w:val="0"/>
      <w:marTop w:val="0"/>
      <w:marBottom w:val="0"/>
      <w:divBdr>
        <w:top w:val="none" w:sz="0" w:space="0" w:color="auto"/>
        <w:left w:val="none" w:sz="0" w:space="0" w:color="auto"/>
        <w:bottom w:val="none" w:sz="0" w:space="0" w:color="auto"/>
        <w:right w:val="none" w:sz="0" w:space="0" w:color="auto"/>
      </w:divBdr>
    </w:div>
    <w:div w:id="781462564">
      <w:bodyDiv w:val="1"/>
      <w:marLeft w:val="0"/>
      <w:marRight w:val="0"/>
      <w:marTop w:val="0"/>
      <w:marBottom w:val="0"/>
      <w:divBdr>
        <w:top w:val="none" w:sz="0" w:space="0" w:color="auto"/>
        <w:left w:val="none" w:sz="0" w:space="0" w:color="auto"/>
        <w:bottom w:val="none" w:sz="0" w:space="0" w:color="auto"/>
        <w:right w:val="none" w:sz="0" w:space="0" w:color="auto"/>
      </w:divBdr>
    </w:div>
    <w:div w:id="791751511">
      <w:bodyDiv w:val="1"/>
      <w:marLeft w:val="0"/>
      <w:marRight w:val="0"/>
      <w:marTop w:val="0"/>
      <w:marBottom w:val="0"/>
      <w:divBdr>
        <w:top w:val="none" w:sz="0" w:space="0" w:color="auto"/>
        <w:left w:val="none" w:sz="0" w:space="0" w:color="auto"/>
        <w:bottom w:val="none" w:sz="0" w:space="0" w:color="auto"/>
        <w:right w:val="none" w:sz="0" w:space="0" w:color="auto"/>
      </w:divBdr>
    </w:div>
    <w:div w:id="813445695">
      <w:bodyDiv w:val="1"/>
      <w:marLeft w:val="0"/>
      <w:marRight w:val="0"/>
      <w:marTop w:val="0"/>
      <w:marBottom w:val="0"/>
      <w:divBdr>
        <w:top w:val="none" w:sz="0" w:space="0" w:color="auto"/>
        <w:left w:val="none" w:sz="0" w:space="0" w:color="auto"/>
        <w:bottom w:val="none" w:sz="0" w:space="0" w:color="auto"/>
        <w:right w:val="none" w:sz="0" w:space="0" w:color="auto"/>
      </w:divBdr>
    </w:div>
    <w:div w:id="816654185">
      <w:bodyDiv w:val="1"/>
      <w:marLeft w:val="0"/>
      <w:marRight w:val="0"/>
      <w:marTop w:val="0"/>
      <w:marBottom w:val="0"/>
      <w:divBdr>
        <w:top w:val="none" w:sz="0" w:space="0" w:color="auto"/>
        <w:left w:val="none" w:sz="0" w:space="0" w:color="auto"/>
        <w:bottom w:val="none" w:sz="0" w:space="0" w:color="auto"/>
        <w:right w:val="none" w:sz="0" w:space="0" w:color="auto"/>
      </w:divBdr>
    </w:div>
    <w:div w:id="818036665">
      <w:bodyDiv w:val="1"/>
      <w:marLeft w:val="0"/>
      <w:marRight w:val="0"/>
      <w:marTop w:val="0"/>
      <w:marBottom w:val="0"/>
      <w:divBdr>
        <w:top w:val="none" w:sz="0" w:space="0" w:color="auto"/>
        <w:left w:val="none" w:sz="0" w:space="0" w:color="auto"/>
        <w:bottom w:val="none" w:sz="0" w:space="0" w:color="auto"/>
        <w:right w:val="none" w:sz="0" w:space="0" w:color="auto"/>
      </w:divBdr>
    </w:div>
    <w:div w:id="818881760">
      <w:bodyDiv w:val="1"/>
      <w:marLeft w:val="0"/>
      <w:marRight w:val="0"/>
      <w:marTop w:val="0"/>
      <w:marBottom w:val="0"/>
      <w:divBdr>
        <w:top w:val="none" w:sz="0" w:space="0" w:color="auto"/>
        <w:left w:val="none" w:sz="0" w:space="0" w:color="auto"/>
        <w:bottom w:val="none" w:sz="0" w:space="0" w:color="auto"/>
        <w:right w:val="none" w:sz="0" w:space="0" w:color="auto"/>
      </w:divBdr>
    </w:div>
    <w:div w:id="840968889">
      <w:bodyDiv w:val="1"/>
      <w:marLeft w:val="0"/>
      <w:marRight w:val="0"/>
      <w:marTop w:val="0"/>
      <w:marBottom w:val="0"/>
      <w:divBdr>
        <w:top w:val="none" w:sz="0" w:space="0" w:color="auto"/>
        <w:left w:val="none" w:sz="0" w:space="0" w:color="auto"/>
        <w:bottom w:val="none" w:sz="0" w:space="0" w:color="auto"/>
        <w:right w:val="none" w:sz="0" w:space="0" w:color="auto"/>
      </w:divBdr>
    </w:div>
    <w:div w:id="846821501">
      <w:bodyDiv w:val="1"/>
      <w:marLeft w:val="0"/>
      <w:marRight w:val="0"/>
      <w:marTop w:val="0"/>
      <w:marBottom w:val="0"/>
      <w:divBdr>
        <w:top w:val="none" w:sz="0" w:space="0" w:color="auto"/>
        <w:left w:val="none" w:sz="0" w:space="0" w:color="auto"/>
        <w:bottom w:val="none" w:sz="0" w:space="0" w:color="auto"/>
        <w:right w:val="none" w:sz="0" w:space="0" w:color="auto"/>
      </w:divBdr>
    </w:div>
    <w:div w:id="853157161">
      <w:bodyDiv w:val="1"/>
      <w:marLeft w:val="0"/>
      <w:marRight w:val="0"/>
      <w:marTop w:val="0"/>
      <w:marBottom w:val="0"/>
      <w:divBdr>
        <w:top w:val="none" w:sz="0" w:space="0" w:color="auto"/>
        <w:left w:val="none" w:sz="0" w:space="0" w:color="auto"/>
        <w:bottom w:val="none" w:sz="0" w:space="0" w:color="auto"/>
        <w:right w:val="none" w:sz="0" w:space="0" w:color="auto"/>
      </w:divBdr>
    </w:div>
    <w:div w:id="854613177">
      <w:bodyDiv w:val="1"/>
      <w:marLeft w:val="0"/>
      <w:marRight w:val="0"/>
      <w:marTop w:val="0"/>
      <w:marBottom w:val="0"/>
      <w:divBdr>
        <w:top w:val="none" w:sz="0" w:space="0" w:color="auto"/>
        <w:left w:val="none" w:sz="0" w:space="0" w:color="auto"/>
        <w:bottom w:val="none" w:sz="0" w:space="0" w:color="auto"/>
        <w:right w:val="none" w:sz="0" w:space="0" w:color="auto"/>
      </w:divBdr>
      <w:divsChild>
        <w:div w:id="1340699581">
          <w:marLeft w:val="0"/>
          <w:marRight w:val="0"/>
          <w:marTop w:val="0"/>
          <w:marBottom w:val="0"/>
          <w:divBdr>
            <w:top w:val="none" w:sz="0" w:space="0" w:color="auto"/>
            <w:left w:val="none" w:sz="0" w:space="0" w:color="auto"/>
            <w:bottom w:val="none" w:sz="0" w:space="0" w:color="auto"/>
            <w:right w:val="none" w:sz="0" w:space="0" w:color="auto"/>
          </w:divBdr>
        </w:div>
        <w:div w:id="1031879762">
          <w:marLeft w:val="0"/>
          <w:marRight w:val="0"/>
          <w:marTop w:val="0"/>
          <w:marBottom w:val="0"/>
          <w:divBdr>
            <w:top w:val="none" w:sz="0" w:space="0" w:color="auto"/>
            <w:left w:val="none" w:sz="0" w:space="0" w:color="auto"/>
            <w:bottom w:val="none" w:sz="0" w:space="0" w:color="auto"/>
            <w:right w:val="none" w:sz="0" w:space="0" w:color="auto"/>
          </w:divBdr>
        </w:div>
      </w:divsChild>
    </w:div>
    <w:div w:id="860123285">
      <w:bodyDiv w:val="1"/>
      <w:marLeft w:val="0"/>
      <w:marRight w:val="0"/>
      <w:marTop w:val="0"/>
      <w:marBottom w:val="0"/>
      <w:divBdr>
        <w:top w:val="none" w:sz="0" w:space="0" w:color="auto"/>
        <w:left w:val="none" w:sz="0" w:space="0" w:color="auto"/>
        <w:bottom w:val="none" w:sz="0" w:space="0" w:color="auto"/>
        <w:right w:val="none" w:sz="0" w:space="0" w:color="auto"/>
      </w:divBdr>
    </w:div>
    <w:div w:id="866410148">
      <w:bodyDiv w:val="1"/>
      <w:marLeft w:val="0"/>
      <w:marRight w:val="0"/>
      <w:marTop w:val="0"/>
      <w:marBottom w:val="0"/>
      <w:divBdr>
        <w:top w:val="none" w:sz="0" w:space="0" w:color="auto"/>
        <w:left w:val="none" w:sz="0" w:space="0" w:color="auto"/>
        <w:bottom w:val="none" w:sz="0" w:space="0" w:color="auto"/>
        <w:right w:val="none" w:sz="0" w:space="0" w:color="auto"/>
      </w:divBdr>
    </w:div>
    <w:div w:id="869076623">
      <w:bodyDiv w:val="1"/>
      <w:marLeft w:val="0"/>
      <w:marRight w:val="0"/>
      <w:marTop w:val="0"/>
      <w:marBottom w:val="0"/>
      <w:divBdr>
        <w:top w:val="none" w:sz="0" w:space="0" w:color="auto"/>
        <w:left w:val="none" w:sz="0" w:space="0" w:color="auto"/>
        <w:bottom w:val="none" w:sz="0" w:space="0" w:color="auto"/>
        <w:right w:val="none" w:sz="0" w:space="0" w:color="auto"/>
      </w:divBdr>
    </w:div>
    <w:div w:id="876894591">
      <w:bodyDiv w:val="1"/>
      <w:marLeft w:val="0"/>
      <w:marRight w:val="0"/>
      <w:marTop w:val="0"/>
      <w:marBottom w:val="0"/>
      <w:divBdr>
        <w:top w:val="none" w:sz="0" w:space="0" w:color="auto"/>
        <w:left w:val="none" w:sz="0" w:space="0" w:color="auto"/>
        <w:bottom w:val="none" w:sz="0" w:space="0" w:color="auto"/>
        <w:right w:val="none" w:sz="0" w:space="0" w:color="auto"/>
      </w:divBdr>
      <w:divsChild>
        <w:div w:id="97455807">
          <w:marLeft w:val="0"/>
          <w:marRight w:val="0"/>
          <w:marTop w:val="0"/>
          <w:marBottom w:val="0"/>
          <w:divBdr>
            <w:top w:val="none" w:sz="0" w:space="0" w:color="auto"/>
            <w:left w:val="none" w:sz="0" w:space="0" w:color="auto"/>
            <w:bottom w:val="none" w:sz="0" w:space="0" w:color="auto"/>
            <w:right w:val="none" w:sz="0" w:space="0" w:color="auto"/>
          </w:divBdr>
        </w:div>
        <w:div w:id="1414737599">
          <w:marLeft w:val="0"/>
          <w:marRight w:val="0"/>
          <w:marTop w:val="0"/>
          <w:marBottom w:val="0"/>
          <w:divBdr>
            <w:top w:val="none" w:sz="0" w:space="0" w:color="auto"/>
            <w:left w:val="none" w:sz="0" w:space="0" w:color="auto"/>
            <w:bottom w:val="none" w:sz="0" w:space="0" w:color="auto"/>
            <w:right w:val="none" w:sz="0" w:space="0" w:color="auto"/>
          </w:divBdr>
        </w:div>
        <w:div w:id="2097632275">
          <w:marLeft w:val="0"/>
          <w:marRight w:val="0"/>
          <w:marTop w:val="0"/>
          <w:marBottom w:val="0"/>
          <w:divBdr>
            <w:top w:val="none" w:sz="0" w:space="0" w:color="auto"/>
            <w:left w:val="none" w:sz="0" w:space="0" w:color="auto"/>
            <w:bottom w:val="none" w:sz="0" w:space="0" w:color="auto"/>
            <w:right w:val="none" w:sz="0" w:space="0" w:color="auto"/>
          </w:divBdr>
        </w:div>
        <w:div w:id="1976400762">
          <w:marLeft w:val="0"/>
          <w:marRight w:val="0"/>
          <w:marTop w:val="0"/>
          <w:marBottom w:val="0"/>
          <w:divBdr>
            <w:top w:val="none" w:sz="0" w:space="0" w:color="auto"/>
            <w:left w:val="none" w:sz="0" w:space="0" w:color="auto"/>
            <w:bottom w:val="none" w:sz="0" w:space="0" w:color="auto"/>
            <w:right w:val="none" w:sz="0" w:space="0" w:color="auto"/>
          </w:divBdr>
        </w:div>
      </w:divsChild>
    </w:div>
    <w:div w:id="909265141">
      <w:bodyDiv w:val="1"/>
      <w:marLeft w:val="0"/>
      <w:marRight w:val="0"/>
      <w:marTop w:val="0"/>
      <w:marBottom w:val="0"/>
      <w:divBdr>
        <w:top w:val="none" w:sz="0" w:space="0" w:color="auto"/>
        <w:left w:val="none" w:sz="0" w:space="0" w:color="auto"/>
        <w:bottom w:val="none" w:sz="0" w:space="0" w:color="auto"/>
        <w:right w:val="none" w:sz="0" w:space="0" w:color="auto"/>
      </w:divBdr>
    </w:div>
    <w:div w:id="922226796">
      <w:bodyDiv w:val="1"/>
      <w:marLeft w:val="0"/>
      <w:marRight w:val="0"/>
      <w:marTop w:val="0"/>
      <w:marBottom w:val="0"/>
      <w:divBdr>
        <w:top w:val="none" w:sz="0" w:space="0" w:color="auto"/>
        <w:left w:val="none" w:sz="0" w:space="0" w:color="auto"/>
        <w:bottom w:val="none" w:sz="0" w:space="0" w:color="auto"/>
        <w:right w:val="none" w:sz="0" w:space="0" w:color="auto"/>
      </w:divBdr>
    </w:div>
    <w:div w:id="923105053">
      <w:bodyDiv w:val="1"/>
      <w:marLeft w:val="0"/>
      <w:marRight w:val="0"/>
      <w:marTop w:val="0"/>
      <w:marBottom w:val="0"/>
      <w:divBdr>
        <w:top w:val="none" w:sz="0" w:space="0" w:color="auto"/>
        <w:left w:val="none" w:sz="0" w:space="0" w:color="auto"/>
        <w:bottom w:val="none" w:sz="0" w:space="0" w:color="auto"/>
        <w:right w:val="none" w:sz="0" w:space="0" w:color="auto"/>
      </w:divBdr>
    </w:div>
    <w:div w:id="923300497">
      <w:bodyDiv w:val="1"/>
      <w:marLeft w:val="0"/>
      <w:marRight w:val="0"/>
      <w:marTop w:val="0"/>
      <w:marBottom w:val="0"/>
      <w:divBdr>
        <w:top w:val="none" w:sz="0" w:space="0" w:color="auto"/>
        <w:left w:val="none" w:sz="0" w:space="0" w:color="auto"/>
        <w:bottom w:val="none" w:sz="0" w:space="0" w:color="auto"/>
        <w:right w:val="none" w:sz="0" w:space="0" w:color="auto"/>
      </w:divBdr>
    </w:div>
    <w:div w:id="933782476">
      <w:bodyDiv w:val="1"/>
      <w:marLeft w:val="0"/>
      <w:marRight w:val="0"/>
      <w:marTop w:val="0"/>
      <w:marBottom w:val="0"/>
      <w:divBdr>
        <w:top w:val="none" w:sz="0" w:space="0" w:color="auto"/>
        <w:left w:val="none" w:sz="0" w:space="0" w:color="auto"/>
        <w:bottom w:val="none" w:sz="0" w:space="0" w:color="auto"/>
        <w:right w:val="none" w:sz="0" w:space="0" w:color="auto"/>
      </w:divBdr>
      <w:divsChild>
        <w:div w:id="1370646968">
          <w:marLeft w:val="0"/>
          <w:marRight w:val="0"/>
          <w:marTop w:val="0"/>
          <w:marBottom w:val="0"/>
          <w:divBdr>
            <w:top w:val="none" w:sz="0" w:space="0" w:color="auto"/>
            <w:left w:val="none" w:sz="0" w:space="0" w:color="auto"/>
            <w:bottom w:val="none" w:sz="0" w:space="0" w:color="auto"/>
            <w:right w:val="none" w:sz="0" w:space="0" w:color="auto"/>
          </w:divBdr>
        </w:div>
        <w:div w:id="1408847192">
          <w:marLeft w:val="0"/>
          <w:marRight w:val="0"/>
          <w:marTop w:val="0"/>
          <w:marBottom w:val="0"/>
          <w:divBdr>
            <w:top w:val="none" w:sz="0" w:space="0" w:color="auto"/>
            <w:left w:val="none" w:sz="0" w:space="0" w:color="auto"/>
            <w:bottom w:val="none" w:sz="0" w:space="0" w:color="auto"/>
            <w:right w:val="none" w:sz="0" w:space="0" w:color="auto"/>
          </w:divBdr>
        </w:div>
        <w:div w:id="1280184221">
          <w:marLeft w:val="0"/>
          <w:marRight w:val="0"/>
          <w:marTop w:val="0"/>
          <w:marBottom w:val="0"/>
          <w:divBdr>
            <w:top w:val="none" w:sz="0" w:space="0" w:color="auto"/>
            <w:left w:val="none" w:sz="0" w:space="0" w:color="auto"/>
            <w:bottom w:val="none" w:sz="0" w:space="0" w:color="auto"/>
            <w:right w:val="none" w:sz="0" w:space="0" w:color="auto"/>
          </w:divBdr>
        </w:div>
        <w:div w:id="2077707497">
          <w:marLeft w:val="0"/>
          <w:marRight w:val="0"/>
          <w:marTop w:val="0"/>
          <w:marBottom w:val="0"/>
          <w:divBdr>
            <w:top w:val="none" w:sz="0" w:space="0" w:color="auto"/>
            <w:left w:val="none" w:sz="0" w:space="0" w:color="auto"/>
            <w:bottom w:val="none" w:sz="0" w:space="0" w:color="auto"/>
            <w:right w:val="none" w:sz="0" w:space="0" w:color="auto"/>
          </w:divBdr>
        </w:div>
        <w:div w:id="875697785">
          <w:marLeft w:val="0"/>
          <w:marRight w:val="0"/>
          <w:marTop w:val="0"/>
          <w:marBottom w:val="0"/>
          <w:divBdr>
            <w:top w:val="none" w:sz="0" w:space="0" w:color="auto"/>
            <w:left w:val="none" w:sz="0" w:space="0" w:color="auto"/>
            <w:bottom w:val="none" w:sz="0" w:space="0" w:color="auto"/>
            <w:right w:val="none" w:sz="0" w:space="0" w:color="auto"/>
          </w:divBdr>
        </w:div>
      </w:divsChild>
    </w:div>
    <w:div w:id="936867919">
      <w:bodyDiv w:val="1"/>
      <w:marLeft w:val="0"/>
      <w:marRight w:val="0"/>
      <w:marTop w:val="0"/>
      <w:marBottom w:val="0"/>
      <w:divBdr>
        <w:top w:val="none" w:sz="0" w:space="0" w:color="auto"/>
        <w:left w:val="none" w:sz="0" w:space="0" w:color="auto"/>
        <w:bottom w:val="none" w:sz="0" w:space="0" w:color="auto"/>
        <w:right w:val="none" w:sz="0" w:space="0" w:color="auto"/>
      </w:divBdr>
      <w:divsChild>
        <w:div w:id="1245725881">
          <w:marLeft w:val="0"/>
          <w:marRight w:val="0"/>
          <w:marTop w:val="0"/>
          <w:marBottom w:val="0"/>
          <w:divBdr>
            <w:top w:val="none" w:sz="0" w:space="0" w:color="auto"/>
            <w:left w:val="none" w:sz="0" w:space="0" w:color="auto"/>
            <w:bottom w:val="none" w:sz="0" w:space="0" w:color="auto"/>
            <w:right w:val="none" w:sz="0" w:space="0" w:color="auto"/>
          </w:divBdr>
        </w:div>
        <w:div w:id="430054902">
          <w:marLeft w:val="0"/>
          <w:marRight w:val="0"/>
          <w:marTop w:val="0"/>
          <w:marBottom w:val="0"/>
          <w:divBdr>
            <w:top w:val="none" w:sz="0" w:space="0" w:color="auto"/>
            <w:left w:val="none" w:sz="0" w:space="0" w:color="auto"/>
            <w:bottom w:val="none" w:sz="0" w:space="0" w:color="auto"/>
            <w:right w:val="none" w:sz="0" w:space="0" w:color="auto"/>
          </w:divBdr>
        </w:div>
        <w:div w:id="1771267948">
          <w:marLeft w:val="0"/>
          <w:marRight w:val="0"/>
          <w:marTop w:val="0"/>
          <w:marBottom w:val="0"/>
          <w:divBdr>
            <w:top w:val="none" w:sz="0" w:space="0" w:color="auto"/>
            <w:left w:val="none" w:sz="0" w:space="0" w:color="auto"/>
            <w:bottom w:val="none" w:sz="0" w:space="0" w:color="auto"/>
            <w:right w:val="none" w:sz="0" w:space="0" w:color="auto"/>
          </w:divBdr>
        </w:div>
        <w:div w:id="990447393">
          <w:marLeft w:val="0"/>
          <w:marRight w:val="0"/>
          <w:marTop w:val="0"/>
          <w:marBottom w:val="0"/>
          <w:divBdr>
            <w:top w:val="none" w:sz="0" w:space="0" w:color="auto"/>
            <w:left w:val="none" w:sz="0" w:space="0" w:color="auto"/>
            <w:bottom w:val="none" w:sz="0" w:space="0" w:color="auto"/>
            <w:right w:val="none" w:sz="0" w:space="0" w:color="auto"/>
          </w:divBdr>
        </w:div>
        <w:div w:id="137311377">
          <w:marLeft w:val="0"/>
          <w:marRight w:val="0"/>
          <w:marTop w:val="0"/>
          <w:marBottom w:val="0"/>
          <w:divBdr>
            <w:top w:val="none" w:sz="0" w:space="0" w:color="auto"/>
            <w:left w:val="none" w:sz="0" w:space="0" w:color="auto"/>
            <w:bottom w:val="none" w:sz="0" w:space="0" w:color="auto"/>
            <w:right w:val="none" w:sz="0" w:space="0" w:color="auto"/>
          </w:divBdr>
        </w:div>
        <w:div w:id="774330555">
          <w:marLeft w:val="0"/>
          <w:marRight w:val="0"/>
          <w:marTop w:val="0"/>
          <w:marBottom w:val="0"/>
          <w:divBdr>
            <w:top w:val="none" w:sz="0" w:space="0" w:color="auto"/>
            <w:left w:val="none" w:sz="0" w:space="0" w:color="auto"/>
            <w:bottom w:val="none" w:sz="0" w:space="0" w:color="auto"/>
            <w:right w:val="none" w:sz="0" w:space="0" w:color="auto"/>
          </w:divBdr>
        </w:div>
        <w:div w:id="643973888">
          <w:marLeft w:val="0"/>
          <w:marRight w:val="0"/>
          <w:marTop w:val="0"/>
          <w:marBottom w:val="0"/>
          <w:divBdr>
            <w:top w:val="none" w:sz="0" w:space="0" w:color="auto"/>
            <w:left w:val="none" w:sz="0" w:space="0" w:color="auto"/>
            <w:bottom w:val="none" w:sz="0" w:space="0" w:color="auto"/>
            <w:right w:val="none" w:sz="0" w:space="0" w:color="auto"/>
          </w:divBdr>
        </w:div>
        <w:div w:id="1941522245">
          <w:marLeft w:val="0"/>
          <w:marRight w:val="0"/>
          <w:marTop w:val="0"/>
          <w:marBottom w:val="0"/>
          <w:divBdr>
            <w:top w:val="none" w:sz="0" w:space="0" w:color="auto"/>
            <w:left w:val="none" w:sz="0" w:space="0" w:color="auto"/>
            <w:bottom w:val="none" w:sz="0" w:space="0" w:color="auto"/>
            <w:right w:val="none" w:sz="0" w:space="0" w:color="auto"/>
          </w:divBdr>
        </w:div>
        <w:div w:id="1126200438">
          <w:marLeft w:val="0"/>
          <w:marRight w:val="0"/>
          <w:marTop w:val="0"/>
          <w:marBottom w:val="0"/>
          <w:divBdr>
            <w:top w:val="none" w:sz="0" w:space="0" w:color="auto"/>
            <w:left w:val="none" w:sz="0" w:space="0" w:color="auto"/>
            <w:bottom w:val="none" w:sz="0" w:space="0" w:color="auto"/>
            <w:right w:val="none" w:sz="0" w:space="0" w:color="auto"/>
          </w:divBdr>
        </w:div>
        <w:div w:id="61679001">
          <w:marLeft w:val="0"/>
          <w:marRight w:val="0"/>
          <w:marTop w:val="0"/>
          <w:marBottom w:val="0"/>
          <w:divBdr>
            <w:top w:val="none" w:sz="0" w:space="0" w:color="auto"/>
            <w:left w:val="none" w:sz="0" w:space="0" w:color="auto"/>
            <w:bottom w:val="none" w:sz="0" w:space="0" w:color="auto"/>
            <w:right w:val="none" w:sz="0" w:space="0" w:color="auto"/>
          </w:divBdr>
        </w:div>
        <w:div w:id="65536655">
          <w:marLeft w:val="0"/>
          <w:marRight w:val="0"/>
          <w:marTop w:val="0"/>
          <w:marBottom w:val="0"/>
          <w:divBdr>
            <w:top w:val="none" w:sz="0" w:space="0" w:color="auto"/>
            <w:left w:val="none" w:sz="0" w:space="0" w:color="auto"/>
            <w:bottom w:val="none" w:sz="0" w:space="0" w:color="auto"/>
            <w:right w:val="none" w:sz="0" w:space="0" w:color="auto"/>
          </w:divBdr>
        </w:div>
        <w:div w:id="847406651">
          <w:marLeft w:val="0"/>
          <w:marRight w:val="0"/>
          <w:marTop w:val="0"/>
          <w:marBottom w:val="0"/>
          <w:divBdr>
            <w:top w:val="none" w:sz="0" w:space="0" w:color="auto"/>
            <w:left w:val="none" w:sz="0" w:space="0" w:color="auto"/>
            <w:bottom w:val="none" w:sz="0" w:space="0" w:color="auto"/>
            <w:right w:val="none" w:sz="0" w:space="0" w:color="auto"/>
          </w:divBdr>
        </w:div>
        <w:div w:id="447355432">
          <w:marLeft w:val="0"/>
          <w:marRight w:val="0"/>
          <w:marTop w:val="0"/>
          <w:marBottom w:val="0"/>
          <w:divBdr>
            <w:top w:val="none" w:sz="0" w:space="0" w:color="auto"/>
            <w:left w:val="none" w:sz="0" w:space="0" w:color="auto"/>
            <w:bottom w:val="none" w:sz="0" w:space="0" w:color="auto"/>
            <w:right w:val="none" w:sz="0" w:space="0" w:color="auto"/>
          </w:divBdr>
        </w:div>
        <w:div w:id="272707404">
          <w:marLeft w:val="0"/>
          <w:marRight w:val="0"/>
          <w:marTop w:val="0"/>
          <w:marBottom w:val="0"/>
          <w:divBdr>
            <w:top w:val="none" w:sz="0" w:space="0" w:color="auto"/>
            <w:left w:val="none" w:sz="0" w:space="0" w:color="auto"/>
            <w:bottom w:val="none" w:sz="0" w:space="0" w:color="auto"/>
            <w:right w:val="none" w:sz="0" w:space="0" w:color="auto"/>
          </w:divBdr>
        </w:div>
        <w:div w:id="150875082">
          <w:marLeft w:val="0"/>
          <w:marRight w:val="0"/>
          <w:marTop w:val="0"/>
          <w:marBottom w:val="0"/>
          <w:divBdr>
            <w:top w:val="none" w:sz="0" w:space="0" w:color="auto"/>
            <w:left w:val="none" w:sz="0" w:space="0" w:color="auto"/>
            <w:bottom w:val="none" w:sz="0" w:space="0" w:color="auto"/>
            <w:right w:val="none" w:sz="0" w:space="0" w:color="auto"/>
          </w:divBdr>
        </w:div>
        <w:div w:id="2135176501">
          <w:marLeft w:val="0"/>
          <w:marRight w:val="0"/>
          <w:marTop w:val="0"/>
          <w:marBottom w:val="0"/>
          <w:divBdr>
            <w:top w:val="none" w:sz="0" w:space="0" w:color="auto"/>
            <w:left w:val="none" w:sz="0" w:space="0" w:color="auto"/>
            <w:bottom w:val="none" w:sz="0" w:space="0" w:color="auto"/>
            <w:right w:val="none" w:sz="0" w:space="0" w:color="auto"/>
          </w:divBdr>
        </w:div>
        <w:div w:id="1239628583">
          <w:marLeft w:val="0"/>
          <w:marRight w:val="0"/>
          <w:marTop w:val="0"/>
          <w:marBottom w:val="0"/>
          <w:divBdr>
            <w:top w:val="none" w:sz="0" w:space="0" w:color="auto"/>
            <w:left w:val="none" w:sz="0" w:space="0" w:color="auto"/>
            <w:bottom w:val="none" w:sz="0" w:space="0" w:color="auto"/>
            <w:right w:val="none" w:sz="0" w:space="0" w:color="auto"/>
          </w:divBdr>
        </w:div>
        <w:div w:id="1545022972">
          <w:marLeft w:val="0"/>
          <w:marRight w:val="0"/>
          <w:marTop w:val="0"/>
          <w:marBottom w:val="0"/>
          <w:divBdr>
            <w:top w:val="none" w:sz="0" w:space="0" w:color="auto"/>
            <w:left w:val="none" w:sz="0" w:space="0" w:color="auto"/>
            <w:bottom w:val="none" w:sz="0" w:space="0" w:color="auto"/>
            <w:right w:val="none" w:sz="0" w:space="0" w:color="auto"/>
          </w:divBdr>
        </w:div>
        <w:div w:id="986784580">
          <w:marLeft w:val="0"/>
          <w:marRight w:val="0"/>
          <w:marTop w:val="0"/>
          <w:marBottom w:val="0"/>
          <w:divBdr>
            <w:top w:val="none" w:sz="0" w:space="0" w:color="auto"/>
            <w:left w:val="none" w:sz="0" w:space="0" w:color="auto"/>
            <w:bottom w:val="none" w:sz="0" w:space="0" w:color="auto"/>
            <w:right w:val="none" w:sz="0" w:space="0" w:color="auto"/>
          </w:divBdr>
        </w:div>
        <w:div w:id="213546247">
          <w:marLeft w:val="0"/>
          <w:marRight w:val="0"/>
          <w:marTop w:val="0"/>
          <w:marBottom w:val="0"/>
          <w:divBdr>
            <w:top w:val="none" w:sz="0" w:space="0" w:color="auto"/>
            <w:left w:val="none" w:sz="0" w:space="0" w:color="auto"/>
            <w:bottom w:val="none" w:sz="0" w:space="0" w:color="auto"/>
            <w:right w:val="none" w:sz="0" w:space="0" w:color="auto"/>
          </w:divBdr>
        </w:div>
        <w:div w:id="699555385">
          <w:marLeft w:val="0"/>
          <w:marRight w:val="0"/>
          <w:marTop w:val="0"/>
          <w:marBottom w:val="0"/>
          <w:divBdr>
            <w:top w:val="none" w:sz="0" w:space="0" w:color="auto"/>
            <w:left w:val="none" w:sz="0" w:space="0" w:color="auto"/>
            <w:bottom w:val="none" w:sz="0" w:space="0" w:color="auto"/>
            <w:right w:val="none" w:sz="0" w:space="0" w:color="auto"/>
          </w:divBdr>
        </w:div>
        <w:div w:id="1692494000">
          <w:marLeft w:val="0"/>
          <w:marRight w:val="0"/>
          <w:marTop w:val="0"/>
          <w:marBottom w:val="0"/>
          <w:divBdr>
            <w:top w:val="none" w:sz="0" w:space="0" w:color="auto"/>
            <w:left w:val="none" w:sz="0" w:space="0" w:color="auto"/>
            <w:bottom w:val="none" w:sz="0" w:space="0" w:color="auto"/>
            <w:right w:val="none" w:sz="0" w:space="0" w:color="auto"/>
          </w:divBdr>
        </w:div>
        <w:div w:id="1057699636">
          <w:marLeft w:val="0"/>
          <w:marRight w:val="0"/>
          <w:marTop w:val="0"/>
          <w:marBottom w:val="0"/>
          <w:divBdr>
            <w:top w:val="none" w:sz="0" w:space="0" w:color="auto"/>
            <w:left w:val="none" w:sz="0" w:space="0" w:color="auto"/>
            <w:bottom w:val="none" w:sz="0" w:space="0" w:color="auto"/>
            <w:right w:val="none" w:sz="0" w:space="0" w:color="auto"/>
          </w:divBdr>
        </w:div>
        <w:div w:id="1549955482">
          <w:marLeft w:val="0"/>
          <w:marRight w:val="0"/>
          <w:marTop w:val="0"/>
          <w:marBottom w:val="0"/>
          <w:divBdr>
            <w:top w:val="none" w:sz="0" w:space="0" w:color="auto"/>
            <w:left w:val="none" w:sz="0" w:space="0" w:color="auto"/>
            <w:bottom w:val="none" w:sz="0" w:space="0" w:color="auto"/>
            <w:right w:val="none" w:sz="0" w:space="0" w:color="auto"/>
          </w:divBdr>
        </w:div>
        <w:div w:id="1535651802">
          <w:marLeft w:val="0"/>
          <w:marRight w:val="0"/>
          <w:marTop w:val="0"/>
          <w:marBottom w:val="0"/>
          <w:divBdr>
            <w:top w:val="none" w:sz="0" w:space="0" w:color="auto"/>
            <w:left w:val="none" w:sz="0" w:space="0" w:color="auto"/>
            <w:bottom w:val="none" w:sz="0" w:space="0" w:color="auto"/>
            <w:right w:val="none" w:sz="0" w:space="0" w:color="auto"/>
          </w:divBdr>
        </w:div>
        <w:div w:id="1104884360">
          <w:marLeft w:val="0"/>
          <w:marRight w:val="0"/>
          <w:marTop w:val="0"/>
          <w:marBottom w:val="0"/>
          <w:divBdr>
            <w:top w:val="none" w:sz="0" w:space="0" w:color="auto"/>
            <w:left w:val="none" w:sz="0" w:space="0" w:color="auto"/>
            <w:bottom w:val="none" w:sz="0" w:space="0" w:color="auto"/>
            <w:right w:val="none" w:sz="0" w:space="0" w:color="auto"/>
          </w:divBdr>
        </w:div>
        <w:div w:id="746001704">
          <w:marLeft w:val="0"/>
          <w:marRight w:val="0"/>
          <w:marTop w:val="0"/>
          <w:marBottom w:val="0"/>
          <w:divBdr>
            <w:top w:val="none" w:sz="0" w:space="0" w:color="auto"/>
            <w:left w:val="none" w:sz="0" w:space="0" w:color="auto"/>
            <w:bottom w:val="none" w:sz="0" w:space="0" w:color="auto"/>
            <w:right w:val="none" w:sz="0" w:space="0" w:color="auto"/>
          </w:divBdr>
        </w:div>
        <w:div w:id="1026635252">
          <w:marLeft w:val="0"/>
          <w:marRight w:val="0"/>
          <w:marTop w:val="0"/>
          <w:marBottom w:val="0"/>
          <w:divBdr>
            <w:top w:val="none" w:sz="0" w:space="0" w:color="auto"/>
            <w:left w:val="none" w:sz="0" w:space="0" w:color="auto"/>
            <w:bottom w:val="none" w:sz="0" w:space="0" w:color="auto"/>
            <w:right w:val="none" w:sz="0" w:space="0" w:color="auto"/>
          </w:divBdr>
        </w:div>
        <w:div w:id="1886983910">
          <w:marLeft w:val="0"/>
          <w:marRight w:val="0"/>
          <w:marTop w:val="0"/>
          <w:marBottom w:val="0"/>
          <w:divBdr>
            <w:top w:val="none" w:sz="0" w:space="0" w:color="auto"/>
            <w:left w:val="none" w:sz="0" w:space="0" w:color="auto"/>
            <w:bottom w:val="none" w:sz="0" w:space="0" w:color="auto"/>
            <w:right w:val="none" w:sz="0" w:space="0" w:color="auto"/>
          </w:divBdr>
        </w:div>
        <w:div w:id="2001081315">
          <w:marLeft w:val="0"/>
          <w:marRight w:val="0"/>
          <w:marTop w:val="0"/>
          <w:marBottom w:val="0"/>
          <w:divBdr>
            <w:top w:val="none" w:sz="0" w:space="0" w:color="auto"/>
            <w:left w:val="none" w:sz="0" w:space="0" w:color="auto"/>
            <w:bottom w:val="none" w:sz="0" w:space="0" w:color="auto"/>
            <w:right w:val="none" w:sz="0" w:space="0" w:color="auto"/>
          </w:divBdr>
        </w:div>
        <w:div w:id="2124687780">
          <w:marLeft w:val="0"/>
          <w:marRight w:val="0"/>
          <w:marTop w:val="0"/>
          <w:marBottom w:val="0"/>
          <w:divBdr>
            <w:top w:val="none" w:sz="0" w:space="0" w:color="auto"/>
            <w:left w:val="none" w:sz="0" w:space="0" w:color="auto"/>
            <w:bottom w:val="none" w:sz="0" w:space="0" w:color="auto"/>
            <w:right w:val="none" w:sz="0" w:space="0" w:color="auto"/>
          </w:divBdr>
        </w:div>
        <w:div w:id="2048408488">
          <w:marLeft w:val="0"/>
          <w:marRight w:val="0"/>
          <w:marTop w:val="0"/>
          <w:marBottom w:val="0"/>
          <w:divBdr>
            <w:top w:val="none" w:sz="0" w:space="0" w:color="auto"/>
            <w:left w:val="none" w:sz="0" w:space="0" w:color="auto"/>
            <w:bottom w:val="none" w:sz="0" w:space="0" w:color="auto"/>
            <w:right w:val="none" w:sz="0" w:space="0" w:color="auto"/>
          </w:divBdr>
        </w:div>
      </w:divsChild>
    </w:div>
    <w:div w:id="940841638">
      <w:bodyDiv w:val="1"/>
      <w:marLeft w:val="0"/>
      <w:marRight w:val="0"/>
      <w:marTop w:val="0"/>
      <w:marBottom w:val="0"/>
      <w:divBdr>
        <w:top w:val="none" w:sz="0" w:space="0" w:color="auto"/>
        <w:left w:val="none" w:sz="0" w:space="0" w:color="auto"/>
        <w:bottom w:val="none" w:sz="0" w:space="0" w:color="auto"/>
        <w:right w:val="none" w:sz="0" w:space="0" w:color="auto"/>
      </w:divBdr>
    </w:div>
    <w:div w:id="954143447">
      <w:bodyDiv w:val="1"/>
      <w:marLeft w:val="0"/>
      <w:marRight w:val="0"/>
      <w:marTop w:val="0"/>
      <w:marBottom w:val="0"/>
      <w:divBdr>
        <w:top w:val="none" w:sz="0" w:space="0" w:color="auto"/>
        <w:left w:val="none" w:sz="0" w:space="0" w:color="auto"/>
        <w:bottom w:val="none" w:sz="0" w:space="0" w:color="auto"/>
        <w:right w:val="none" w:sz="0" w:space="0" w:color="auto"/>
      </w:divBdr>
    </w:div>
    <w:div w:id="960838109">
      <w:bodyDiv w:val="1"/>
      <w:marLeft w:val="0"/>
      <w:marRight w:val="0"/>
      <w:marTop w:val="0"/>
      <w:marBottom w:val="0"/>
      <w:divBdr>
        <w:top w:val="none" w:sz="0" w:space="0" w:color="auto"/>
        <w:left w:val="none" w:sz="0" w:space="0" w:color="auto"/>
        <w:bottom w:val="none" w:sz="0" w:space="0" w:color="auto"/>
        <w:right w:val="none" w:sz="0" w:space="0" w:color="auto"/>
      </w:divBdr>
    </w:div>
    <w:div w:id="967467063">
      <w:bodyDiv w:val="1"/>
      <w:marLeft w:val="0"/>
      <w:marRight w:val="0"/>
      <w:marTop w:val="0"/>
      <w:marBottom w:val="0"/>
      <w:divBdr>
        <w:top w:val="none" w:sz="0" w:space="0" w:color="auto"/>
        <w:left w:val="none" w:sz="0" w:space="0" w:color="auto"/>
        <w:bottom w:val="none" w:sz="0" w:space="0" w:color="auto"/>
        <w:right w:val="none" w:sz="0" w:space="0" w:color="auto"/>
      </w:divBdr>
    </w:div>
    <w:div w:id="968164697">
      <w:bodyDiv w:val="1"/>
      <w:marLeft w:val="0"/>
      <w:marRight w:val="0"/>
      <w:marTop w:val="0"/>
      <w:marBottom w:val="0"/>
      <w:divBdr>
        <w:top w:val="none" w:sz="0" w:space="0" w:color="auto"/>
        <w:left w:val="none" w:sz="0" w:space="0" w:color="auto"/>
        <w:bottom w:val="none" w:sz="0" w:space="0" w:color="auto"/>
        <w:right w:val="none" w:sz="0" w:space="0" w:color="auto"/>
      </w:divBdr>
    </w:div>
    <w:div w:id="969869138">
      <w:bodyDiv w:val="1"/>
      <w:marLeft w:val="0"/>
      <w:marRight w:val="0"/>
      <w:marTop w:val="0"/>
      <w:marBottom w:val="0"/>
      <w:divBdr>
        <w:top w:val="none" w:sz="0" w:space="0" w:color="auto"/>
        <w:left w:val="none" w:sz="0" w:space="0" w:color="auto"/>
        <w:bottom w:val="none" w:sz="0" w:space="0" w:color="auto"/>
        <w:right w:val="none" w:sz="0" w:space="0" w:color="auto"/>
      </w:divBdr>
    </w:div>
    <w:div w:id="973146431">
      <w:bodyDiv w:val="1"/>
      <w:marLeft w:val="0"/>
      <w:marRight w:val="0"/>
      <w:marTop w:val="0"/>
      <w:marBottom w:val="0"/>
      <w:divBdr>
        <w:top w:val="none" w:sz="0" w:space="0" w:color="auto"/>
        <w:left w:val="none" w:sz="0" w:space="0" w:color="auto"/>
        <w:bottom w:val="none" w:sz="0" w:space="0" w:color="auto"/>
        <w:right w:val="none" w:sz="0" w:space="0" w:color="auto"/>
      </w:divBdr>
    </w:div>
    <w:div w:id="981033176">
      <w:bodyDiv w:val="1"/>
      <w:marLeft w:val="0"/>
      <w:marRight w:val="0"/>
      <w:marTop w:val="0"/>
      <w:marBottom w:val="0"/>
      <w:divBdr>
        <w:top w:val="none" w:sz="0" w:space="0" w:color="auto"/>
        <w:left w:val="none" w:sz="0" w:space="0" w:color="auto"/>
        <w:bottom w:val="none" w:sz="0" w:space="0" w:color="auto"/>
        <w:right w:val="none" w:sz="0" w:space="0" w:color="auto"/>
      </w:divBdr>
    </w:div>
    <w:div w:id="982350236">
      <w:bodyDiv w:val="1"/>
      <w:marLeft w:val="0"/>
      <w:marRight w:val="0"/>
      <w:marTop w:val="0"/>
      <w:marBottom w:val="0"/>
      <w:divBdr>
        <w:top w:val="none" w:sz="0" w:space="0" w:color="auto"/>
        <w:left w:val="none" w:sz="0" w:space="0" w:color="auto"/>
        <w:bottom w:val="none" w:sz="0" w:space="0" w:color="auto"/>
        <w:right w:val="none" w:sz="0" w:space="0" w:color="auto"/>
      </w:divBdr>
    </w:div>
    <w:div w:id="990449466">
      <w:bodyDiv w:val="1"/>
      <w:marLeft w:val="0"/>
      <w:marRight w:val="0"/>
      <w:marTop w:val="0"/>
      <w:marBottom w:val="0"/>
      <w:divBdr>
        <w:top w:val="none" w:sz="0" w:space="0" w:color="auto"/>
        <w:left w:val="none" w:sz="0" w:space="0" w:color="auto"/>
        <w:bottom w:val="none" w:sz="0" w:space="0" w:color="auto"/>
        <w:right w:val="none" w:sz="0" w:space="0" w:color="auto"/>
      </w:divBdr>
    </w:div>
    <w:div w:id="992829910">
      <w:bodyDiv w:val="1"/>
      <w:marLeft w:val="0"/>
      <w:marRight w:val="0"/>
      <w:marTop w:val="0"/>
      <w:marBottom w:val="0"/>
      <w:divBdr>
        <w:top w:val="none" w:sz="0" w:space="0" w:color="auto"/>
        <w:left w:val="none" w:sz="0" w:space="0" w:color="auto"/>
        <w:bottom w:val="none" w:sz="0" w:space="0" w:color="auto"/>
        <w:right w:val="none" w:sz="0" w:space="0" w:color="auto"/>
      </w:divBdr>
    </w:div>
    <w:div w:id="993799164">
      <w:bodyDiv w:val="1"/>
      <w:marLeft w:val="0"/>
      <w:marRight w:val="0"/>
      <w:marTop w:val="0"/>
      <w:marBottom w:val="0"/>
      <w:divBdr>
        <w:top w:val="none" w:sz="0" w:space="0" w:color="auto"/>
        <w:left w:val="none" w:sz="0" w:space="0" w:color="auto"/>
        <w:bottom w:val="none" w:sz="0" w:space="0" w:color="auto"/>
        <w:right w:val="none" w:sz="0" w:space="0" w:color="auto"/>
      </w:divBdr>
    </w:div>
    <w:div w:id="999969159">
      <w:bodyDiv w:val="1"/>
      <w:marLeft w:val="0"/>
      <w:marRight w:val="0"/>
      <w:marTop w:val="0"/>
      <w:marBottom w:val="0"/>
      <w:divBdr>
        <w:top w:val="none" w:sz="0" w:space="0" w:color="auto"/>
        <w:left w:val="none" w:sz="0" w:space="0" w:color="auto"/>
        <w:bottom w:val="none" w:sz="0" w:space="0" w:color="auto"/>
        <w:right w:val="none" w:sz="0" w:space="0" w:color="auto"/>
      </w:divBdr>
    </w:div>
    <w:div w:id="1000888947">
      <w:bodyDiv w:val="1"/>
      <w:marLeft w:val="0"/>
      <w:marRight w:val="0"/>
      <w:marTop w:val="0"/>
      <w:marBottom w:val="0"/>
      <w:divBdr>
        <w:top w:val="none" w:sz="0" w:space="0" w:color="auto"/>
        <w:left w:val="none" w:sz="0" w:space="0" w:color="auto"/>
        <w:bottom w:val="none" w:sz="0" w:space="0" w:color="auto"/>
        <w:right w:val="none" w:sz="0" w:space="0" w:color="auto"/>
      </w:divBdr>
    </w:div>
    <w:div w:id="1005546899">
      <w:bodyDiv w:val="1"/>
      <w:marLeft w:val="0"/>
      <w:marRight w:val="0"/>
      <w:marTop w:val="0"/>
      <w:marBottom w:val="0"/>
      <w:divBdr>
        <w:top w:val="none" w:sz="0" w:space="0" w:color="auto"/>
        <w:left w:val="none" w:sz="0" w:space="0" w:color="auto"/>
        <w:bottom w:val="none" w:sz="0" w:space="0" w:color="auto"/>
        <w:right w:val="none" w:sz="0" w:space="0" w:color="auto"/>
      </w:divBdr>
    </w:div>
    <w:div w:id="1007713300">
      <w:bodyDiv w:val="1"/>
      <w:marLeft w:val="0"/>
      <w:marRight w:val="0"/>
      <w:marTop w:val="0"/>
      <w:marBottom w:val="0"/>
      <w:divBdr>
        <w:top w:val="none" w:sz="0" w:space="0" w:color="auto"/>
        <w:left w:val="none" w:sz="0" w:space="0" w:color="auto"/>
        <w:bottom w:val="none" w:sz="0" w:space="0" w:color="auto"/>
        <w:right w:val="none" w:sz="0" w:space="0" w:color="auto"/>
      </w:divBdr>
    </w:div>
    <w:div w:id="1014769952">
      <w:bodyDiv w:val="1"/>
      <w:marLeft w:val="0"/>
      <w:marRight w:val="0"/>
      <w:marTop w:val="0"/>
      <w:marBottom w:val="0"/>
      <w:divBdr>
        <w:top w:val="none" w:sz="0" w:space="0" w:color="auto"/>
        <w:left w:val="none" w:sz="0" w:space="0" w:color="auto"/>
        <w:bottom w:val="none" w:sz="0" w:space="0" w:color="auto"/>
        <w:right w:val="none" w:sz="0" w:space="0" w:color="auto"/>
      </w:divBdr>
    </w:div>
    <w:div w:id="1017274687">
      <w:bodyDiv w:val="1"/>
      <w:marLeft w:val="0"/>
      <w:marRight w:val="0"/>
      <w:marTop w:val="0"/>
      <w:marBottom w:val="0"/>
      <w:divBdr>
        <w:top w:val="none" w:sz="0" w:space="0" w:color="auto"/>
        <w:left w:val="none" w:sz="0" w:space="0" w:color="auto"/>
        <w:bottom w:val="none" w:sz="0" w:space="0" w:color="auto"/>
        <w:right w:val="none" w:sz="0" w:space="0" w:color="auto"/>
      </w:divBdr>
    </w:div>
    <w:div w:id="1025209344">
      <w:bodyDiv w:val="1"/>
      <w:marLeft w:val="0"/>
      <w:marRight w:val="0"/>
      <w:marTop w:val="0"/>
      <w:marBottom w:val="0"/>
      <w:divBdr>
        <w:top w:val="none" w:sz="0" w:space="0" w:color="auto"/>
        <w:left w:val="none" w:sz="0" w:space="0" w:color="auto"/>
        <w:bottom w:val="none" w:sz="0" w:space="0" w:color="auto"/>
        <w:right w:val="none" w:sz="0" w:space="0" w:color="auto"/>
      </w:divBdr>
    </w:div>
    <w:div w:id="1031687368">
      <w:bodyDiv w:val="1"/>
      <w:marLeft w:val="0"/>
      <w:marRight w:val="0"/>
      <w:marTop w:val="0"/>
      <w:marBottom w:val="0"/>
      <w:divBdr>
        <w:top w:val="none" w:sz="0" w:space="0" w:color="auto"/>
        <w:left w:val="none" w:sz="0" w:space="0" w:color="auto"/>
        <w:bottom w:val="none" w:sz="0" w:space="0" w:color="auto"/>
        <w:right w:val="none" w:sz="0" w:space="0" w:color="auto"/>
      </w:divBdr>
    </w:div>
    <w:div w:id="1034380501">
      <w:bodyDiv w:val="1"/>
      <w:marLeft w:val="0"/>
      <w:marRight w:val="0"/>
      <w:marTop w:val="0"/>
      <w:marBottom w:val="0"/>
      <w:divBdr>
        <w:top w:val="none" w:sz="0" w:space="0" w:color="auto"/>
        <w:left w:val="none" w:sz="0" w:space="0" w:color="auto"/>
        <w:bottom w:val="none" w:sz="0" w:space="0" w:color="auto"/>
        <w:right w:val="none" w:sz="0" w:space="0" w:color="auto"/>
      </w:divBdr>
    </w:div>
    <w:div w:id="1034967803">
      <w:bodyDiv w:val="1"/>
      <w:marLeft w:val="0"/>
      <w:marRight w:val="0"/>
      <w:marTop w:val="0"/>
      <w:marBottom w:val="0"/>
      <w:divBdr>
        <w:top w:val="none" w:sz="0" w:space="0" w:color="auto"/>
        <w:left w:val="none" w:sz="0" w:space="0" w:color="auto"/>
        <w:bottom w:val="none" w:sz="0" w:space="0" w:color="auto"/>
        <w:right w:val="none" w:sz="0" w:space="0" w:color="auto"/>
      </w:divBdr>
    </w:div>
    <w:div w:id="1036152304">
      <w:bodyDiv w:val="1"/>
      <w:marLeft w:val="0"/>
      <w:marRight w:val="0"/>
      <w:marTop w:val="0"/>
      <w:marBottom w:val="0"/>
      <w:divBdr>
        <w:top w:val="none" w:sz="0" w:space="0" w:color="auto"/>
        <w:left w:val="none" w:sz="0" w:space="0" w:color="auto"/>
        <w:bottom w:val="none" w:sz="0" w:space="0" w:color="auto"/>
        <w:right w:val="none" w:sz="0" w:space="0" w:color="auto"/>
      </w:divBdr>
    </w:div>
    <w:div w:id="1042050312">
      <w:bodyDiv w:val="1"/>
      <w:marLeft w:val="0"/>
      <w:marRight w:val="0"/>
      <w:marTop w:val="0"/>
      <w:marBottom w:val="0"/>
      <w:divBdr>
        <w:top w:val="none" w:sz="0" w:space="0" w:color="auto"/>
        <w:left w:val="none" w:sz="0" w:space="0" w:color="auto"/>
        <w:bottom w:val="none" w:sz="0" w:space="0" w:color="auto"/>
        <w:right w:val="none" w:sz="0" w:space="0" w:color="auto"/>
      </w:divBdr>
    </w:div>
    <w:div w:id="1042284559">
      <w:bodyDiv w:val="1"/>
      <w:marLeft w:val="0"/>
      <w:marRight w:val="0"/>
      <w:marTop w:val="0"/>
      <w:marBottom w:val="0"/>
      <w:divBdr>
        <w:top w:val="none" w:sz="0" w:space="0" w:color="auto"/>
        <w:left w:val="none" w:sz="0" w:space="0" w:color="auto"/>
        <w:bottom w:val="none" w:sz="0" w:space="0" w:color="auto"/>
        <w:right w:val="none" w:sz="0" w:space="0" w:color="auto"/>
      </w:divBdr>
    </w:div>
    <w:div w:id="1044790310">
      <w:bodyDiv w:val="1"/>
      <w:marLeft w:val="0"/>
      <w:marRight w:val="0"/>
      <w:marTop w:val="0"/>
      <w:marBottom w:val="0"/>
      <w:divBdr>
        <w:top w:val="none" w:sz="0" w:space="0" w:color="auto"/>
        <w:left w:val="none" w:sz="0" w:space="0" w:color="auto"/>
        <w:bottom w:val="none" w:sz="0" w:space="0" w:color="auto"/>
        <w:right w:val="none" w:sz="0" w:space="0" w:color="auto"/>
      </w:divBdr>
    </w:div>
    <w:div w:id="1054811934">
      <w:bodyDiv w:val="1"/>
      <w:marLeft w:val="0"/>
      <w:marRight w:val="0"/>
      <w:marTop w:val="0"/>
      <w:marBottom w:val="0"/>
      <w:divBdr>
        <w:top w:val="none" w:sz="0" w:space="0" w:color="auto"/>
        <w:left w:val="none" w:sz="0" w:space="0" w:color="auto"/>
        <w:bottom w:val="none" w:sz="0" w:space="0" w:color="auto"/>
        <w:right w:val="none" w:sz="0" w:space="0" w:color="auto"/>
      </w:divBdr>
    </w:div>
    <w:div w:id="1057316632">
      <w:bodyDiv w:val="1"/>
      <w:marLeft w:val="0"/>
      <w:marRight w:val="0"/>
      <w:marTop w:val="0"/>
      <w:marBottom w:val="0"/>
      <w:divBdr>
        <w:top w:val="none" w:sz="0" w:space="0" w:color="auto"/>
        <w:left w:val="none" w:sz="0" w:space="0" w:color="auto"/>
        <w:bottom w:val="none" w:sz="0" w:space="0" w:color="auto"/>
        <w:right w:val="none" w:sz="0" w:space="0" w:color="auto"/>
      </w:divBdr>
    </w:div>
    <w:div w:id="1063866327">
      <w:bodyDiv w:val="1"/>
      <w:marLeft w:val="0"/>
      <w:marRight w:val="0"/>
      <w:marTop w:val="0"/>
      <w:marBottom w:val="0"/>
      <w:divBdr>
        <w:top w:val="none" w:sz="0" w:space="0" w:color="auto"/>
        <w:left w:val="none" w:sz="0" w:space="0" w:color="auto"/>
        <w:bottom w:val="none" w:sz="0" w:space="0" w:color="auto"/>
        <w:right w:val="none" w:sz="0" w:space="0" w:color="auto"/>
      </w:divBdr>
    </w:div>
    <w:div w:id="1065836249">
      <w:bodyDiv w:val="1"/>
      <w:marLeft w:val="0"/>
      <w:marRight w:val="0"/>
      <w:marTop w:val="0"/>
      <w:marBottom w:val="0"/>
      <w:divBdr>
        <w:top w:val="none" w:sz="0" w:space="0" w:color="auto"/>
        <w:left w:val="none" w:sz="0" w:space="0" w:color="auto"/>
        <w:bottom w:val="none" w:sz="0" w:space="0" w:color="auto"/>
        <w:right w:val="none" w:sz="0" w:space="0" w:color="auto"/>
      </w:divBdr>
    </w:div>
    <w:div w:id="1067606805">
      <w:bodyDiv w:val="1"/>
      <w:marLeft w:val="0"/>
      <w:marRight w:val="0"/>
      <w:marTop w:val="0"/>
      <w:marBottom w:val="0"/>
      <w:divBdr>
        <w:top w:val="none" w:sz="0" w:space="0" w:color="auto"/>
        <w:left w:val="none" w:sz="0" w:space="0" w:color="auto"/>
        <w:bottom w:val="none" w:sz="0" w:space="0" w:color="auto"/>
        <w:right w:val="none" w:sz="0" w:space="0" w:color="auto"/>
      </w:divBdr>
    </w:div>
    <w:div w:id="1077022627">
      <w:bodyDiv w:val="1"/>
      <w:marLeft w:val="0"/>
      <w:marRight w:val="0"/>
      <w:marTop w:val="0"/>
      <w:marBottom w:val="0"/>
      <w:divBdr>
        <w:top w:val="none" w:sz="0" w:space="0" w:color="auto"/>
        <w:left w:val="none" w:sz="0" w:space="0" w:color="auto"/>
        <w:bottom w:val="none" w:sz="0" w:space="0" w:color="auto"/>
        <w:right w:val="none" w:sz="0" w:space="0" w:color="auto"/>
      </w:divBdr>
    </w:div>
    <w:div w:id="1084494811">
      <w:bodyDiv w:val="1"/>
      <w:marLeft w:val="0"/>
      <w:marRight w:val="0"/>
      <w:marTop w:val="0"/>
      <w:marBottom w:val="0"/>
      <w:divBdr>
        <w:top w:val="none" w:sz="0" w:space="0" w:color="auto"/>
        <w:left w:val="none" w:sz="0" w:space="0" w:color="auto"/>
        <w:bottom w:val="none" w:sz="0" w:space="0" w:color="auto"/>
        <w:right w:val="none" w:sz="0" w:space="0" w:color="auto"/>
      </w:divBdr>
    </w:div>
    <w:div w:id="1087583056">
      <w:bodyDiv w:val="1"/>
      <w:marLeft w:val="0"/>
      <w:marRight w:val="0"/>
      <w:marTop w:val="0"/>
      <w:marBottom w:val="0"/>
      <w:divBdr>
        <w:top w:val="none" w:sz="0" w:space="0" w:color="auto"/>
        <w:left w:val="none" w:sz="0" w:space="0" w:color="auto"/>
        <w:bottom w:val="none" w:sz="0" w:space="0" w:color="auto"/>
        <w:right w:val="none" w:sz="0" w:space="0" w:color="auto"/>
      </w:divBdr>
    </w:div>
    <w:div w:id="1090199265">
      <w:bodyDiv w:val="1"/>
      <w:marLeft w:val="0"/>
      <w:marRight w:val="0"/>
      <w:marTop w:val="0"/>
      <w:marBottom w:val="0"/>
      <w:divBdr>
        <w:top w:val="none" w:sz="0" w:space="0" w:color="auto"/>
        <w:left w:val="none" w:sz="0" w:space="0" w:color="auto"/>
        <w:bottom w:val="none" w:sz="0" w:space="0" w:color="auto"/>
        <w:right w:val="none" w:sz="0" w:space="0" w:color="auto"/>
      </w:divBdr>
    </w:div>
    <w:div w:id="1091240594">
      <w:bodyDiv w:val="1"/>
      <w:marLeft w:val="0"/>
      <w:marRight w:val="0"/>
      <w:marTop w:val="0"/>
      <w:marBottom w:val="0"/>
      <w:divBdr>
        <w:top w:val="none" w:sz="0" w:space="0" w:color="auto"/>
        <w:left w:val="none" w:sz="0" w:space="0" w:color="auto"/>
        <w:bottom w:val="none" w:sz="0" w:space="0" w:color="auto"/>
        <w:right w:val="none" w:sz="0" w:space="0" w:color="auto"/>
      </w:divBdr>
    </w:div>
    <w:div w:id="1096711162">
      <w:bodyDiv w:val="1"/>
      <w:marLeft w:val="0"/>
      <w:marRight w:val="0"/>
      <w:marTop w:val="0"/>
      <w:marBottom w:val="0"/>
      <w:divBdr>
        <w:top w:val="none" w:sz="0" w:space="0" w:color="auto"/>
        <w:left w:val="none" w:sz="0" w:space="0" w:color="auto"/>
        <w:bottom w:val="none" w:sz="0" w:space="0" w:color="auto"/>
        <w:right w:val="none" w:sz="0" w:space="0" w:color="auto"/>
      </w:divBdr>
    </w:div>
    <w:div w:id="1099983187">
      <w:bodyDiv w:val="1"/>
      <w:marLeft w:val="0"/>
      <w:marRight w:val="0"/>
      <w:marTop w:val="0"/>
      <w:marBottom w:val="0"/>
      <w:divBdr>
        <w:top w:val="none" w:sz="0" w:space="0" w:color="auto"/>
        <w:left w:val="none" w:sz="0" w:space="0" w:color="auto"/>
        <w:bottom w:val="none" w:sz="0" w:space="0" w:color="auto"/>
        <w:right w:val="none" w:sz="0" w:space="0" w:color="auto"/>
      </w:divBdr>
    </w:div>
    <w:div w:id="1103234105">
      <w:bodyDiv w:val="1"/>
      <w:marLeft w:val="0"/>
      <w:marRight w:val="0"/>
      <w:marTop w:val="0"/>
      <w:marBottom w:val="0"/>
      <w:divBdr>
        <w:top w:val="none" w:sz="0" w:space="0" w:color="auto"/>
        <w:left w:val="none" w:sz="0" w:space="0" w:color="auto"/>
        <w:bottom w:val="none" w:sz="0" w:space="0" w:color="auto"/>
        <w:right w:val="none" w:sz="0" w:space="0" w:color="auto"/>
      </w:divBdr>
    </w:div>
    <w:div w:id="1110661077">
      <w:bodyDiv w:val="1"/>
      <w:marLeft w:val="0"/>
      <w:marRight w:val="0"/>
      <w:marTop w:val="0"/>
      <w:marBottom w:val="0"/>
      <w:divBdr>
        <w:top w:val="none" w:sz="0" w:space="0" w:color="auto"/>
        <w:left w:val="none" w:sz="0" w:space="0" w:color="auto"/>
        <w:bottom w:val="none" w:sz="0" w:space="0" w:color="auto"/>
        <w:right w:val="none" w:sz="0" w:space="0" w:color="auto"/>
      </w:divBdr>
    </w:div>
    <w:div w:id="1112243291">
      <w:bodyDiv w:val="1"/>
      <w:marLeft w:val="0"/>
      <w:marRight w:val="0"/>
      <w:marTop w:val="0"/>
      <w:marBottom w:val="0"/>
      <w:divBdr>
        <w:top w:val="none" w:sz="0" w:space="0" w:color="auto"/>
        <w:left w:val="none" w:sz="0" w:space="0" w:color="auto"/>
        <w:bottom w:val="none" w:sz="0" w:space="0" w:color="auto"/>
        <w:right w:val="none" w:sz="0" w:space="0" w:color="auto"/>
      </w:divBdr>
    </w:div>
    <w:div w:id="1117260813">
      <w:bodyDiv w:val="1"/>
      <w:marLeft w:val="0"/>
      <w:marRight w:val="0"/>
      <w:marTop w:val="0"/>
      <w:marBottom w:val="0"/>
      <w:divBdr>
        <w:top w:val="none" w:sz="0" w:space="0" w:color="auto"/>
        <w:left w:val="none" w:sz="0" w:space="0" w:color="auto"/>
        <w:bottom w:val="none" w:sz="0" w:space="0" w:color="auto"/>
        <w:right w:val="none" w:sz="0" w:space="0" w:color="auto"/>
      </w:divBdr>
    </w:div>
    <w:div w:id="1118833779">
      <w:bodyDiv w:val="1"/>
      <w:marLeft w:val="0"/>
      <w:marRight w:val="0"/>
      <w:marTop w:val="0"/>
      <w:marBottom w:val="0"/>
      <w:divBdr>
        <w:top w:val="none" w:sz="0" w:space="0" w:color="auto"/>
        <w:left w:val="none" w:sz="0" w:space="0" w:color="auto"/>
        <w:bottom w:val="none" w:sz="0" w:space="0" w:color="auto"/>
        <w:right w:val="none" w:sz="0" w:space="0" w:color="auto"/>
      </w:divBdr>
    </w:div>
    <w:div w:id="1127432567">
      <w:bodyDiv w:val="1"/>
      <w:marLeft w:val="0"/>
      <w:marRight w:val="0"/>
      <w:marTop w:val="0"/>
      <w:marBottom w:val="0"/>
      <w:divBdr>
        <w:top w:val="none" w:sz="0" w:space="0" w:color="auto"/>
        <w:left w:val="none" w:sz="0" w:space="0" w:color="auto"/>
        <w:bottom w:val="none" w:sz="0" w:space="0" w:color="auto"/>
        <w:right w:val="none" w:sz="0" w:space="0" w:color="auto"/>
      </w:divBdr>
    </w:div>
    <w:div w:id="1128011932">
      <w:bodyDiv w:val="1"/>
      <w:marLeft w:val="0"/>
      <w:marRight w:val="0"/>
      <w:marTop w:val="0"/>
      <w:marBottom w:val="0"/>
      <w:divBdr>
        <w:top w:val="none" w:sz="0" w:space="0" w:color="auto"/>
        <w:left w:val="none" w:sz="0" w:space="0" w:color="auto"/>
        <w:bottom w:val="none" w:sz="0" w:space="0" w:color="auto"/>
        <w:right w:val="none" w:sz="0" w:space="0" w:color="auto"/>
      </w:divBdr>
    </w:div>
    <w:div w:id="1143229097">
      <w:bodyDiv w:val="1"/>
      <w:marLeft w:val="0"/>
      <w:marRight w:val="0"/>
      <w:marTop w:val="0"/>
      <w:marBottom w:val="0"/>
      <w:divBdr>
        <w:top w:val="none" w:sz="0" w:space="0" w:color="auto"/>
        <w:left w:val="none" w:sz="0" w:space="0" w:color="auto"/>
        <w:bottom w:val="none" w:sz="0" w:space="0" w:color="auto"/>
        <w:right w:val="none" w:sz="0" w:space="0" w:color="auto"/>
      </w:divBdr>
    </w:div>
    <w:div w:id="1149979387">
      <w:bodyDiv w:val="1"/>
      <w:marLeft w:val="0"/>
      <w:marRight w:val="0"/>
      <w:marTop w:val="0"/>
      <w:marBottom w:val="0"/>
      <w:divBdr>
        <w:top w:val="none" w:sz="0" w:space="0" w:color="auto"/>
        <w:left w:val="none" w:sz="0" w:space="0" w:color="auto"/>
        <w:bottom w:val="none" w:sz="0" w:space="0" w:color="auto"/>
        <w:right w:val="none" w:sz="0" w:space="0" w:color="auto"/>
      </w:divBdr>
    </w:div>
    <w:div w:id="1152058841">
      <w:bodyDiv w:val="1"/>
      <w:marLeft w:val="0"/>
      <w:marRight w:val="0"/>
      <w:marTop w:val="0"/>
      <w:marBottom w:val="0"/>
      <w:divBdr>
        <w:top w:val="none" w:sz="0" w:space="0" w:color="auto"/>
        <w:left w:val="none" w:sz="0" w:space="0" w:color="auto"/>
        <w:bottom w:val="none" w:sz="0" w:space="0" w:color="auto"/>
        <w:right w:val="none" w:sz="0" w:space="0" w:color="auto"/>
      </w:divBdr>
    </w:div>
    <w:div w:id="1153528778">
      <w:bodyDiv w:val="1"/>
      <w:marLeft w:val="0"/>
      <w:marRight w:val="0"/>
      <w:marTop w:val="0"/>
      <w:marBottom w:val="0"/>
      <w:divBdr>
        <w:top w:val="none" w:sz="0" w:space="0" w:color="auto"/>
        <w:left w:val="none" w:sz="0" w:space="0" w:color="auto"/>
        <w:bottom w:val="none" w:sz="0" w:space="0" w:color="auto"/>
        <w:right w:val="none" w:sz="0" w:space="0" w:color="auto"/>
      </w:divBdr>
    </w:div>
    <w:div w:id="1156722075">
      <w:bodyDiv w:val="1"/>
      <w:marLeft w:val="0"/>
      <w:marRight w:val="0"/>
      <w:marTop w:val="0"/>
      <w:marBottom w:val="0"/>
      <w:divBdr>
        <w:top w:val="none" w:sz="0" w:space="0" w:color="auto"/>
        <w:left w:val="none" w:sz="0" w:space="0" w:color="auto"/>
        <w:bottom w:val="none" w:sz="0" w:space="0" w:color="auto"/>
        <w:right w:val="none" w:sz="0" w:space="0" w:color="auto"/>
      </w:divBdr>
    </w:div>
    <w:div w:id="1160315006">
      <w:bodyDiv w:val="1"/>
      <w:marLeft w:val="0"/>
      <w:marRight w:val="0"/>
      <w:marTop w:val="0"/>
      <w:marBottom w:val="0"/>
      <w:divBdr>
        <w:top w:val="none" w:sz="0" w:space="0" w:color="auto"/>
        <w:left w:val="none" w:sz="0" w:space="0" w:color="auto"/>
        <w:bottom w:val="none" w:sz="0" w:space="0" w:color="auto"/>
        <w:right w:val="none" w:sz="0" w:space="0" w:color="auto"/>
      </w:divBdr>
    </w:div>
    <w:div w:id="1168860264">
      <w:bodyDiv w:val="1"/>
      <w:marLeft w:val="0"/>
      <w:marRight w:val="0"/>
      <w:marTop w:val="0"/>
      <w:marBottom w:val="0"/>
      <w:divBdr>
        <w:top w:val="none" w:sz="0" w:space="0" w:color="auto"/>
        <w:left w:val="none" w:sz="0" w:space="0" w:color="auto"/>
        <w:bottom w:val="none" w:sz="0" w:space="0" w:color="auto"/>
        <w:right w:val="none" w:sz="0" w:space="0" w:color="auto"/>
      </w:divBdr>
    </w:div>
    <w:div w:id="1171026710">
      <w:bodyDiv w:val="1"/>
      <w:marLeft w:val="0"/>
      <w:marRight w:val="0"/>
      <w:marTop w:val="0"/>
      <w:marBottom w:val="0"/>
      <w:divBdr>
        <w:top w:val="none" w:sz="0" w:space="0" w:color="auto"/>
        <w:left w:val="none" w:sz="0" w:space="0" w:color="auto"/>
        <w:bottom w:val="none" w:sz="0" w:space="0" w:color="auto"/>
        <w:right w:val="none" w:sz="0" w:space="0" w:color="auto"/>
      </w:divBdr>
    </w:div>
    <w:div w:id="1200431395">
      <w:bodyDiv w:val="1"/>
      <w:marLeft w:val="0"/>
      <w:marRight w:val="0"/>
      <w:marTop w:val="0"/>
      <w:marBottom w:val="0"/>
      <w:divBdr>
        <w:top w:val="none" w:sz="0" w:space="0" w:color="auto"/>
        <w:left w:val="none" w:sz="0" w:space="0" w:color="auto"/>
        <w:bottom w:val="none" w:sz="0" w:space="0" w:color="auto"/>
        <w:right w:val="none" w:sz="0" w:space="0" w:color="auto"/>
      </w:divBdr>
    </w:div>
    <w:div w:id="1211500720">
      <w:bodyDiv w:val="1"/>
      <w:marLeft w:val="0"/>
      <w:marRight w:val="0"/>
      <w:marTop w:val="0"/>
      <w:marBottom w:val="0"/>
      <w:divBdr>
        <w:top w:val="none" w:sz="0" w:space="0" w:color="auto"/>
        <w:left w:val="none" w:sz="0" w:space="0" w:color="auto"/>
        <w:bottom w:val="none" w:sz="0" w:space="0" w:color="auto"/>
        <w:right w:val="none" w:sz="0" w:space="0" w:color="auto"/>
      </w:divBdr>
    </w:div>
    <w:div w:id="1213805196">
      <w:bodyDiv w:val="1"/>
      <w:marLeft w:val="0"/>
      <w:marRight w:val="0"/>
      <w:marTop w:val="0"/>
      <w:marBottom w:val="0"/>
      <w:divBdr>
        <w:top w:val="none" w:sz="0" w:space="0" w:color="auto"/>
        <w:left w:val="none" w:sz="0" w:space="0" w:color="auto"/>
        <w:bottom w:val="none" w:sz="0" w:space="0" w:color="auto"/>
        <w:right w:val="none" w:sz="0" w:space="0" w:color="auto"/>
      </w:divBdr>
    </w:div>
    <w:div w:id="1220627931">
      <w:bodyDiv w:val="1"/>
      <w:marLeft w:val="0"/>
      <w:marRight w:val="0"/>
      <w:marTop w:val="0"/>
      <w:marBottom w:val="0"/>
      <w:divBdr>
        <w:top w:val="none" w:sz="0" w:space="0" w:color="auto"/>
        <w:left w:val="none" w:sz="0" w:space="0" w:color="auto"/>
        <w:bottom w:val="none" w:sz="0" w:space="0" w:color="auto"/>
        <w:right w:val="none" w:sz="0" w:space="0" w:color="auto"/>
      </w:divBdr>
    </w:div>
    <w:div w:id="1224558093">
      <w:bodyDiv w:val="1"/>
      <w:marLeft w:val="0"/>
      <w:marRight w:val="0"/>
      <w:marTop w:val="0"/>
      <w:marBottom w:val="0"/>
      <w:divBdr>
        <w:top w:val="none" w:sz="0" w:space="0" w:color="auto"/>
        <w:left w:val="none" w:sz="0" w:space="0" w:color="auto"/>
        <w:bottom w:val="none" w:sz="0" w:space="0" w:color="auto"/>
        <w:right w:val="none" w:sz="0" w:space="0" w:color="auto"/>
      </w:divBdr>
    </w:div>
    <w:div w:id="1237663024">
      <w:bodyDiv w:val="1"/>
      <w:marLeft w:val="0"/>
      <w:marRight w:val="0"/>
      <w:marTop w:val="0"/>
      <w:marBottom w:val="0"/>
      <w:divBdr>
        <w:top w:val="none" w:sz="0" w:space="0" w:color="auto"/>
        <w:left w:val="none" w:sz="0" w:space="0" w:color="auto"/>
        <w:bottom w:val="none" w:sz="0" w:space="0" w:color="auto"/>
        <w:right w:val="none" w:sz="0" w:space="0" w:color="auto"/>
      </w:divBdr>
    </w:div>
    <w:div w:id="1247111894">
      <w:bodyDiv w:val="1"/>
      <w:marLeft w:val="0"/>
      <w:marRight w:val="0"/>
      <w:marTop w:val="0"/>
      <w:marBottom w:val="0"/>
      <w:divBdr>
        <w:top w:val="none" w:sz="0" w:space="0" w:color="auto"/>
        <w:left w:val="none" w:sz="0" w:space="0" w:color="auto"/>
        <w:bottom w:val="none" w:sz="0" w:space="0" w:color="auto"/>
        <w:right w:val="none" w:sz="0" w:space="0" w:color="auto"/>
      </w:divBdr>
    </w:div>
    <w:div w:id="1261915752">
      <w:bodyDiv w:val="1"/>
      <w:marLeft w:val="0"/>
      <w:marRight w:val="0"/>
      <w:marTop w:val="0"/>
      <w:marBottom w:val="0"/>
      <w:divBdr>
        <w:top w:val="none" w:sz="0" w:space="0" w:color="auto"/>
        <w:left w:val="none" w:sz="0" w:space="0" w:color="auto"/>
        <w:bottom w:val="none" w:sz="0" w:space="0" w:color="auto"/>
        <w:right w:val="none" w:sz="0" w:space="0" w:color="auto"/>
      </w:divBdr>
    </w:div>
    <w:div w:id="1263226147">
      <w:bodyDiv w:val="1"/>
      <w:marLeft w:val="0"/>
      <w:marRight w:val="0"/>
      <w:marTop w:val="0"/>
      <w:marBottom w:val="0"/>
      <w:divBdr>
        <w:top w:val="none" w:sz="0" w:space="0" w:color="auto"/>
        <w:left w:val="none" w:sz="0" w:space="0" w:color="auto"/>
        <w:bottom w:val="none" w:sz="0" w:space="0" w:color="auto"/>
        <w:right w:val="none" w:sz="0" w:space="0" w:color="auto"/>
      </w:divBdr>
    </w:div>
    <w:div w:id="1278176162">
      <w:bodyDiv w:val="1"/>
      <w:marLeft w:val="0"/>
      <w:marRight w:val="0"/>
      <w:marTop w:val="0"/>
      <w:marBottom w:val="0"/>
      <w:divBdr>
        <w:top w:val="none" w:sz="0" w:space="0" w:color="auto"/>
        <w:left w:val="none" w:sz="0" w:space="0" w:color="auto"/>
        <w:bottom w:val="none" w:sz="0" w:space="0" w:color="auto"/>
        <w:right w:val="none" w:sz="0" w:space="0" w:color="auto"/>
      </w:divBdr>
    </w:div>
    <w:div w:id="1283533148">
      <w:bodyDiv w:val="1"/>
      <w:marLeft w:val="0"/>
      <w:marRight w:val="0"/>
      <w:marTop w:val="0"/>
      <w:marBottom w:val="0"/>
      <w:divBdr>
        <w:top w:val="none" w:sz="0" w:space="0" w:color="auto"/>
        <w:left w:val="none" w:sz="0" w:space="0" w:color="auto"/>
        <w:bottom w:val="none" w:sz="0" w:space="0" w:color="auto"/>
        <w:right w:val="none" w:sz="0" w:space="0" w:color="auto"/>
      </w:divBdr>
    </w:div>
    <w:div w:id="1285893380">
      <w:bodyDiv w:val="1"/>
      <w:marLeft w:val="0"/>
      <w:marRight w:val="0"/>
      <w:marTop w:val="0"/>
      <w:marBottom w:val="0"/>
      <w:divBdr>
        <w:top w:val="none" w:sz="0" w:space="0" w:color="auto"/>
        <w:left w:val="none" w:sz="0" w:space="0" w:color="auto"/>
        <w:bottom w:val="none" w:sz="0" w:space="0" w:color="auto"/>
        <w:right w:val="none" w:sz="0" w:space="0" w:color="auto"/>
      </w:divBdr>
    </w:div>
    <w:div w:id="1292982594">
      <w:bodyDiv w:val="1"/>
      <w:marLeft w:val="0"/>
      <w:marRight w:val="0"/>
      <w:marTop w:val="0"/>
      <w:marBottom w:val="0"/>
      <w:divBdr>
        <w:top w:val="none" w:sz="0" w:space="0" w:color="auto"/>
        <w:left w:val="none" w:sz="0" w:space="0" w:color="auto"/>
        <w:bottom w:val="none" w:sz="0" w:space="0" w:color="auto"/>
        <w:right w:val="none" w:sz="0" w:space="0" w:color="auto"/>
      </w:divBdr>
    </w:div>
    <w:div w:id="1296571022">
      <w:bodyDiv w:val="1"/>
      <w:marLeft w:val="0"/>
      <w:marRight w:val="0"/>
      <w:marTop w:val="0"/>
      <w:marBottom w:val="0"/>
      <w:divBdr>
        <w:top w:val="none" w:sz="0" w:space="0" w:color="auto"/>
        <w:left w:val="none" w:sz="0" w:space="0" w:color="auto"/>
        <w:bottom w:val="none" w:sz="0" w:space="0" w:color="auto"/>
        <w:right w:val="none" w:sz="0" w:space="0" w:color="auto"/>
      </w:divBdr>
    </w:div>
    <w:div w:id="1297838515">
      <w:bodyDiv w:val="1"/>
      <w:marLeft w:val="0"/>
      <w:marRight w:val="0"/>
      <w:marTop w:val="0"/>
      <w:marBottom w:val="0"/>
      <w:divBdr>
        <w:top w:val="none" w:sz="0" w:space="0" w:color="auto"/>
        <w:left w:val="none" w:sz="0" w:space="0" w:color="auto"/>
        <w:bottom w:val="none" w:sz="0" w:space="0" w:color="auto"/>
        <w:right w:val="none" w:sz="0" w:space="0" w:color="auto"/>
      </w:divBdr>
    </w:div>
    <w:div w:id="1298415784">
      <w:bodyDiv w:val="1"/>
      <w:marLeft w:val="0"/>
      <w:marRight w:val="0"/>
      <w:marTop w:val="0"/>
      <w:marBottom w:val="0"/>
      <w:divBdr>
        <w:top w:val="none" w:sz="0" w:space="0" w:color="auto"/>
        <w:left w:val="none" w:sz="0" w:space="0" w:color="auto"/>
        <w:bottom w:val="none" w:sz="0" w:space="0" w:color="auto"/>
        <w:right w:val="none" w:sz="0" w:space="0" w:color="auto"/>
      </w:divBdr>
    </w:div>
    <w:div w:id="1299260342">
      <w:bodyDiv w:val="1"/>
      <w:marLeft w:val="0"/>
      <w:marRight w:val="0"/>
      <w:marTop w:val="0"/>
      <w:marBottom w:val="0"/>
      <w:divBdr>
        <w:top w:val="none" w:sz="0" w:space="0" w:color="auto"/>
        <w:left w:val="none" w:sz="0" w:space="0" w:color="auto"/>
        <w:bottom w:val="none" w:sz="0" w:space="0" w:color="auto"/>
        <w:right w:val="none" w:sz="0" w:space="0" w:color="auto"/>
      </w:divBdr>
    </w:div>
    <w:div w:id="1300568991">
      <w:bodyDiv w:val="1"/>
      <w:marLeft w:val="0"/>
      <w:marRight w:val="0"/>
      <w:marTop w:val="0"/>
      <w:marBottom w:val="0"/>
      <w:divBdr>
        <w:top w:val="none" w:sz="0" w:space="0" w:color="auto"/>
        <w:left w:val="none" w:sz="0" w:space="0" w:color="auto"/>
        <w:bottom w:val="none" w:sz="0" w:space="0" w:color="auto"/>
        <w:right w:val="none" w:sz="0" w:space="0" w:color="auto"/>
      </w:divBdr>
    </w:div>
    <w:div w:id="1310132258">
      <w:bodyDiv w:val="1"/>
      <w:marLeft w:val="0"/>
      <w:marRight w:val="0"/>
      <w:marTop w:val="0"/>
      <w:marBottom w:val="0"/>
      <w:divBdr>
        <w:top w:val="none" w:sz="0" w:space="0" w:color="auto"/>
        <w:left w:val="none" w:sz="0" w:space="0" w:color="auto"/>
        <w:bottom w:val="none" w:sz="0" w:space="0" w:color="auto"/>
        <w:right w:val="none" w:sz="0" w:space="0" w:color="auto"/>
      </w:divBdr>
    </w:div>
    <w:div w:id="1310212805">
      <w:bodyDiv w:val="1"/>
      <w:marLeft w:val="0"/>
      <w:marRight w:val="0"/>
      <w:marTop w:val="0"/>
      <w:marBottom w:val="0"/>
      <w:divBdr>
        <w:top w:val="none" w:sz="0" w:space="0" w:color="auto"/>
        <w:left w:val="none" w:sz="0" w:space="0" w:color="auto"/>
        <w:bottom w:val="none" w:sz="0" w:space="0" w:color="auto"/>
        <w:right w:val="none" w:sz="0" w:space="0" w:color="auto"/>
      </w:divBdr>
    </w:div>
    <w:div w:id="1315178528">
      <w:bodyDiv w:val="1"/>
      <w:marLeft w:val="0"/>
      <w:marRight w:val="0"/>
      <w:marTop w:val="0"/>
      <w:marBottom w:val="0"/>
      <w:divBdr>
        <w:top w:val="none" w:sz="0" w:space="0" w:color="auto"/>
        <w:left w:val="none" w:sz="0" w:space="0" w:color="auto"/>
        <w:bottom w:val="none" w:sz="0" w:space="0" w:color="auto"/>
        <w:right w:val="none" w:sz="0" w:space="0" w:color="auto"/>
      </w:divBdr>
    </w:div>
    <w:div w:id="1335453036">
      <w:bodyDiv w:val="1"/>
      <w:marLeft w:val="0"/>
      <w:marRight w:val="0"/>
      <w:marTop w:val="0"/>
      <w:marBottom w:val="0"/>
      <w:divBdr>
        <w:top w:val="none" w:sz="0" w:space="0" w:color="auto"/>
        <w:left w:val="none" w:sz="0" w:space="0" w:color="auto"/>
        <w:bottom w:val="none" w:sz="0" w:space="0" w:color="auto"/>
        <w:right w:val="none" w:sz="0" w:space="0" w:color="auto"/>
      </w:divBdr>
    </w:div>
    <w:div w:id="1340037957">
      <w:bodyDiv w:val="1"/>
      <w:marLeft w:val="0"/>
      <w:marRight w:val="0"/>
      <w:marTop w:val="0"/>
      <w:marBottom w:val="0"/>
      <w:divBdr>
        <w:top w:val="none" w:sz="0" w:space="0" w:color="auto"/>
        <w:left w:val="none" w:sz="0" w:space="0" w:color="auto"/>
        <w:bottom w:val="none" w:sz="0" w:space="0" w:color="auto"/>
        <w:right w:val="none" w:sz="0" w:space="0" w:color="auto"/>
      </w:divBdr>
      <w:divsChild>
        <w:div w:id="537669790">
          <w:marLeft w:val="0"/>
          <w:marRight w:val="0"/>
          <w:marTop w:val="0"/>
          <w:marBottom w:val="0"/>
          <w:divBdr>
            <w:top w:val="none" w:sz="0" w:space="0" w:color="auto"/>
            <w:left w:val="none" w:sz="0" w:space="0" w:color="auto"/>
            <w:bottom w:val="none" w:sz="0" w:space="0" w:color="auto"/>
            <w:right w:val="none" w:sz="0" w:space="0" w:color="auto"/>
          </w:divBdr>
        </w:div>
        <w:div w:id="715079086">
          <w:marLeft w:val="0"/>
          <w:marRight w:val="0"/>
          <w:marTop w:val="0"/>
          <w:marBottom w:val="0"/>
          <w:divBdr>
            <w:top w:val="none" w:sz="0" w:space="0" w:color="auto"/>
            <w:left w:val="none" w:sz="0" w:space="0" w:color="auto"/>
            <w:bottom w:val="none" w:sz="0" w:space="0" w:color="auto"/>
            <w:right w:val="none" w:sz="0" w:space="0" w:color="auto"/>
          </w:divBdr>
        </w:div>
      </w:divsChild>
    </w:div>
    <w:div w:id="1343050234">
      <w:bodyDiv w:val="1"/>
      <w:marLeft w:val="0"/>
      <w:marRight w:val="0"/>
      <w:marTop w:val="0"/>
      <w:marBottom w:val="0"/>
      <w:divBdr>
        <w:top w:val="none" w:sz="0" w:space="0" w:color="auto"/>
        <w:left w:val="none" w:sz="0" w:space="0" w:color="auto"/>
        <w:bottom w:val="none" w:sz="0" w:space="0" w:color="auto"/>
        <w:right w:val="none" w:sz="0" w:space="0" w:color="auto"/>
      </w:divBdr>
    </w:div>
    <w:div w:id="1355112983">
      <w:bodyDiv w:val="1"/>
      <w:marLeft w:val="0"/>
      <w:marRight w:val="0"/>
      <w:marTop w:val="0"/>
      <w:marBottom w:val="0"/>
      <w:divBdr>
        <w:top w:val="none" w:sz="0" w:space="0" w:color="auto"/>
        <w:left w:val="none" w:sz="0" w:space="0" w:color="auto"/>
        <w:bottom w:val="none" w:sz="0" w:space="0" w:color="auto"/>
        <w:right w:val="none" w:sz="0" w:space="0" w:color="auto"/>
      </w:divBdr>
    </w:div>
    <w:div w:id="1357151838">
      <w:bodyDiv w:val="1"/>
      <w:marLeft w:val="0"/>
      <w:marRight w:val="0"/>
      <w:marTop w:val="0"/>
      <w:marBottom w:val="0"/>
      <w:divBdr>
        <w:top w:val="none" w:sz="0" w:space="0" w:color="auto"/>
        <w:left w:val="none" w:sz="0" w:space="0" w:color="auto"/>
        <w:bottom w:val="none" w:sz="0" w:space="0" w:color="auto"/>
        <w:right w:val="none" w:sz="0" w:space="0" w:color="auto"/>
      </w:divBdr>
    </w:div>
    <w:div w:id="1358896006">
      <w:bodyDiv w:val="1"/>
      <w:marLeft w:val="0"/>
      <w:marRight w:val="0"/>
      <w:marTop w:val="0"/>
      <w:marBottom w:val="0"/>
      <w:divBdr>
        <w:top w:val="none" w:sz="0" w:space="0" w:color="auto"/>
        <w:left w:val="none" w:sz="0" w:space="0" w:color="auto"/>
        <w:bottom w:val="none" w:sz="0" w:space="0" w:color="auto"/>
        <w:right w:val="none" w:sz="0" w:space="0" w:color="auto"/>
      </w:divBdr>
    </w:div>
    <w:div w:id="1361397135">
      <w:bodyDiv w:val="1"/>
      <w:marLeft w:val="0"/>
      <w:marRight w:val="0"/>
      <w:marTop w:val="0"/>
      <w:marBottom w:val="0"/>
      <w:divBdr>
        <w:top w:val="none" w:sz="0" w:space="0" w:color="auto"/>
        <w:left w:val="none" w:sz="0" w:space="0" w:color="auto"/>
        <w:bottom w:val="none" w:sz="0" w:space="0" w:color="auto"/>
        <w:right w:val="none" w:sz="0" w:space="0" w:color="auto"/>
      </w:divBdr>
      <w:divsChild>
        <w:div w:id="1540972863">
          <w:marLeft w:val="0"/>
          <w:marRight w:val="0"/>
          <w:marTop w:val="0"/>
          <w:marBottom w:val="0"/>
          <w:divBdr>
            <w:top w:val="none" w:sz="0" w:space="0" w:color="auto"/>
            <w:left w:val="none" w:sz="0" w:space="0" w:color="auto"/>
            <w:bottom w:val="none" w:sz="0" w:space="0" w:color="auto"/>
            <w:right w:val="none" w:sz="0" w:space="0" w:color="auto"/>
          </w:divBdr>
        </w:div>
        <w:div w:id="1174341778">
          <w:marLeft w:val="0"/>
          <w:marRight w:val="0"/>
          <w:marTop w:val="0"/>
          <w:marBottom w:val="0"/>
          <w:divBdr>
            <w:top w:val="none" w:sz="0" w:space="0" w:color="auto"/>
            <w:left w:val="none" w:sz="0" w:space="0" w:color="auto"/>
            <w:bottom w:val="none" w:sz="0" w:space="0" w:color="auto"/>
            <w:right w:val="none" w:sz="0" w:space="0" w:color="auto"/>
          </w:divBdr>
        </w:div>
        <w:div w:id="1491218688">
          <w:marLeft w:val="0"/>
          <w:marRight w:val="0"/>
          <w:marTop w:val="0"/>
          <w:marBottom w:val="0"/>
          <w:divBdr>
            <w:top w:val="none" w:sz="0" w:space="0" w:color="auto"/>
            <w:left w:val="none" w:sz="0" w:space="0" w:color="auto"/>
            <w:bottom w:val="none" w:sz="0" w:space="0" w:color="auto"/>
            <w:right w:val="none" w:sz="0" w:space="0" w:color="auto"/>
          </w:divBdr>
        </w:div>
        <w:div w:id="1421217526">
          <w:marLeft w:val="0"/>
          <w:marRight w:val="0"/>
          <w:marTop w:val="0"/>
          <w:marBottom w:val="0"/>
          <w:divBdr>
            <w:top w:val="none" w:sz="0" w:space="0" w:color="auto"/>
            <w:left w:val="none" w:sz="0" w:space="0" w:color="auto"/>
            <w:bottom w:val="none" w:sz="0" w:space="0" w:color="auto"/>
            <w:right w:val="none" w:sz="0" w:space="0" w:color="auto"/>
          </w:divBdr>
        </w:div>
        <w:div w:id="87698085">
          <w:marLeft w:val="0"/>
          <w:marRight w:val="0"/>
          <w:marTop w:val="0"/>
          <w:marBottom w:val="0"/>
          <w:divBdr>
            <w:top w:val="none" w:sz="0" w:space="0" w:color="auto"/>
            <w:left w:val="none" w:sz="0" w:space="0" w:color="auto"/>
            <w:bottom w:val="none" w:sz="0" w:space="0" w:color="auto"/>
            <w:right w:val="none" w:sz="0" w:space="0" w:color="auto"/>
          </w:divBdr>
        </w:div>
        <w:div w:id="158230673">
          <w:marLeft w:val="0"/>
          <w:marRight w:val="0"/>
          <w:marTop w:val="0"/>
          <w:marBottom w:val="0"/>
          <w:divBdr>
            <w:top w:val="none" w:sz="0" w:space="0" w:color="auto"/>
            <w:left w:val="none" w:sz="0" w:space="0" w:color="auto"/>
            <w:bottom w:val="none" w:sz="0" w:space="0" w:color="auto"/>
            <w:right w:val="none" w:sz="0" w:space="0" w:color="auto"/>
          </w:divBdr>
        </w:div>
        <w:div w:id="388502435">
          <w:marLeft w:val="0"/>
          <w:marRight w:val="0"/>
          <w:marTop w:val="0"/>
          <w:marBottom w:val="0"/>
          <w:divBdr>
            <w:top w:val="none" w:sz="0" w:space="0" w:color="auto"/>
            <w:left w:val="none" w:sz="0" w:space="0" w:color="auto"/>
            <w:bottom w:val="none" w:sz="0" w:space="0" w:color="auto"/>
            <w:right w:val="none" w:sz="0" w:space="0" w:color="auto"/>
          </w:divBdr>
        </w:div>
      </w:divsChild>
    </w:div>
    <w:div w:id="1365641333">
      <w:bodyDiv w:val="1"/>
      <w:marLeft w:val="0"/>
      <w:marRight w:val="0"/>
      <w:marTop w:val="0"/>
      <w:marBottom w:val="0"/>
      <w:divBdr>
        <w:top w:val="none" w:sz="0" w:space="0" w:color="auto"/>
        <w:left w:val="none" w:sz="0" w:space="0" w:color="auto"/>
        <w:bottom w:val="none" w:sz="0" w:space="0" w:color="auto"/>
        <w:right w:val="none" w:sz="0" w:space="0" w:color="auto"/>
      </w:divBdr>
    </w:div>
    <w:div w:id="1369143138">
      <w:bodyDiv w:val="1"/>
      <w:marLeft w:val="0"/>
      <w:marRight w:val="0"/>
      <w:marTop w:val="0"/>
      <w:marBottom w:val="0"/>
      <w:divBdr>
        <w:top w:val="none" w:sz="0" w:space="0" w:color="auto"/>
        <w:left w:val="none" w:sz="0" w:space="0" w:color="auto"/>
        <w:bottom w:val="none" w:sz="0" w:space="0" w:color="auto"/>
        <w:right w:val="none" w:sz="0" w:space="0" w:color="auto"/>
      </w:divBdr>
    </w:div>
    <w:div w:id="1378776364">
      <w:bodyDiv w:val="1"/>
      <w:marLeft w:val="0"/>
      <w:marRight w:val="0"/>
      <w:marTop w:val="0"/>
      <w:marBottom w:val="0"/>
      <w:divBdr>
        <w:top w:val="none" w:sz="0" w:space="0" w:color="auto"/>
        <w:left w:val="none" w:sz="0" w:space="0" w:color="auto"/>
        <w:bottom w:val="none" w:sz="0" w:space="0" w:color="auto"/>
        <w:right w:val="none" w:sz="0" w:space="0" w:color="auto"/>
      </w:divBdr>
    </w:div>
    <w:div w:id="1384521963">
      <w:bodyDiv w:val="1"/>
      <w:marLeft w:val="0"/>
      <w:marRight w:val="0"/>
      <w:marTop w:val="0"/>
      <w:marBottom w:val="0"/>
      <w:divBdr>
        <w:top w:val="none" w:sz="0" w:space="0" w:color="auto"/>
        <w:left w:val="none" w:sz="0" w:space="0" w:color="auto"/>
        <w:bottom w:val="none" w:sz="0" w:space="0" w:color="auto"/>
        <w:right w:val="none" w:sz="0" w:space="0" w:color="auto"/>
      </w:divBdr>
    </w:div>
    <w:div w:id="1388718609">
      <w:bodyDiv w:val="1"/>
      <w:marLeft w:val="0"/>
      <w:marRight w:val="0"/>
      <w:marTop w:val="0"/>
      <w:marBottom w:val="0"/>
      <w:divBdr>
        <w:top w:val="none" w:sz="0" w:space="0" w:color="auto"/>
        <w:left w:val="none" w:sz="0" w:space="0" w:color="auto"/>
        <w:bottom w:val="none" w:sz="0" w:space="0" w:color="auto"/>
        <w:right w:val="none" w:sz="0" w:space="0" w:color="auto"/>
      </w:divBdr>
    </w:div>
    <w:div w:id="1395080129">
      <w:bodyDiv w:val="1"/>
      <w:marLeft w:val="0"/>
      <w:marRight w:val="0"/>
      <w:marTop w:val="0"/>
      <w:marBottom w:val="0"/>
      <w:divBdr>
        <w:top w:val="none" w:sz="0" w:space="0" w:color="auto"/>
        <w:left w:val="none" w:sz="0" w:space="0" w:color="auto"/>
        <w:bottom w:val="none" w:sz="0" w:space="0" w:color="auto"/>
        <w:right w:val="none" w:sz="0" w:space="0" w:color="auto"/>
      </w:divBdr>
    </w:div>
    <w:div w:id="1399521410">
      <w:bodyDiv w:val="1"/>
      <w:marLeft w:val="0"/>
      <w:marRight w:val="0"/>
      <w:marTop w:val="0"/>
      <w:marBottom w:val="0"/>
      <w:divBdr>
        <w:top w:val="none" w:sz="0" w:space="0" w:color="auto"/>
        <w:left w:val="none" w:sz="0" w:space="0" w:color="auto"/>
        <w:bottom w:val="none" w:sz="0" w:space="0" w:color="auto"/>
        <w:right w:val="none" w:sz="0" w:space="0" w:color="auto"/>
      </w:divBdr>
    </w:div>
    <w:div w:id="1400596346">
      <w:bodyDiv w:val="1"/>
      <w:marLeft w:val="0"/>
      <w:marRight w:val="0"/>
      <w:marTop w:val="0"/>
      <w:marBottom w:val="0"/>
      <w:divBdr>
        <w:top w:val="none" w:sz="0" w:space="0" w:color="auto"/>
        <w:left w:val="none" w:sz="0" w:space="0" w:color="auto"/>
        <w:bottom w:val="none" w:sz="0" w:space="0" w:color="auto"/>
        <w:right w:val="none" w:sz="0" w:space="0" w:color="auto"/>
      </w:divBdr>
    </w:div>
    <w:div w:id="1402825988">
      <w:bodyDiv w:val="1"/>
      <w:marLeft w:val="0"/>
      <w:marRight w:val="0"/>
      <w:marTop w:val="0"/>
      <w:marBottom w:val="0"/>
      <w:divBdr>
        <w:top w:val="none" w:sz="0" w:space="0" w:color="auto"/>
        <w:left w:val="none" w:sz="0" w:space="0" w:color="auto"/>
        <w:bottom w:val="none" w:sz="0" w:space="0" w:color="auto"/>
        <w:right w:val="none" w:sz="0" w:space="0" w:color="auto"/>
      </w:divBdr>
    </w:div>
    <w:div w:id="1406149517">
      <w:bodyDiv w:val="1"/>
      <w:marLeft w:val="0"/>
      <w:marRight w:val="0"/>
      <w:marTop w:val="0"/>
      <w:marBottom w:val="0"/>
      <w:divBdr>
        <w:top w:val="none" w:sz="0" w:space="0" w:color="auto"/>
        <w:left w:val="none" w:sz="0" w:space="0" w:color="auto"/>
        <w:bottom w:val="none" w:sz="0" w:space="0" w:color="auto"/>
        <w:right w:val="none" w:sz="0" w:space="0" w:color="auto"/>
      </w:divBdr>
    </w:div>
    <w:div w:id="1408575253">
      <w:bodyDiv w:val="1"/>
      <w:marLeft w:val="0"/>
      <w:marRight w:val="0"/>
      <w:marTop w:val="0"/>
      <w:marBottom w:val="0"/>
      <w:divBdr>
        <w:top w:val="none" w:sz="0" w:space="0" w:color="auto"/>
        <w:left w:val="none" w:sz="0" w:space="0" w:color="auto"/>
        <w:bottom w:val="none" w:sz="0" w:space="0" w:color="auto"/>
        <w:right w:val="none" w:sz="0" w:space="0" w:color="auto"/>
      </w:divBdr>
    </w:div>
    <w:div w:id="1409645227">
      <w:bodyDiv w:val="1"/>
      <w:marLeft w:val="0"/>
      <w:marRight w:val="0"/>
      <w:marTop w:val="0"/>
      <w:marBottom w:val="0"/>
      <w:divBdr>
        <w:top w:val="none" w:sz="0" w:space="0" w:color="auto"/>
        <w:left w:val="none" w:sz="0" w:space="0" w:color="auto"/>
        <w:bottom w:val="none" w:sz="0" w:space="0" w:color="auto"/>
        <w:right w:val="none" w:sz="0" w:space="0" w:color="auto"/>
      </w:divBdr>
    </w:div>
    <w:div w:id="1410082347">
      <w:bodyDiv w:val="1"/>
      <w:marLeft w:val="0"/>
      <w:marRight w:val="0"/>
      <w:marTop w:val="0"/>
      <w:marBottom w:val="0"/>
      <w:divBdr>
        <w:top w:val="none" w:sz="0" w:space="0" w:color="auto"/>
        <w:left w:val="none" w:sz="0" w:space="0" w:color="auto"/>
        <w:bottom w:val="none" w:sz="0" w:space="0" w:color="auto"/>
        <w:right w:val="none" w:sz="0" w:space="0" w:color="auto"/>
      </w:divBdr>
    </w:div>
    <w:div w:id="1414007532">
      <w:bodyDiv w:val="1"/>
      <w:marLeft w:val="0"/>
      <w:marRight w:val="0"/>
      <w:marTop w:val="0"/>
      <w:marBottom w:val="0"/>
      <w:divBdr>
        <w:top w:val="none" w:sz="0" w:space="0" w:color="auto"/>
        <w:left w:val="none" w:sz="0" w:space="0" w:color="auto"/>
        <w:bottom w:val="none" w:sz="0" w:space="0" w:color="auto"/>
        <w:right w:val="none" w:sz="0" w:space="0" w:color="auto"/>
      </w:divBdr>
    </w:div>
    <w:div w:id="1420365294">
      <w:bodyDiv w:val="1"/>
      <w:marLeft w:val="0"/>
      <w:marRight w:val="0"/>
      <w:marTop w:val="0"/>
      <w:marBottom w:val="0"/>
      <w:divBdr>
        <w:top w:val="none" w:sz="0" w:space="0" w:color="auto"/>
        <w:left w:val="none" w:sz="0" w:space="0" w:color="auto"/>
        <w:bottom w:val="none" w:sz="0" w:space="0" w:color="auto"/>
        <w:right w:val="none" w:sz="0" w:space="0" w:color="auto"/>
      </w:divBdr>
    </w:div>
    <w:div w:id="1424493124">
      <w:bodyDiv w:val="1"/>
      <w:marLeft w:val="0"/>
      <w:marRight w:val="0"/>
      <w:marTop w:val="0"/>
      <w:marBottom w:val="0"/>
      <w:divBdr>
        <w:top w:val="none" w:sz="0" w:space="0" w:color="auto"/>
        <w:left w:val="none" w:sz="0" w:space="0" w:color="auto"/>
        <w:bottom w:val="none" w:sz="0" w:space="0" w:color="auto"/>
        <w:right w:val="none" w:sz="0" w:space="0" w:color="auto"/>
      </w:divBdr>
    </w:div>
    <w:div w:id="1427531930">
      <w:bodyDiv w:val="1"/>
      <w:marLeft w:val="0"/>
      <w:marRight w:val="0"/>
      <w:marTop w:val="0"/>
      <w:marBottom w:val="0"/>
      <w:divBdr>
        <w:top w:val="none" w:sz="0" w:space="0" w:color="auto"/>
        <w:left w:val="none" w:sz="0" w:space="0" w:color="auto"/>
        <w:bottom w:val="none" w:sz="0" w:space="0" w:color="auto"/>
        <w:right w:val="none" w:sz="0" w:space="0" w:color="auto"/>
      </w:divBdr>
    </w:div>
    <w:div w:id="1443919251">
      <w:bodyDiv w:val="1"/>
      <w:marLeft w:val="0"/>
      <w:marRight w:val="0"/>
      <w:marTop w:val="0"/>
      <w:marBottom w:val="0"/>
      <w:divBdr>
        <w:top w:val="none" w:sz="0" w:space="0" w:color="auto"/>
        <w:left w:val="none" w:sz="0" w:space="0" w:color="auto"/>
        <w:bottom w:val="none" w:sz="0" w:space="0" w:color="auto"/>
        <w:right w:val="none" w:sz="0" w:space="0" w:color="auto"/>
      </w:divBdr>
    </w:div>
    <w:div w:id="1458798092">
      <w:bodyDiv w:val="1"/>
      <w:marLeft w:val="0"/>
      <w:marRight w:val="0"/>
      <w:marTop w:val="0"/>
      <w:marBottom w:val="0"/>
      <w:divBdr>
        <w:top w:val="none" w:sz="0" w:space="0" w:color="auto"/>
        <w:left w:val="none" w:sz="0" w:space="0" w:color="auto"/>
        <w:bottom w:val="none" w:sz="0" w:space="0" w:color="auto"/>
        <w:right w:val="none" w:sz="0" w:space="0" w:color="auto"/>
      </w:divBdr>
    </w:div>
    <w:div w:id="1474641377">
      <w:bodyDiv w:val="1"/>
      <w:marLeft w:val="0"/>
      <w:marRight w:val="0"/>
      <w:marTop w:val="0"/>
      <w:marBottom w:val="0"/>
      <w:divBdr>
        <w:top w:val="none" w:sz="0" w:space="0" w:color="auto"/>
        <w:left w:val="none" w:sz="0" w:space="0" w:color="auto"/>
        <w:bottom w:val="none" w:sz="0" w:space="0" w:color="auto"/>
        <w:right w:val="none" w:sz="0" w:space="0" w:color="auto"/>
      </w:divBdr>
    </w:div>
    <w:div w:id="1486123074">
      <w:bodyDiv w:val="1"/>
      <w:marLeft w:val="0"/>
      <w:marRight w:val="0"/>
      <w:marTop w:val="0"/>
      <w:marBottom w:val="0"/>
      <w:divBdr>
        <w:top w:val="none" w:sz="0" w:space="0" w:color="auto"/>
        <w:left w:val="none" w:sz="0" w:space="0" w:color="auto"/>
        <w:bottom w:val="none" w:sz="0" w:space="0" w:color="auto"/>
        <w:right w:val="none" w:sz="0" w:space="0" w:color="auto"/>
      </w:divBdr>
    </w:div>
    <w:div w:id="1489979572">
      <w:bodyDiv w:val="1"/>
      <w:marLeft w:val="0"/>
      <w:marRight w:val="0"/>
      <w:marTop w:val="0"/>
      <w:marBottom w:val="0"/>
      <w:divBdr>
        <w:top w:val="none" w:sz="0" w:space="0" w:color="auto"/>
        <w:left w:val="none" w:sz="0" w:space="0" w:color="auto"/>
        <w:bottom w:val="none" w:sz="0" w:space="0" w:color="auto"/>
        <w:right w:val="none" w:sz="0" w:space="0" w:color="auto"/>
      </w:divBdr>
    </w:div>
    <w:div w:id="1490556276">
      <w:bodyDiv w:val="1"/>
      <w:marLeft w:val="0"/>
      <w:marRight w:val="0"/>
      <w:marTop w:val="0"/>
      <w:marBottom w:val="0"/>
      <w:divBdr>
        <w:top w:val="none" w:sz="0" w:space="0" w:color="auto"/>
        <w:left w:val="none" w:sz="0" w:space="0" w:color="auto"/>
        <w:bottom w:val="none" w:sz="0" w:space="0" w:color="auto"/>
        <w:right w:val="none" w:sz="0" w:space="0" w:color="auto"/>
      </w:divBdr>
    </w:div>
    <w:div w:id="1515683126">
      <w:bodyDiv w:val="1"/>
      <w:marLeft w:val="0"/>
      <w:marRight w:val="0"/>
      <w:marTop w:val="0"/>
      <w:marBottom w:val="0"/>
      <w:divBdr>
        <w:top w:val="none" w:sz="0" w:space="0" w:color="auto"/>
        <w:left w:val="none" w:sz="0" w:space="0" w:color="auto"/>
        <w:bottom w:val="none" w:sz="0" w:space="0" w:color="auto"/>
        <w:right w:val="none" w:sz="0" w:space="0" w:color="auto"/>
      </w:divBdr>
    </w:div>
    <w:div w:id="1518231257">
      <w:bodyDiv w:val="1"/>
      <w:marLeft w:val="0"/>
      <w:marRight w:val="0"/>
      <w:marTop w:val="0"/>
      <w:marBottom w:val="0"/>
      <w:divBdr>
        <w:top w:val="none" w:sz="0" w:space="0" w:color="auto"/>
        <w:left w:val="none" w:sz="0" w:space="0" w:color="auto"/>
        <w:bottom w:val="none" w:sz="0" w:space="0" w:color="auto"/>
        <w:right w:val="none" w:sz="0" w:space="0" w:color="auto"/>
      </w:divBdr>
    </w:div>
    <w:div w:id="1530291402">
      <w:bodyDiv w:val="1"/>
      <w:marLeft w:val="0"/>
      <w:marRight w:val="0"/>
      <w:marTop w:val="0"/>
      <w:marBottom w:val="0"/>
      <w:divBdr>
        <w:top w:val="none" w:sz="0" w:space="0" w:color="auto"/>
        <w:left w:val="none" w:sz="0" w:space="0" w:color="auto"/>
        <w:bottom w:val="none" w:sz="0" w:space="0" w:color="auto"/>
        <w:right w:val="none" w:sz="0" w:space="0" w:color="auto"/>
      </w:divBdr>
    </w:div>
    <w:div w:id="1534463795">
      <w:bodyDiv w:val="1"/>
      <w:marLeft w:val="0"/>
      <w:marRight w:val="0"/>
      <w:marTop w:val="0"/>
      <w:marBottom w:val="0"/>
      <w:divBdr>
        <w:top w:val="none" w:sz="0" w:space="0" w:color="auto"/>
        <w:left w:val="none" w:sz="0" w:space="0" w:color="auto"/>
        <w:bottom w:val="none" w:sz="0" w:space="0" w:color="auto"/>
        <w:right w:val="none" w:sz="0" w:space="0" w:color="auto"/>
      </w:divBdr>
    </w:div>
    <w:div w:id="1537426408">
      <w:bodyDiv w:val="1"/>
      <w:marLeft w:val="0"/>
      <w:marRight w:val="0"/>
      <w:marTop w:val="0"/>
      <w:marBottom w:val="0"/>
      <w:divBdr>
        <w:top w:val="none" w:sz="0" w:space="0" w:color="auto"/>
        <w:left w:val="none" w:sz="0" w:space="0" w:color="auto"/>
        <w:bottom w:val="none" w:sz="0" w:space="0" w:color="auto"/>
        <w:right w:val="none" w:sz="0" w:space="0" w:color="auto"/>
      </w:divBdr>
    </w:div>
    <w:div w:id="1554731279">
      <w:bodyDiv w:val="1"/>
      <w:marLeft w:val="0"/>
      <w:marRight w:val="0"/>
      <w:marTop w:val="0"/>
      <w:marBottom w:val="0"/>
      <w:divBdr>
        <w:top w:val="none" w:sz="0" w:space="0" w:color="auto"/>
        <w:left w:val="none" w:sz="0" w:space="0" w:color="auto"/>
        <w:bottom w:val="none" w:sz="0" w:space="0" w:color="auto"/>
        <w:right w:val="none" w:sz="0" w:space="0" w:color="auto"/>
      </w:divBdr>
    </w:div>
    <w:div w:id="1560677322">
      <w:bodyDiv w:val="1"/>
      <w:marLeft w:val="0"/>
      <w:marRight w:val="0"/>
      <w:marTop w:val="0"/>
      <w:marBottom w:val="0"/>
      <w:divBdr>
        <w:top w:val="none" w:sz="0" w:space="0" w:color="auto"/>
        <w:left w:val="none" w:sz="0" w:space="0" w:color="auto"/>
        <w:bottom w:val="none" w:sz="0" w:space="0" w:color="auto"/>
        <w:right w:val="none" w:sz="0" w:space="0" w:color="auto"/>
      </w:divBdr>
    </w:div>
    <w:div w:id="1561554419">
      <w:bodyDiv w:val="1"/>
      <w:marLeft w:val="0"/>
      <w:marRight w:val="0"/>
      <w:marTop w:val="0"/>
      <w:marBottom w:val="0"/>
      <w:divBdr>
        <w:top w:val="none" w:sz="0" w:space="0" w:color="auto"/>
        <w:left w:val="none" w:sz="0" w:space="0" w:color="auto"/>
        <w:bottom w:val="none" w:sz="0" w:space="0" w:color="auto"/>
        <w:right w:val="none" w:sz="0" w:space="0" w:color="auto"/>
      </w:divBdr>
    </w:div>
    <w:div w:id="1566182038">
      <w:bodyDiv w:val="1"/>
      <w:marLeft w:val="0"/>
      <w:marRight w:val="0"/>
      <w:marTop w:val="0"/>
      <w:marBottom w:val="0"/>
      <w:divBdr>
        <w:top w:val="none" w:sz="0" w:space="0" w:color="auto"/>
        <w:left w:val="none" w:sz="0" w:space="0" w:color="auto"/>
        <w:bottom w:val="none" w:sz="0" w:space="0" w:color="auto"/>
        <w:right w:val="none" w:sz="0" w:space="0" w:color="auto"/>
      </w:divBdr>
    </w:div>
    <w:div w:id="1568102869">
      <w:bodyDiv w:val="1"/>
      <w:marLeft w:val="0"/>
      <w:marRight w:val="0"/>
      <w:marTop w:val="0"/>
      <w:marBottom w:val="0"/>
      <w:divBdr>
        <w:top w:val="none" w:sz="0" w:space="0" w:color="auto"/>
        <w:left w:val="none" w:sz="0" w:space="0" w:color="auto"/>
        <w:bottom w:val="none" w:sz="0" w:space="0" w:color="auto"/>
        <w:right w:val="none" w:sz="0" w:space="0" w:color="auto"/>
      </w:divBdr>
      <w:divsChild>
        <w:div w:id="142940580">
          <w:marLeft w:val="0"/>
          <w:marRight w:val="0"/>
          <w:marTop w:val="0"/>
          <w:marBottom w:val="0"/>
          <w:divBdr>
            <w:top w:val="none" w:sz="0" w:space="0" w:color="auto"/>
            <w:left w:val="none" w:sz="0" w:space="0" w:color="auto"/>
            <w:bottom w:val="none" w:sz="0" w:space="0" w:color="auto"/>
            <w:right w:val="none" w:sz="0" w:space="0" w:color="auto"/>
          </w:divBdr>
        </w:div>
        <w:div w:id="1163620754">
          <w:marLeft w:val="0"/>
          <w:marRight w:val="0"/>
          <w:marTop w:val="0"/>
          <w:marBottom w:val="0"/>
          <w:divBdr>
            <w:top w:val="none" w:sz="0" w:space="0" w:color="auto"/>
            <w:left w:val="none" w:sz="0" w:space="0" w:color="auto"/>
            <w:bottom w:val="none" w:sz="0" w:space="0" w:color="auto"/>
            <w:right w:val="none" w:sz="0" w:space="0" w:color="auto"/>
          </w:divBdr>
        </w:div>
        <w:div w:id="585266081">
          <w:marLeft w:val="0"/>
          <w:marRight w:val="0"/>
          <w:marTop w:val="0"/>
          <w:marBottom w:val="0"/>
          <w:divBdr>
            <w:top w:val="none" w:sz="0" w:space="0" w:color="auto"/>
            <w:left w:val="none" w:sz="0" w:space="0" w:color="auto"/>
            <w:bottom w:val="none" w:sz="0" w:space="0" w:color="auto"/>
            <w:right w:val="none" w:sz="0" w:space="0" w:color="auto"/>
          </w:divBdr>
        </w:div>
        <w:div w:id="464079167">
          <w:marLeft w:val="0"/>
          <w:marRight w:val="0"/>
          <w:marTop w:val="0"/>
          <w:marBottom w:val="0"/>
          <w:divBdr>
            <w:top w:val="none" w:sz="0" w:space="0" w:color="auto"/>
            <w:left w:val="none" w:sz="0" w:space="0" w:color="auto"/>
            <w:bottom w:val="none" w:sz="0" w:space="0" w:color="auto"/>
            <w:right w:val="none" w:sz="0" w:space="0" w:color="auto"/>
          </w:divBdr>
        </w:div>
        <w:div w:id="14579422">
          <w:marLeft w:val="0"/>
          <w:marRight w:val="0"/>
          <w:marTop w:val="0"/>
          <w:marBottom w:val="0"/>
          <w:divBdr>
            <w:top w:val="none" w:sz="0" w:space="0" w:color="auto"/>
            <w:left w:val="none" w:sz="0" w:space="0" w:color="auto"/>
            <w:bottom w:val="none" w:sz="0" w:space="0" w:color="auto"/>
            <w:right w:val="none" w:sz="0" w:space="0" w:color="auto"/>
          </w:divBdr>
        </w:div>
        <w:div w:id="1318417451">
          <w:marLeft w:val="0"/>
          <w:marRight w:val="0"/>
          <w:marTop w:val="0"/>
          <w:marBottom w:val="0"/>
          <w:divBdr>
            <w:top w:val="none" w:sz="0" w:space="0" w:color="auto"/>
            <w:left w:val="none" w:sz="0" w:space="0" w:color="auto"/>
            <w:bottom w:val="none" w:sz="0" w:space="0" w:color="auto"/>
            <w:right w:val="none" w:sz="0" w:space="0" w:color="auto"/>
          </w:divBdr>
        </w:div>
        <w:div w:id="1245843353">
          <w:marLeft w:val="0"/>
          <w:marRight w:val="0"/>
          <w:marTop w:val="0"/>
          <w:marBottom w:val="0"/>
          <w:divBdr>
            <w:top w:val="none" w:sz="0" w:space="0" w:color="auto"/>
            <w:left w:val="none" w:sz="0" w:space="0" w:color="auto"/>
            <w:bottom w:val="none" w:sz="0" w:space="0" w:color="auto"/>
            <w:right w:val="none" w:sz="0" w:space="0" w:color="auto"/>
          </w:divBdr>
        </w:div>
        <w:div w:id="1831751747">
          <w:marLeft w:val="0"/>
          <w:marRight w:val="0"/>
          <w:marTop w:val="0"/>
          <w:marBottom w:val="0"/>
          <w:divBdr>
            <w:top w:val="none" w:sz="0" w:space="0" w:color="auto"/>
            <w:left w:val="none" w:sz="0" w:space="0" w:color="auto"/>
            <w:bottom w:val="none" w:sz="0" w:space="0" w:color="auto"/>
            <w:right w:val="none" w:sz="0" w:space="0" w:color="auto"/>
          </w:divBdr>
        </w:div>
        <w:div w:id="1168253078">
          <w:marLeft w:val="0"/>
          <w:marRight w:val="0"/>
          <w:marTop w:val="0"/>
          <w:marBottom w:val="0"/>
          <w:divBdr>
            <w:top w:val="none" w:sz="0" w:space="0" w:color="auto"/>
            <w:left w:val="none" w:sz="0" w:space="0" w:color="auto"/>
            <w:bottom w:val="none" w:sz="0" w:space="0" w:color="auto"/>
            <w:right w:val="none" w:sz="0" w:space="0" w:color="auto"/>
          </w:divBdr>
        </w:div>
        <w:div w:id="653072513">
          <w:marLeft w:val="0"/>
          <w:marRight w:val="0"/>
          <w:marTop w:val="0"/>
          <w:marBottom w:val="0"/>
          <w:divBdr>
            <w:top w:val="none" w:sz="0" w:space="0" w:color="auto"/>
            <w:left w:val="none" w:sz="0" w:space="0" w:color="auto"/>
            <w:bottom w:val="none" w:sz="0" w:space="0" w:color="auto"/>
            <w:right w:val="none" w:sz="0" w:space="0" w:color="auto"/>
          </w:divBdr>
        </w:div>
        <w:div w:id="564536908">
          <w:marLeft w:val="0"/>
          <w:marRight w:val="0"/>
          <w:marTop w:val="0"/>
          <w:marBottom w:val="0"/>
          <w:divBdr>
            <w:top w:val="none" w:sz="0" w:space="0" w:color="auto"/>
            <w:left w:val="none" w:sz="0" w:space="0" w:color="auto"/>
            <w:bottom w:val="none" w:sz="0" w:space="0" w:color="auto"/>
            <w:right w:val="none" w:sz="0" w:space="0" w:color="auto"/>
          </w:divBdr>
        </w:div>
        <w:div w:id="1474256029">
          <w:marLeft w:val="0"/>
          <w:marRight w:val="0"/>
          <w:marTop w:val="0"/>
          <w:marBottom w:val="0"/>
          <w:divBdr>
            <w:top w:val="none" w:sz="0" w:space="0" w:color="auto"/>
            <w:left w:val="none" w:sz="0" w:space="0" w:color="auto"/>
            <w:bottom w:val="none" w:sz="0" w:space="0" w:color="auto"/>
            <w:right w:val="none" w:sz="0" w:space="0" w:color="auto"/>
          </w:divBdr>
        </w:div>
        <w:div w:id="446779162">
          <w:marLeft w:val="0"/>
          <w:marRight w:val="0"/>
          <w:marTop w:val="0"/>
          <w:marBottom w:val="0"/>
          <w:divBdr>
            <w:top w:val="none" w:sz="0" w:space="0" w:color="auto"/>
            <w:left w:val="none" w:sz="0" w:space="0" w:color="auto"/>
            <w:bottom w:val="none" w:sz="0" w:space="0" w:color="auto"/>
            <w:right w:val="none" w:sz="0" w:space="0" w:color="auto"/>
          </w:divBdr>
        </w:div>
        <w:div w:id="659235178">
          <w:marLeft w:val="0"/>
          <w:marRight w:val="0"/>
          <w:marTop w:val="0"/>
          <w:marBottom w:val="0"/>
          <w:divBdr>
            <w:top w:val="none" w:sz="0" w:space="0" w:color="auto"/>
            <w:left w:val="none" w:sz="0" w:space="0" w:color="auto"/>
            <w:bottom w:val="none" w:sz="0" w:space="0" w:color="auto"/>
            <w:right w:val="none" w:sz="0" w:space="0" w:color="auto"/>
          </w:divBdr>
        </w:div>
        <w:div w:id="1906336766">
          <w:marLeft w:val="0"/>
          <w:marRight w:val="0"/>
          <w:marTop w:val="0"/>
          <w:marBottom w:val="0"/>
          <w:divBdr>
            <w:top w:val="none" w:sz="0" w:space="0" w:color="auto"/>
            <w:left w:val="none" w:sz="0" w:space="0" w:color="auto"/>
            <w:bottom w:val="none" w:sz="0" w:space="0" w:color="auto"/>
            <w:right w:val="none" w:sz="0" w:space="0" w:color="auto"/>
          </w:divBdr>
        </w:div>
        <w:div w:id="738672794">
          <w:marLeft w:val="0"/>
          <w:marRight w:val="0"/>
          <w:marTop w:val="0"/>
          <w:marBottom w:val="0"/>
          <w:divBdr>
            <w:top w:val="none" w:sz="0" w:space="0" w:color="auto"/>
            <w:left w:val="none" w:sz="0" w:space="0" w:color="auto"/>
            <w:bottom w:val="none" w:sz="0" w:space="0" w:color="auto"/>
            <w:right w:val="none" w:sz="0" w:space="0" w:color="auto"/>
          </w:divBdr>
        </w:div>
        <w:div w:id="1820608899">
          <w:marLeft w:val="0"/>
          <w:marRight w:val="0"/>
          <w:marTop w:val="0"/>
          <w:marBottom w:val="0"/>
          <w:divBdr>
            <w:top w:val="none" w:sz="0" w:space="0" w:color="auto"/>
            <w:left w:val="none" w:sz="0" w:space="0" w:color="auto"/>
            <w:bottom w:val="none" w:sz="0" w:space="0" w:color="auto"/>
            <w:right w:val="none" w:sz="0" w:space="0" w:color="auto"/>
          </w:divBdr>
        </w:div>
        <w:div w:id="1395617874">
          <w:marLeft w:val="0"/>
          <w:marRight w:val="0"/>
          <w:marTop w:val="0"/>
          <w:marBottom w:val="0"/>
          <w:divBdr>
            <w:top w:val="none" w:sz="0" w:space="0" w:color="auto"/>
            <w:left w:val="none" w:sz="0" w:space="0" w:color="auto"/>
            <w:bottom w:val="none" w:sz="0" w:space="0" w:color="auto"/>
            <w:right w:val="none" w:sz="0" w:space="0" w:color="auto"/>
          </w:divBdr>
        </w:div>
        <w:div w:id="403988653">
          <w:marLeft w:val="0"/>
          <w:marRight w:val="0"/>
          <w:marTop w:val="0"/>
          <w:marBottom w:val="0"/>
          <w:divBdr>
            <w:top w:val="none" w:sz="0" w:space="0" w:color="auto"/>
            <w:left w:val="none" w:sz="0" w:space="0" w:color="auto"/>
            <w:bottom w:val="none" w:sz="0" w:space="0" w:color="auto"/>
            <w:right w:val="none" w:sz="0" w:space="0" w:color="auto"/>
          </w:divBdr>
        </w:div>
        <w:div w:id="1979257280">
          <w:marLeft w:val="0"/>
          <w:marRight w:val="0"/>
          <w:marTop w:val="0"/>
          <w:marBottom w:val="0"/>
          <w:divBdr>
            <w:top w:val="none" w:sz="0" w:space="0" w:color="auto"/>
            <w:left w:val="none" w:sz="0" w:space="0" w:color="auto"/>
            <w:bottom w:val="none" w:sz="0" w:space="0" w:color="auto"/>
            <w:right w:val="none" w:sz="0" w:space="0" w:color="auto"/>
          </w:divBdr>
        </w:div>
        <w:div w:id="2090150674">
          <w:marLeft w:val="0"/>
          <w:marRight w:val="0"/>
          <w:marTop w:val="0"/>
          <w:marBottom w:val="0"/>
          <w:divBdr>
            <w:top w:val="none" w:sz="0" w:space="0" w:color="auto"/>
            <w:left w:val="none" w:sz="0" w:space="0" w:color="auto"/>
            <w:bottom w:val="none" w:sz="0" w:space="0" w:color="auto"/>
            <w:right w:val="none" w:sz="0" w:space="0" w:color="auto"/>
          </w:divBdr>
        </w:div>
        <w:div w:id="1593736536">
          <w:marLeft w:val="0"/>
          <w:marRight w:val="0"/>
          <w:marTop w:val="0"/>
          <w:marBottom w:val="0"/>
          <w:divBdr>
            <w:top w:val="none" w:sz="0" w:space="0" w:color="auto"/>
            <w:left w:val="none" w:sz="0" w:space="0" w:color="auto"/>
            <w:bottom w:val="none" w:sz="0" w:space="0" w:color="auto"/>
            <w:right w:val="none" w:sz="0" w:space="0" w:color="auto"/>
          </w:divBdr>
        </w:div>
        <w:div w:id="1079983016">
          <w:marLeft w:val="0"/>
          <w:marRight w:val="0"/>
          <w:marTop w:val="0"/>
          <w:marBottom w:val="0"/>
          <w:divBdr>
            <w:top w:val="none" w:sz="0" w:space="0" w:color="auto"/>
            <w:left w:val="none" w:sz="0" w:space="0" w:color="auto"/>
            <w:bottom w:val="none" w:sz="0" w:space="0" w:color="auto"/>
            <w:right w:val="none" w:sz="0" w:space="0" w:color="auto"/>
          </w:divBdr>
        </w:div>
        <w:div w:id="693770961">
          <w:marLeft w:val="0"/>
          <w:marRight w:val="0"/>
          <w:marTop w:val="0"/>
          <w:marBottom w:val="0"/>
          <w:divBdr>
            <w:top w:val="none" w:sz="0" w:space="0" w:color="auto"/>
            <w:left w:val="none" w:sz="0" w:space="0" w:color="auto"/>
            <w:bottom w:val="none" w:sz="0" w:space="0" w:color="auto"/>
            <w:right w:val="none" w:sz="0" w:space="0" w:color="auto"/>
          </w:divBdr>
        </w:div>
        <w:div w:id="1277103163">
          <w:marLeft w:val="0"/>
          <w:marRight w:val="0"/>
          <w:marTop w:val="0"/>
          <w:marBottom w:val="0"/>
          <w:divBdr>
            <w:top w:val="none" w:sz="0" w:space="0" w:color="auto"/>
            <w:left w:val="none" w:sz="0" w:space="0" w:color="auto"/>
            <w:bottom w:val="none" w:sz="0" w:space="0" w:color="auto"/>
            <w:right w:val="none" w:sz="0" w:space="0" w:color="auto"/>
          </w:divBdr>
        </w:div>
        <w:div w:id="1291862009">
          <w:marLeft w:val="0"/>
          <w:marRight w:val="0"/>
          <w:marTop w:val="0"/>
          <w:marBottom w:val="0"/>
          <w:divBdr>
            <w:top w:val="none" w:sz="0" w:space="0" w:color="auto"/>
            <w:left w:val="none" w:sz="0" w:space="0" w:color="auto"/>
            <w:bottom w:val="none" w:sz="0" w:space="0" w:color="auto"/>
            <w:right w:val="none" w:sz="0" w:space="0" w:color="auto"/>
          </w:divBdr>
        </w:div>
      </w:divsChild>
    </w:div>
    <w:div w:id="1571188492">
      <w:bodyDiv w:val="1"/>
      <w:marLeft w:val="0"/>
      <w:marRight w:val="0"/>
      <w:marTop w:val="0"/>
      <w:marBottom w:val="0"/>
      <w:divBdr>
        <w:top w:val="none" w:sz="0" w:space="0" w:color="auto"/>
        <w:left w:val="none" w:sz="0" w:space="0" w:color="auto"/>
        <w:bottom w:val="none" w:sz="0" w:space="0" w:color="auto"/>
        <w:right w:val="none" w:sz="0" w:space="0" w:color="auto"/>
      </w:divBdr>
    </w:div>
    <w:div w:id="1571840569">
      <w:bodyDiv w:val="1"/>
      <w:marLeft w:val="0"/>
      <w:marRight w:val="0"/>
      <w:marTop w:val="0"/>
      <w:marBottom w:val="0"/>
      <w:divBdr>
        <w:top w:val="none" w:sz="0" w:space="0" w:color="auto"/>
        <w:left w:val="none" w:sz="0" w:space="0" w:color="auto"/>
        <w:bottom w:val="none" w:sz="0" w:space="0" w:color="auto"/>
        <w:right w:val="none" w:sz="0" w:space="0" w:color="auto"/>
      </w:divBdr>
      <w:divsChild>
        <w:div w:id="2135563237">
          <w:marLeft w:val="0"/>
          <w:marRight w:val="0"/>
          <w:marTop w:val="0"/>
          <w:marBottom w:val="0"/>
          <w:divBdr>
            <w:top w:val="none" w:sz="0" w:space="0" w:color="auto"/>
            <w:left w:val="none" w:sz="0" w:space="0" w:color="auto"/>
            <w:bottom w:val="none" w:sz="0" w:space="0" w:color="auto"/>
            <w:right w:val="none" w:sz="0" w:space="0" w:color="auto"/>
          </w:divBdr>
        </w:div>
        <w:div w:id="643657902">
          <w:marLeft w:val="0"/>
          <w:marRight w:val="0"/>
          <w:marTop w:val="0"/>
          <w:marBottom w:val="0"/>
          <w:divBdr>
            <w:top w:val="none" w:sz="0" w:space="0" w:color="auto"/>
            <w:left w:val="none" w:sz="0" w:space="0" w:color="auto"/>
            <w:bottom w:val="none" w:sz="0" w:space="0" w:color="auto"/>
            <w:right w:val="none" w:sz="0" w:space="0" w:color="auto"/>
          </w:divBdr>
        </w:div>
      </w:divsChild>
    </w:div>
    <w:div w:id="1579095579">
      <w:bodyDiv w:val="1"/>
      <w:marLeft w:val="0"/>
      <w:marRight w:val="0"/>
      <w:marTop w:val="0"/>
      <w:marBottom w:val="0"/>
      <w:divBdr>
        <w:top w:val="none" w:sz="0" w:space="0" w:color="auto"/>
        <w:left w:val="none" w:sz="0" w:space="0" w:color="auto"/>
        <w:bottom w:val="none" w:sz="0" w:space="0" w:color="auto"/>
        <w:right w:val="none" w:sz="0" w:space="0" w:color="auto"/>
      </w:divBdr>
    </w:div>
    <w:div w:id="1583836913">
      <w:bodyDiv w:val="1"/>
      <w:marLeft w:val="0"/>
      <w:marRight w:val="0"/>
      <w:marTop w:val="0"/>
      <w:marBottom w:val="0"/>
      <w:divBdr>
        <w:top w:val="none" w:sz="0" w:space="0" w:color="auto"/>
        <w:left w:val="none" w:sz="0" w:space="0" w:color="auto"/>
        <w:bottom w:val="none" w:sz="0" w:space="0" w:color="auto"/>
        <w:right w:val="none" w:sz="0" w:space="0" w:color="auto"/>
      </w:divBdr>
    </w:div>
    <w:div w:id="1585993564">
      <w:bodyDiv w:val="1"/>
      <w:marLeft w:val="0"/>
      <w:marRight w:val="0"/>
      <w:marTop w:val="0"/>
      <w:marBottom w:val="0"/>
      <w:divBdr>
        <w:top w:val="none" w:sz="0" w:space="0" w:color="auto"/>
        <w:left w:val="none" w:sz="0" w:space="0" w:color="auto"/>
        <w:bottom w:val="none" w:sz="0" w:space="0" w:color="auto"/>
        <w:right w:val="none" w:sz="0" w:space="0" w:color="auto"/>
      </w:divBdr>
    </w:div>
    <w:div w:id="1587762086">
      <w:bodyDiv w:val="1"/>
      <w:marLeft w:val="0"/>
      <w:marRight w:val="0"/>
      <w:marTop w:val="0"/>
      <w:marBottom w:val="0"/>
      <w:divBdr>
        <w:top w:val="none" w:sz="0" w:space="0" w:color="auto"/>
        <w:left w:val="none" w:sz="0" w:space="0" w:color="auto"/>
        <w:bottom w:val="none" w:sz="0" w:space="0" w:color="auto"/>
        <w:right w:val="none" w:sz="0" w:space="0" w:color="auto"/>
      </w:divBdr>
    </w:div>
    <w:div w:id="1592200079">
      <w:bodyDiv w:val="1"/>
      <w:marLeft w:val="0"/>
      <w:marRight w:val="0"/>
      <w:marTop w:val="0"/>
      <w:marBottom w:val="0"/>
      <w:divBdr>
        <w:top w:val="none" w:sz="0" w:space="0" w:color="auto"/>
        <w:left w:val="none" w:sz="0" w:space="0" w:color="auto"/>
        <w:bottom w:val="none" w:sz="0" w:space="0" w:color="auto"/>
        <w:right w:val="none" w:sz="0" w:space="0" w:color="auto"/>
      </w:divBdr>
    </w:div>
    <w:div w:id="1600141543">
      <w:bodyDiv w:val="1"/>
      <w:marLeft w:val="0"/>
      <w:marRight w:val="0"/>
      <w:marTop w:val="0"/>
      <w:marBottom w:val="0"/>
      <w:divBdr>
        <w:top w:val="none" w:sz="0" w:space="0" w:color="auto"/>
        <w:left w:val="none" w:sz="0" w:space="0" w:color="auto"/>
        <w:bottom w:val="none" w:sz="0" w:space="0" w:color="auto"/>
        <w:right w:val="none" w:sz="0" w:space="0" w:color="auto"/>
      </w:divBdr>
    </w:div>
    <w:div w:id="1601990027">
      <w:bodyDiv w:val="1"/>
      <w:marLeft w:val="0"/>
      <w:marRight w:val="0"/>
      <w:marTop w:val="0"/>
      <w:marBottom w:val="0"/>
      <w:divBdr>
        <w:top w:val="none" w:sz="0" w:space="0" w:color="auto"/>
        <w:left w:val="none" w:sz="0" w:space="0" w:color="auto"/>
        <w:bottom w:val="none" w:sz="0" w:space="0" w:color="auto"/>
        <w:right w:val="none" w:sz="0" w:space="0" w:color="auto"/>
      </w:divBdr>
    </w:div>
    <w:div w:id="1605653098">
      <w:bodyDiv w:val="1"/>
      <w:marLeft w:val="0"/>
      <w:marRight w:val="0"/>
      <w:marTop w:val="0"/>
      <w:marBottom w:val="0"/>
      <w:divBdr>
        <w:top w:val="none" w:sz="0" w:space="0" w:color="auto"/>
        <w:left w:val="none" w:sz="0" w:space="0" w:color="auto"/>
        <w:bottom w:val="none" w:sz="0" w:space="0" w:color="auto"/>
        <w:right w:val="none" w:sz="0" w:space="0" w:color="auto"/>
      </w:divBdr>
    </w:div>
    <w:div w:id="1605845893">
      <w:bodyDiv w:val="1"/>
      <w:marLeft w:val="0"/>
      <w:marRight w:val="0"/>
      <w:marTop w:val="0"/>
      <w:marBottom w:val="0"/>
      <w:divBdr>
        <w:top w:val="none" w:sz="0" w:space="0" w:color="auto"/>
        <w:left w:val="none" w:sz="0" w:space="0" w:color="auto"/>
        <w:bottom w:val="none" w:sz="0" w:space="0" w:color="auto"/>
        <w:right w:val="none" w:sz="0" w:space="0" w:color="auto"/>
      </w:divBdr>
    </w:div>
    <w:div w:id="1606377236">
      <w:bodyDiv w:val="1"/>
      <w:marLeft w:val="0"/>
      <w:marRight w:val="0"/>
      <w:marTop w:val="0"/>
      <w:marBottom w:val="0"/>
      <w:divBdr>
        <w:top w:val="none" w:sz="0" w:space="0" w:color="auto"/>
        <w:left w:val="none" w:sz="0" w:space="0" w:color="auto"/>
        <w:bottom w:val="none" w:sz="0" w:space="0" w:color="auto"/>
        <w:right w:val="none" w:sz="0" w:space="0" w:color="auto"/>
      </w:divBdr>
    </w:div>
    <w:div w:id="1611085758">
      <w:bodyDiv w:val="1"/>
      <w:marLeft w:val="0"/>
      <w:marRight w:val="0"/>
      <w:marTop w:val="0"/>
      <w:marBottom w:val="0"/>
      <w:divBdr>
        <w:top w:val="none" w:sz="0" w:space="0" w:color="auto"/>
        <w:left w:val="none" w:sz="0" w:space="0" w:color="auto"/>
        <w:bottom w:val="none" w:sz="0" w:space="0" w:color="auto"/>
        <w:right w:val="none" w:sz="0" w:space="0" w:color="auto"/>
      </w:divBdr>
    </w:div>
    <w:div w:id="1616018351">
      <w:bodyDiv w:val="1"/>
      <w:marLeft w:val="0"/>
      <w:marRight w:val="0"/>
      <w:marTop w:val="0"/>
      <w:marBottom w:val="0"/>
      <w:divBdr>
        <w:top w:val="none" w:sz="0" w:space="0" w:color="auto"/>
        <w:left w:val="none" w:sz="0" w:space="0" w:color="auto"/>
        <w:bottom w:val="none" w:sz="0" w:space="0" w:color="auto"/>
        <w:right w:val="none" w:sz="0" w:space="0" w:color="auto"/>
      </w:divBdr>
    </w:div>
    <w:div w:id="1619530570">
      <w:bodyDiv w:val="1"/>
      <w:marLeft w:val="0"/>
      <w:marRight w:val="0"/>
      <w:marTop w:val="0"/>
      <w:marBottom w:val="0"/>
      <w:divBdr>
        <w:top w:val="none" w:sz="0" w:space="0" w:color="auto"/>
        <w:left w:val="none" w:sz="0" w:space="0" w:color="auto"/>
        <w:bottom w:val="none" w:sz="0" w:space="0" w:color="auto"/>
        <w:right w:val="none" w:sz="0" w:space="0" w:color="auto"/>
      </w:divBdr>
    </w:div>
    <w:div w:id="1624649124">
      <w:bodyDiv w:val="1"/>
      <w:marLeft w:val="0"/>
      <w:marRight w:val="0"/>
      <w:marTop w:val="0"/>
      <w:marBottom w:val="0"/>
      <w:divBdr>
        <w:top w:val="none" w:sz="0" w:space="0" w:color="auto"/>
        <w:left w:val="none" w:sz="0" w:space="0" w:color="auto"/>
        <w:bottom w:val="none" w:sz="0" w:space="0" w:color="auto"/>
        <w:right w:val="none" w:sz="0" w:space="0" w:color="auto"/>
      </w:divBdr>
    </w:div>
    <w:div w:id="1629898064">
      <w:bodyDiv w:val="1"/>
      <w:marLeft w:val="0"/>
      <w:marRight w:val="0"/>
      <w:marTop w:val="0"/>
      <w:marBottom w:val="0"/>
      <w:divBdr>
        <w:top w:val="none" w:sz="0" w:space="0" w:color="auto"/>
        <w:left w:val="none" w:sz="0" w:space="0" w:color="auto"/>
        <w:bottom w:val="none" w:sz="0" w:space="0" w:color="auto"/>
        <w:right w:val="none" w:sz="0" w:space="0" w:color="auto"/>
      </w:divBdr>
    </w:div>
    <w:div w:id="1633362495">
      <w:bodyDiv w:val="1"/>
      <w:marLeft w:val="0"/>
      <w:marRight w:val="0"/>
      <w:marTop w:val="0"/>
      <w:marBottom w:val="0"/>
      <w:divBdr>
        <w:top w:val="none" w:sz="0" w:space="0" w:color="auto"/>
        <w:left w:val="none" w:sz="0" w:space="0" w:color="auto"/>
        <w:bottom w:val="none" w:sz="0" w:space="0" w:color="auto"/>
        <w:right w:val="none" w:sz="0" w:space="0" w:color="auto"/>
      </w:divBdr>
    </w:div>
    <w:div w:id="1658218461">
      <w:bodyDiv w:val="1"/>
      <w:marLeft w:val="0"/>
      <w:marRight w:val="0"/>
      <w:marTop w:val="0"/>
      <w:marBottom w:val="0"/>
      <w:divBdr>
        <w:top w:val="none" w:sz="0" w:space="0" w:color="auto"/>
        <w:left w:val="none" w:sz="0" w:space="0" w:color="auto"/>
        <w:bottom w:val="none" w:sz="0" w:space="0" w:color="auto"/>
        <w:right w:val="none" w:sz="0" w:space="0" w:color="auto"/>
      </w:divBdr>
    </w:div>
    <w:div w:id="1665626579">
      <w:bodyDiv w:val="1"/>
      <w:marLeft w:val="0"/>
      <w:marRight w:val="0"/>
      <w:marTop w:val="0"/>
      <w:marBottom w:val="0"/>
      <w:divBdr>
        <w:top w:val="none" w:sz="0" w:space="0" w:color="auto"/>
        <w:left w:val="none" w:sz="0" w:space="0" w:color="auto"/>
        <w:bottom w:val="none" w:sz="0" w:space="0" w:color="auto"/>
        <w:right w:val="none" w:sz="0" w:space="0" w:color="auto"/>
      </w:divBdr>
    </w:div>
    <w:div w:id="1666126204">
      <w:bodyDiv w:val="1"/>
      <w:marLeft w:val="0"/>
      <w:marRight w:val="0"/>
      <w:marTop w:val="0"/>
      <w:marBottom w:val="0"/>
      <w:divBdr>
        <w:top w:val="none" w:sz="0" w:space="0" w:color="auto"/>
        <w:left w:val="none" w:sz="0" w:space="0" w:color="auto"/>
        <w:bottom w:val="none" w:sz="0" w:space="0" w:color="auto"/>
        <w:right w:val="none" w:sz="0" w:space="0" w:color="auto"/>
      </w:divBdr>
    </w:div>
    <w:div w:id="1681470930">
      <w:bodyDiv w:val="1"/>
      <w:marLeft w:val="0"/>
      <w:marRight w:val="0"/>
      <w:marTop w:val="0"/>
      <w:marBottom w:val="0"/>
      <w:divBdr>
        <w:top w:val="none" w:sz="0" w:space="0" w:color="auto"/>
        <w:left w:val="none" w:sz="0" w:space="0" w:color="auto"/>
        <w:bottom w:val="none" w:sz="0" w:space="0" w:color="auto"/>
        <w:right w:val="none" w:sz="0" w:space="0" w:color="auto"/>
      </w:divBdr>
    </w:div>
    <w:div w:id="1682854894">
      <w:bodyDiv w:val="1"/>
      <w:marLeft w:val="0"/>
      <w:marRight w:val="0"/>
      <w:marTop w:val="0"/>
      <w:marBottom w:val="0"/>
      <w:divBdr>
        <w:top w:val="none" w:sz="0" w:space="0" w:color="auto"/>
        <w:left w:val="none" w:sz="0" w:space="0" w:color="auto"/>
        <w:bottom w:val="none" w:sz="0" w:space="0" w:color="auto"/>
        <w:right w:val="none" w:sz="0" w:space="0" w:color="auto"/>
      </w:divBdr>
    </w:div>
    <w:div w:id="1684897006">
      <w:bodyDiv w:val="1"/>
      <w:marLeft w:val="0"/>
      <w:marRight w:val="0"/>
      <w:marTop w:val="0"/>
      <w:marBottom w:val="0"/>
      <w:divBdr>
        <w:top w:val="none" w:sz="0" w:space="0" w:color="auto"/>
        <w:left w:val="none" w:sz="0" w:space="0" w:color="auto"/>
        <w:bottom w:val="none" w:sz="0" w:space="0" w:color="auto"/>
        <w:right w:val="none" w:sz="0" w:space="0" w:color="auto"/>
      </w:divBdr>
    </w:div>
    <w:div w:id="1686857223">
      <w:bodyDiv w:val="1"/>
      <w:marLeft w:val="0"/>
      <w:marRight w:val="0"/>
      <w:marTop w:val="0"/>
      <w:marBottom w:val="0"/>
      <w:divBdr>
        <w:top w:val="none" w:sz="0" w:space="0" w:color="auto"/>
        <w:left w:val="none" w:sz="0" w:space="0" w:color="auto"/>
        <w:bottom w:val="none" w:sz="0" w:space="0" w:color="auto"/>
        <w:right w:val="none" w:sz="0" w:space="0" w:color="auto"/>
      </w:divBdr>
    </w:div>
    <w:div w:id="1687755602">
      <w:bodyDiv w:val="1"/>
      <w:marLeft w:val="0"/>
      <w:marRight w:val="0"/>
      <w:marTop w:val="0"/>
      <w:marBottom w:val="0"/>
      <w:divBdr>
        <w:top w:val="none" w:sz="0" w:space="0" w:color="auto"/>
        <w:left w:val="none" w:sz="0" w:space="0" w:color="auto"/>
        <w:bottom w:val="none" w:sz="0" w:space="0" w:color="auto"/>
        <w:right w:val="none" w:sz="0" w:space="0" w:color="auto"/>
      </w:divBdr>
    </w:div>
    <w:div w:id="1696345638">
      <w:bodyDiv w:val="1"/>
      <w:marLeft w:val="0"/>
      <w:marRight w:val="0"/>
      <w:marTop w:val="0"/>
      <w:marBottom w:val="0"/>
      <w:divBdr>
        <w:top w:val="none" w:sz="0" w:space="0" w:color="auto"/>
        <w:left w:val="none" w:sz="0" w:space="0" w:color="auto"/>
        <w:bottom w:val="none" w:sz="0" w:space="0" w:color="auto"/>
        <w:right w:val="none" w:sz="0" w:space="0" w:color="auto"/>
      </w:divBdr>
    </w:div>
    <w:div w:id="1710644464">
      <w:bodyDiv w:val="1"/>
      <w:marLeft w:val="0"/>
      <w:marRight w:val="0"/>
      <w:marTop w:val="0"/>
      <w:marBottom w:val="0"/>
      <w:divBdr>
        <w:top w:val="none" w:sz="0" w:space="0" w:color="auto"/>
        <w:left w:val="none" w:sz="0" w:space="0" w:color="auto"/>
        <w:bottom w:val="none" w:sz="0" w:space="0" w:color="auto"/>
        <w:right w:val="none" w:sz="0" w:space="0" w:color="auto"/>
      </w:divBdr>
    </w:div>
    <w:div w:id="1711220901">
      <w:bodyDiv w:val="1"/>
      <w:marLeft w:val="0"/>
      <w:marRight w:val="0"/>
      <w:marTop w:val="0"/>
      <w:marBottom w:val="0"/>
      <w:divBdr>
        <w:top w:val="none" w:sz="0" w:space="0" w:color="auto"/>
        <w:left w:val="none" w:sz="0" w:space="0" w:color="auto"/>
        <w:bottom w:val="none" w:sz="0" w:space="0" w:color="auto"/>
        <w:right w:val="none" w:sz="0" w:space="0" w:color="auto"/>
      </w:divBdr>
    </w:div>
    <w:div w:id="1712460831">
      <w:bodyDiv w:val="1"/>
      <w:marLeft w:val="0"/>
      <w:marRight w:val="0"/>
      <w:marTop w:val="0"/>
      <w:marBottom w:val="0"/>
      <w:divBdr>
        <w:top w:val="none" w:sz="0" w:space="0" w:color="auto"/>
        <w:left w:val="none" w:sz="0" w:space="0" w:color="auto"/>
        <w:bottom w:val="none" w:sz="0" w:space="0" w:color="auto"/>
        <w:right w:val="none" w:sz="0" w:space="0" w:color="auto"/>
      </w:divBdr>
    </w:div>
    <w:div w:id="1732725293">
      <w:bodyDiv w:val="1"/>
      <w:marLeft w:val="0"/>
      <w:marRight w:val="0"/>
      <w:marTop w:val="0"/>
      <w:marBottom w:val="0"/>
      <w:divBdr>
        <w:top w:val="none" w:sz="0" w:space="0" w:color="auto"/>
        <w:left w:val="none" w:sz="0" w:space="0" w:color="auto"/>
        <w:bottom w:val="none" w:sz="0" w:space="0" w:color="auto"/>
        <w:right w:val="none" w:sz="0" w:space="0" w:color="auto"/>
      </w:divBdr>
      <w:divsChild>
        <w:div w:id="745228192">
          <w:marLeft w:val="0"/>
          <w:marRight w:val="0"/>
          <w:marTop w:val="0"/>
          <w:marBottom w:val="0"/>
          <w:divBdr>
            <w:top w:val="none" w:sz="0" w:space="0" w:color="auto"/>
            <w:left w:val="none" w:sz="0" w:space="0" w:color="auto"/>
            <w:bottom w:val="none" w:sz="0" w:space="0" w:color="auto"/>
            <w:right w:val="none" w:sz="0" w:space="0" w:color="auto"/>
          </w:divBdr>
        </w:div>
        <w:div w:id="1697462838">
          <w:marLeft w:val="0"/>
          <w:marRight w:val="0"/>
          <w:marTop w:val="0"/>
          <w:marBottom w:val="0"/>
          <w:divBdr>
            <w:top w:val="none" w:sz="0" w:space="0" w:color="auto"/>
            <w:left w:val="none" w:sz="0" w:space="0" w:color="auto"/>
            <w:bottom w:val="none" w:sz="0" w:space="0" w:color="auto"/>
            <w:right w:val="none" w:sz="0" w:space="0" w:color="auto"/>
          </w:divBdr>
        </w:div>
        <w:div w:id="1272855232">
          <w:marLeft w:val="0"/>
          <w:marRight w:val="0"/>
          <w:marTop w:val="0"/>
          <w:marBottom w:val="0"/>
          <w:divBdr>
            <w:top w:val="none" w:sz="0" w:space="0" w:color="auto"/>
            <w:left w:val="none" w:sz="0" w:space="0" w:color="auto"/>
            <w:bottom w:val="none" w:sz="0" w:space="0" w:color="auto"/>
            <w:right w:val="none" w:sz="0" w:space="0" w:color="auto"/>
          </w:divBdr>
        </w:div>
        <w:div w:id="1984848206">
          <w:marLeft w:val="0"/>
          <w:marRight w:val="0"/>
          <w:marTop w:val="0"/>
          <w:marBottom w:val="0"/>
          <w:divBdr>
            <w:top w:val="none" w:sz="0" w:space="0" w:color="auto"/>
            <w:left w:val="none" w:sz="0" w:space="0" w:color="auto"/>
            <w:bottom w:val="none" w:sz="0" w:space="0" w:color="auto"/>
            <w:right w:val="none" w:sz="0" w:space="0" w:color="auto"/>
          </w:divBdr>
        </w:div>
        <w:div w:id="384793487">
          <w:marLeft w:val="0"/>
          <w:marRight w:val="0"/>
          <w:marTop w:val="0"/>
          <w:marBottom w:val="0"/>
          <w:divBdr>
            <w:top w:val="none" w:sz="0" w:space="0" w:color="auto"/>
            <w:left w:val="none" w:sz="0" w:space="0" w:color="auto"/>
            <w:bottom w:val="none" w:sz="0" w:space="0" w:color="auto"/>
            <w:right w:val="none" w:sz="0" w:space="0" w:color="auto"/>
          </w:divBdr>
        </w:div>
        <w:div w:id="1075055600">
          <w:marLeft w:val="0"/>
          <w:marRight w:val="0"/>
          <w:marTop w:val="0"/>
          <w:marBottom w:val="0"/>
          <w:divBdr>
            <w:top w:val="none" w:sz="0" w:space="0" w:color="auto"/>
            <w:left w:val="none" w:sz="0" w:space="0" w:color="auto"/>
            <w:bottom w:val="none" w:sz="0" w:space="0" w:color="auto"/>
            <w:right w:val="none" w:sz="0" w:space="0" w:color="auto"/>
          </w:divBdr>
        </w:div>
        <w:div w:id="142703582">
          <w:marLeft w:val="0"/>
          <w:marRight w:val="0"/>
          <w:marTop w:val="0"/>
          <w:marBottom w:val="0"/>
          <w:divBdr>
            <w:top w:val="none" w:sz="0" w:space="0" w:color="auto"/>
            <w:left w:val="none" w:sz="0" w:space="0" w:color="auto"/>
            <w:bottom w:val="none" w:sz="0" w:space="0" w:color="auto"/>
            <w:right w:val="none" w:sz="0" w:space="0" w:color="auto"/>
          </w:divBdr>
        </w:div>
        <w:div w:id="372652257">
          <w:marLeft w:val="0"/>
          <w:marRight w:val="0"/>
          <w:marTop w:val="0"/>
          <w:marBottom w:val="0"/>
          <w:divBdr>
            <w:top w:val="none" w:sz="0" w:space="0" w:color="auto"/>
            <w:left w:val="none" w:sz="0" w:space="0" w:color="auto"/>
            <w:bottom w:val="none" w:sz="0" w:space="0" w:color="auto"/>
            <w:right w:val="none" w:sz="0" w:space="0" w:color="auto"/>
          </w:divBdr>
        </w:div>
        <w:div w:id="576324358">
          <w:marLeft w:val="0"/>
          <w:marRight w:val="0"/>
          <w:marTop w:val="0"/>
          <w:marBottom w:val="0"/>
          <w:divBdr>
            <w:top w:val="none" w:sz="0" w:space="0" w:color="auto"/>
            <w:left w:val="none" w:sz="0" w:space="0" w:color="auto"/>
            <w:bottom w:val="none" w:sz="0" w:space="0" w:color="auto"/>
            <w:right w:val="none" w:sz="0" w:space="0" w:color="auto"/>
          </w:divBdr>
        </w:div>
        <w:div w:id="1981495175">
          <w:marLeft w:val="0"/>
          <w:marRight w:val="0"/>
          <w:marTop w:val="0"/>
          <w:marBottom w:val="0"/>
          <w:divBdr>
            <w:top w:val="none" w:sz="0" w:space="0" w:color="auto"/>
            <w:left w:val="none" w:sz="0" w:space="0" w:color="auto"/>
            <w:bottom w:val="none" w:sz="0" w:space="0" w:color="auto"/>
            <w:right w:val="none" w:sz="0" w:space="0" w:color="auto"/>
          </w:divBdr>
        </w:div>
        <w:div w:id="1040933100">
          <w:marLeft w:val="0"/>
          <w:marRight w:val="0"/>
          <w:marTop w:val="0"/>
          <w:marBottom w:val="0"/>
          <w:divBdr>
            <w:top w:val="none" w:sz="0" w:space="0" w:color="auto"/>
            <w:left w:val="none" w:sz="0" w:space="0" w:color="auto"/>
            <w:bottom w:val="none" w:sz="0" w:space="0" w:color="auto"/>
            <w:right w:val="none" w:sz="0" w:space="0" w:color="auto"/>
          </w:divBdr>
        </w:div>
      </w:divsChild>
    </w:div>
    <w:div w:id="1738044181">
      <w:bodyDiv w:val="1"/>
      <w:marLeft w:val="0"/>
      <w:marRight w:val="0"/>
      <w:marTop w:val="0"/>
      <w:marBottom w:val="0"/>
      <w:divBdr>
        <w:top w:val="none" w:sz="0" w:space="0" w:color="auto"/>
        <w:left w:val="none" w:sz="0" w:space="0" w:color="auto"/>
        <w:bottom w:val="none" w:sz="0" w:space="0" w:color="auto"/>
        <w:right w:val="none" w:sz="0" w:space="0" w:color="auto"/>
      </w:divBdr>
    </w:div>
    <w:div w:id="1743407670">
      <w:bodyDiv w:val="1"/>
      <w:marLeft w:val="0"/>
      <w:marRight w:val="0"/>
      <w:marTop w:val="0"/>
      <w:marBottom w:val="0"/>
      <w:divBdr>
        <w:top w:val="none" w:sz="0" w:space="0" w:color="auto"/>
        <w:left w:val="none" w:sz="0" w:space="0" w:color="auto"/>
        <w:bottom w:val="none" w:sz="0" w:space="0" w:color="auto"/>
        <w:right w:val="none" w:sz="0" w:space="0" w:color="auto"/>
      </w:divBdr>
    </w:div>
    <w:div w:id="1744184779">
      <w:bodyDiv w:val="1"/>
      <w:marLeft w:val="0"/>
      <w:marRight w:val="0"/>
      <w:marTop w:val="0"/>
      <w:marBottom w:val="0"/>
      <w:divBdr>
        <w:top w:val="none" w:sz="0" w:space="0" w:color="auto"/>
        <w:left w:val="none" w:sz="0" w:space="0" w:color="auto"/>
        <w:bottom w:val="none" w:sz="0" w:space="0" w:color="auto"/>
        <w:right w:val="none" w:sz="0" w:space="0" w:color="auto"/>
      </w:divBdr>
    </w:div>
    <w:div w:id="1751343851">
      <w:bodyDiv w:val="1"/>
      <w:marLeft w:val="0"/>
      <w:marRight w:val="0"/>
      <w:marTop w:val="0"/>
      <w:marBottom w:val="0"/>
      <w:divBdr>
        <w:top w:val="none" w:sz="0" w:space="0" w:color="auto"/>
        <w:left w:val="none" w:sz="0" w:space="0" w:color="auto"/>
        <w:bottom w:val="none" w:sz="0" w:space="0" w:color="auto"/>
        <w:right w:val="none" w:sz="0" w:space="0" w:color="auto"/>
      </w:divBdr>
    </w:div>
    <w:div w:id="1751583951">
      <w:bodyDiv w:val="1"/>
      <w:marLeft w:val="0"/>
      <w:marRight w:val="0"/>
      <w:marTop w:val="0"/>
      <w:marBottom w:val="0"/>
      <w:divBdr>
        <w:top w:val="none" w:sz="0" w:space="0" w:color="auto"/>
        <w:left w:val="none" w:sz="0" w:space="0" w:color="auto"/>
        <w:bottom w:val="none" w:sz="0" w:space="0" w:color="auto"/>
        <w:right w:val="none" w:sz="0" w:space="0" w:color="auto"/>
      </w:divBdr>
    </w:div>
    <w:div w:id="1757366289">
      <w:bodyDiv w:val="1"/>
      <w:marLeft w:val="0"/>
      <w:marRight w:val="0"/>
      <w:marTop w:val="0"/>
      <w:marBottom w:val="0"/>
      <w:divBdr>
        <w:top w:val="none" w:sz="0" w:space="0" w:color="auto"/>
        <w:left w:val="none" w:sz="0" w:space="0" w:color="auto"/>
        <w:bottom w:val="none" w:sz="0" w:space="0" w:color="auto"/>
        <w:right w:val="none" w:sz="0" w:space="0" w:color="auto"/>
      </w:divBdr>
    </w:div>
    <w:div w:id="1757676425">
      <w:bodyDiv w:val="1"/>
      <w:marLeft w:val="0"/>
      <w:marRight w:val="0"/>
      <w:marTop w:val="0"/>
      <w:marBottom w:val="0"/>
      <w:divBdr>
        <w:top w:val="none" w:sz="0" w:space="0" w:color="auto"/>
        <w:left w:val="none" w:sz="0" w:space="0" w:color="auto"/>
        <w:bottom w:val="none" w:sz="0" w:space="0" w:color="auto"/>
        <w:right w:val="none" w:sz="0" w:space="0" w:color="auto"/>
      </w:divBdr>
    </w:div>
    <w:div w:id="1761834302">
      <w:bodyDiv w:val="1"/>
      <w:marLeft w:val="0"/>
      <w:marRight w:val="0"/>
      <w:marTop w:val="0"/>
      <w:marBottom w:val="0"/>
      <w:divBdr>
        <w:top w:val="none" w:sz="0" w:space="0" w:color="auto"/>
        <w:left w:val="none" w:sz="0" w:space="0" w:color="auto"/>
        <w:bottom w:val="none" w:sz="0" w:space="0" w:color="auto"/>
        <w:right w:val="none" w:sz="0" w:space="0" w:color="auto"/>
      </w:divBdr>
      <w:divsChild>
        <w:div w:id="2022585860">
          <w:marLeft w:val="0"/>
          <w:marRight w:val="0"/>
          <w:marTop w:val="0"/>
          <w:marBottom w:val="0"/>
          <w:divBdr>
            <w:top w:val="none" w:sz="0" w:space="0" w:color="auto"/>
            <w:left w:val="none" w:sz="0" w:space="0" w:color="auto"/>
            <w:bottom w:val="none" w:sz="0" w:space="0" w:color="auto"/>
            <w:right w:val="none" w:sz="0" w:space="0" w:color="auto"/>
          </w:divBdr>
        </w:div>
        <w:div w:id="1341858986">
          <w:marLeft w:val="0"/>
          <w:marRight w:val="0"/>
          <w:marTop w:val="0"/>
          <w:marBottom w:val="0"/>
          <w:divBdr>
            <w:top w:val="none" w:sz="0" w:space="0" w:color="auto"/>
            <w:left w:val="none" w:sz="0" w:space="0" w:color="auto"/>
            <w:bottom w:val="none" w:sz="0" w:space="0" w:color="auto"/>
            <w:right w:val="none" w:sz="0" w:space="0" w:color="auto"/>
          </w:divBdr>
        </w:div>
        <w:div w:id="377053334">
          <w:marLeft w:val="0"/>
          <w:marRight w:val="0"/>
          <w:marTop w:val="0"/>
          <w:marBottom w:val="0"/>
          <w:divBdr>
            <w:top w:val="none" w:sz="0" w:space="0" w:color="auto"/>
            <w:left w:val="none" w:sz="0" w:space="0" w:color="auto"/>
            <w:bottom w:val="none" w:sz="0" w:space="0" w:color="auto"/>
            <w:right w:val="none" w:sz="0" w:space="0" w:color="auto"/>
          </w:divBdr>
        </w:div>
        <w:div w:id="1968272912">
          <w:marLeft w:val="0"/>
          <w:marRight w:val="0"/>
          <w:marTop w:val="0"/>
          <w:marBottom w:val="0"/>
          <w:divBdr>
            <w:top w:val="none" w:sz="0" w:space="0" w:color="auto"/>
            <w:left w:val="none" w:sz="0" w:space="0" w:color="auto"/>
            <w:bottom w:val="none" w:sz="0" w:space="0" w:color="auto"/>
            <w:right w:val="none" w:sz="0" w:space="0" w:color="auto"/>
          </w:divBdr>
        </w:div>
      </w:divsChild>
    </w:div>
    <w:div w:id="1771584437">
      <w:bodyDiv w:val="1"/>
      <w:marLeft w:val="0"/>
      <w:marRight w:val="0"/>
      <w:marTop w:val="0"/>
      <w:marBottom w:val="0"/>
      <w:divBdr>
        <w:top w:val="none" w:sz="0" w:space="0" w:color="auto"/>
        <w:left w:val="none" w:sz="0" w:space="0" w:color="auto"/>
        <w:bottom w:val="none" w:sz="0" w:space="0" w:color="auto"/>
        <w:right w:val="none" w:sz="0" w:space="0" w:color="auto"/>
      </w:divBdr>
    </w:div>
    <w:div w:id="1781217971">
      <w:bodyDiv w:val="1"/>
      <w:marLeft w:val="0"/>
      <w:marRight w:val="0"/>
      <w:marTop w:val="0"/>
      <w:marBottom w:val="0"/>
      <w:divBdr>
        <w:top w:val="none" w:sz="0" w:space="0" w:color="auto"/>
        <w:left w:val="none" w:sz="0" w:space="0" w:color="auto"/>
        <w:bottom w:val="none" w:sz="0" w:space="0" w:color="auto"/>
        <w:right w:val="none" w:sz="0" w:space="0" w:color="auto"/>
      </w:divBdr>
    </w:div>
    <w:div w:id="1789540462">
      <w:bodyDiv w:val="1"/>
      <w:marLeft w:val="0"/>
      <w:marRight w:val="0"/>
      <w:marTop w:val="0"/>
      <w:marBottom w:val="0"/>
      <w:divBdr>
        <w:top w:val="none" w:sz="0" w:space="0" w:color="auto"/>
        <w:left w:val="none" w:sz="0" w:space="0" w:color="auto"/>
        <w:bottom w:val="none" w:sz="0" w:space="0" w:color="auto"/>
        <w:right w:val="none" w:sz="0" w:space="0" w:color="auto"/>
      </w:divBdr>
    </w:div>
    <w:div w:id="1790470783">
      <w:bodyDiv w:val="1"/>
      <w:marLeft w:val="0"/>
      <w:marRight w:val="0"/>
      <w:marTop w:val="0"/>
      <w:marBottom w:val="0"/>
      <w:divBdr>
        <w:top w:val="none" w:sz="0" w:space="0" w:color="auto"/>
        <w:left w:val="none" w:sz="0" w:space="0" w:color="auto"/>
        <w:bottom w:val="none" w:sz="0" w:space="0" w:color="auto"/>
        <w:right w:val="none" w:sz="0" w:space="0" w:color="auto"/>
      </w:divBdr>
    </w:div>
    <w:div w:id="1806465659">
      <w:bodyDiv w:val="1"/>
      <w:marLeft w:val="0"/>
      <w:marRight w:val="0"/>
      <w:marTop w:val="0"/>
      <w:marBottom w:val="0"/>
      <w:divBdr>
        <w:top w:val="none" w:sz="0" w:space="0" w:color="auto"/>
        <w:left w:val="none" w:sz="0" w:space="0" w:color="auto"/>
        <w:bottom w:val="none" w:sz="0" w:space="0" w:color="auto"/>
        <w:right w:val="none" w:sz="0" w:space="0" w:color="auto"/>
      </w:divBdr>
    </w:div>
    <w:div w:id="1818377143">
      <w:bodyDiv w:val="1"/>
      <w:marLeft w:val="0"/>
      <w:marRight w:val="0"/>
      <w:marTop w:val="0"/>
      <w:marBottom w:val="0"/>
      <w:divBdr>
        <w:top w:val="none" w:sz="0" w:space="0" w:color="auto"/>
        <w:left w:val="none" w:sz="0" w:space="0" w:color="auto"/>
        <w:bottom w:val="none" w:sz="0" w:space="0" w:color="auto"/>
        <w:right w:val="none" w:sz="0" w:space="0" w:color="auto"/>
      </w:divBdr>
    </w:div>
    <w:div w:id="1820920946">
      <w:bodyDiv w:val="1"/>
      <w:marLeft w:val="0"/>
      <w:marRight w:val="0"/>
      <w:marTop w:val="0"/>
      <w:marBottom w:val="0"/>
      <w:divBdr>
        <w:top w:val="none" w:sz="0" w:space="0" w:color="auto"/>
        <w:left w:val="none" w:sz="0" w:space="0" w:color="auto"/>
        <w:bottom w:val="none" w:sz="0" w:space="0" w:color="auto"/>
        <w:right w:val="none" w:sz="0" w:space="0" w:color="auto"/>
      </w:divBdr>
    </w:div>
    <w:div w:id="1825466667">
      <w:bodyDiv w:val="1"/>
      <w:marLeft w:val="0"/>
      <w:marRight w:val="0"/>
      <w:marTop w:val="0"/>
      <w:marBottom w:val="0"/>
      <w:divBdr>
        <w:top w:val="none" w:sz="0" w:space="0" w:color="auto"/>
        <w:left w:val="none" w:sz="0" w:space="0" w:color="auto"/>
        <w:bottom w:val="none" w:sz="0" w:space="0" w:color="auto"/>
        <w:right w:val="none" w:sz="0" w:space="0" w:color="auto"/>
      </w:divBdr>
    </w:div>
    <w:div w:id="1825848701">
      <w:bodyDiv w:val="1"/>
      <w:marLeft w:val="0"/>
      <w:marRight w:val="0"/>
      <w:marTop w:val="0"/>
      <w:marBottom w:val="0"/>
      <w:divBdr>
        <w:top w:val="none" w:sz="0" w:space="0" w:color="auto"/>
        <w:left w:val="none" w:sz="0" w:space="0" w:color="auto"/>
        <w:bottom w:val="none" w:sz="0" w:space="0" w:color="auto"/>
        <w:right w:val="none" w:sz="0" w:space="0" w:color="auto"/>
      </w:divBdr>
    </w:div>
    <w:div w:id="1842113238">
      <w:bodyDiv w:val="1"/>
      <w:marLeft w:val="0"/>
      <w:marRight w:val="0"/>
      <w:marTop w:val="0"/>
      <w:marBottom w:val="0"/>
      <w:divBdr>
        <w:top w:val="none" w:sz="0" w:space="0" w:color="auto"/>
        <w:left w:val="none" w:sz="0" w:space="0" w:color="auto"/>
        <w:bottom w:val="none" w:sz="0" w:space="0" w:color="auto"/>
        <w:right w:val="none" w:sz="0" w:space="0" w:color="auto"/>
      </w:divBdr>
    </w:div>
    <w:div w:id="1857307854">
      <w:bodyDiv w:val="1"/>
      <w:marLeft w:val="0"/>
      <w:marRight w:val="0"/>
      <w:marTop w:val="0"/>
      <w:marBottom w:val="0"/>
      <w:divBdr>
        <w:top w:val="none" w:sz="0" w:space="0" w:color="auto"/>
        <w:left w:val="none" w:sz="0" w:space="0" w:color="auto"/>
        <w:bottom w:val="none" w:sz="0" w:space="0" w:color="auto"/>
        <w:right w:val="none" w:sz="0" w:space="0" w:color="auto"/>
      </w:divBdr>
    </w:div>
    <w:div w:id="1872645998">
      <w:bodyDiv w:val="1"/>
      <w:marLeft w:val="0"/>
      <w:marRight w:val="0"/>
      <w:marTop w:val="0"/>
      <w:marBottom w:val="0"/>
      <w:divBdr>
        <w:top w:val="none" w:sz="0" w:space="0" w:color="auto"/>
        <w:left w:val="none" w:sz="0" w:space="0" w:color="auto"/>
        <w:bottom w:val="none" w:sz="0" w:space="0" w:color="auto"/>
        <w:right w:val="none" w:sz="0" w:space="0" w:color="auto"/>
      </w:divBdr>
    </w:div>
    <w:div w:id="1878153343">
      <w:bodyDiv w:val="1"/>
      <w:marLeft w:val="0"/>
      <w:marRight w:val="0"/>
      <w:marTop w:val="0"/>
      <w:marBottom w:val="0"/>
      <w:divBdr>
        <w:top w:val="none" w:sz="0" w:space="0" w:color="auto"/>
        <w:left w:val="none" w:sz="0" w:space="0" w:color="auto"/>
        <w:bottom w:val="none" w:sz="0" w:space="0" w:color="auto"/>
        <w:right w:val="none" w:sz="0" w:space="0" w:color="auto"/>
      </w:divBdr>
    </w:div>
    <w:div w:id="1885435652">
      <w:bodyDiv w:val="1"/>
      <w:marLeft w:val="0"/>
      <w:marRight w:val="0"/>
      <w:marTop w:val="0"/>
      <w:marBottom w:val="0"/>
      <w:divBdr>
        <w:top w:val="none" w:sz="0" w:space="0" w:color="auto"/>
        <w:left w:val="none" w:sz="0" w:space="0" w:color="auto"/>
        <w:bottom w:val="none" w:sz="0" w:space="0" w:color="auto"/>
        <w:right w:val="none" w:sz="0" w:space="0" w:color="auto"/>
      </w:divBdr>
    </w:div>
    <w:div w:id="1894081365">
      <w:bodyDiv w:val="1"/>
      <w:marLeft w:val="0"/>
      <w:marRight w:val="0"/>
      <w:marTop w:val="0"/>
      <w:marBottom w:val="0"/>
      <w:divBdr>
        <w:top w:val="none" w:sz="0" w:space="0" w:color="auto"/>
        <w:left w:val="none" w:sz="0" w:space="0" w:color="auto"/>
        <w:bottom w:val="none" w:sz="0" w:space="0" w:color="auto"/>
        <w:right w:val="none" w:sz="0" w:space="0" w:color="auto"/>
      </w:divBdr>
    </w:div>
    <w:div w:id="1894730627">
      <w:bodyDiv w:val="1"/>
      <w:marLeft w:val="0"/>
      <w:marRight w:val="0"/>
      <w:marTop w:val="0"/>
      <w:marBottom w:val="0"/>
      <w:divBdr>
        <w:top w:val="none" w:sz="0" w:space="0" w:color="auto"/>
        <w:left w:val="none" w:sz="0" w:space="0" w:color="auto"/>
        <w:bottom w:val="none" w:sz="0" w:space="0" w:color="auto"/>
        <w:right w:val="none" w:sz="0" w:space="0" w:color="auto"/>
      </w:divBdr>
    </w:div>
    <w:div w:id="1897006824">
      <w:bodyDiv w:val="1"/>
      <w:marLeft w:val="0"/>
      <w:marRight w:val="0"/>
      <w:marTop w:val="0"/>
      <w:marBottom w:val="0"/>
      <w:divBdr>
        <w:top w:val="none" w:sz="0" w:space="0" w:color="auto"/>
        <w:left w:val="none" w:sz="0" w:space="0" w:color="auto"/>
        <w:bottom w:val="none" w:sz="0" w:space="0" w:color="auto"/>
        <w:right w:val="none" w:sz="0" w:space="0" w:color="auto"/>
      </w:divBdr>
    </w:div>
    <w:div w:id="1897356400">
      <w:bodyDiv w:val="1"/>
      <w:marLeft w:val="0"/>
      <w:marRight w:val="0"/>
      <w:marTop w:val="0"/>
      <w:marBottom w:val="0"/>
      <w:divBdr>
        <w:top w:val="none" w:sz="0" w:space="0" w:color="auto"/>
        <w:left w:val="none" w:sz="0" w:space="0" w:color="auto"/>
        <w:bottom w:val="none" w:sz="0" w:space="0" w:color="auto"/>
        <w:right w:val="none" w:sz="0" w:space="0" w:color="auto"/>
      </w:divBdr>
    </w:div>
    <w:div w:id="1906180197">
      <w:bodyDiv w:val="1"/>
      <w:marLeft w:val="0"/>
      <w:marRight w:val="0"/>
      <w:marTop w:val="0"/>
      <w:marBottom w:val="0"/>
      <w:divBdr>
        <w:top w:val="none" w:sz="0" w:space="0" w:color="auto"/>
        <w:left w:val="none" w:sz="0" w:space="0" w:color="auto"/>
        <w:bottom w:val="none" w:sz="0" w:space="0" w:color="auto"/>
        <w:right w:val="none" w:sz="0" w:space="0" w:color="auto"/>
      </w:divBdr>
    </w:div>
    <w:div w:id="1910529938">
      <w:bodyDiv w:val="1"/>
      <w:marLeft w:val="0"/>
      <w:marRight w:val="0"/>
      <w:marTop w:val="0"/>
      <w:marBottom w:val="0"/>
      <w:divBdr>
        <w:top w:val="none" w:sz="0" w:space="0" w:color="auto"/>
        <w:left w:val="none" w:sz="0" w:space="0" w:color="auto"/>
        <w:bottom w:val="none" w:sz="0" w:space="0" w:color="auto"/>
        <w:right w:val="none" w:sz="0" w:space="0" w:color="auto"/>
      </w:divBdr>
    </w:div>
    <w:div w:id="1914897236">
      <w:bodyDiv w:val="1"/>
      <w:marLeft w:val="0"/>
      <w:marRight w:val="0"/>
      <w:marTop w:val="0"/>
      <w:marBottom w:val="0"/>
      <w:divBdr>
        <w:top w:val="none" w:sz="0" w:space="0" w:color="auto"/>
        <w:left w:val="none" w:sz="0" w:space="0" w:color="auto"/>
        <w:bottom w:val="none" w:sz="0" w:space="0" w:color="auto"/>
        <w:right w:val="none" w:sz="0" w:space="0" w:color="auto"/>
      </w:divBdr>
    </w:div>
    <w:div w:id="1915703497">
      <w:bodyDiv w:val="1"/>
      <w:marLeft w:val="0"/>
      <w:marRight w:val="0"/>
      <w:marTop w:val="0"/>
      <w:marBottom w:val="0"/>
      <w:divBdr>
        <w:top w:val="none" w:sz="0" w:space="0" w:color="auto"/>
        <w:left w:val="none" w:sz="0" w:space="0" w:color="auto"/>
        <w:bottom w:val="none" w:sz="0" w:space="0" w:color="auto"/>
        <w:right w:val="none" w:sz="0" w:space="0" w:color="auto"/>
      </w:divBdr>
    </w:div>
    <w:div w:id="1916161794">
      <w:bodyDiv w:val="1"/>
      <w:marLeft w:val="0"/>
      <w:marRight w:val="0"/>
      <w:marTop w:val="0"/>
      <w:marBottom w:val="0"/>
      <w:divBdr>
        <w:top w:val="none" w:sz="0" w:space="0" w:color="auto"/>
        <w:left w:val="none" w:sz="0" w:space="0" w:color="auto"/>
        <w:bottom w:val="none" w:sz="0" w:space="0" w:color="auto"/>
        <w:right w:val="none" w:sz="0" w:space="0" w:color="auto"/>
      </w:divBdr>
    </w:div>
    <w:div w:id="1918707032">
      <w:bodyDiv w:val="1"/>
      <w:marLeft w:val="0"/>
      <w:marRight w:val="0"/>
      <w:marTop w:val="0"/>
      <w:marBottom w:val="0"/>
      <w:divBdr>
        <w:top w:val="none" w:sz="0" w:space="0" w:color="auto"/>
        <w:left w:val="none" w:sz="0" w:space="0" w:color="auto"/>
        <w:bottom w:val="none" w:sz="0" w:space="0" w:color="auto"/>
        <w:right w:val="none" w:sz="0" w:space="0" w:color="auto"/>
      </w:divBdr>
    </w:div>
    <w:div w:id="1926567247">
      <w:bodyDiv w:val="1"/>
      <w:marLeft w:val="0"/>
      <w:marRight w:val="0"/>
      <w:marTop w:val="0"/>
      <w:marBottom w:val="0"/>
      <w:divBdr>
        <w:top w:val="none" w:sz="0" w:space="0" w:color="auto"/>
        <w:left w:val="none" w:sz="0" w:space="0" w:color="auto"/>
        <w:bottom w:val="none" w:sz="0" w:space="0" w:color="auto"/>
        <w:right w:val="none" w:sz="0" w:space="0" w:color="auto"/>
      </w:divBdr>
    </w:div>
    <w:div w:id="1938445039">
      <w:bodyDiv w:val="1"/>
      <w:marLeft w:val="0"/>
      <w:marRight w:val="0"/>
      <w:marTop w:val="0"/>
      <w:marBottom w:val="0"/>
      <w:divBdr>
        <w:top w:val="none" w:sz="0" w:space="0" w:color="auto"/>
        <w:left w:val="none" w:sz="0" w:space="0" w:color="auto"/>
        <w:bottom w:val="none" w:sz="0" w:space="0" w:color="auto"/>
        <w:right w:val="none" w:sz="0" w:space="0" w:color="auto"/>
      </w:divBdr>
    </w:div>
    <w:div w:id="1956448318">
      <w:bodyDiv w:val="1"/>
      <w:marLeft w:val="0"/>
      <w:marRight w:val="0"/>
      <w:marTop w:val="0"/>
      <w:marBottom w:val="0"/>
      <w:divBdr>
        <w:top w:val="none" w:sz="0" w:space="0" w:color="auto"/>
        <w:left w:val="none" w:sz="0" w:space="0" w:color="auto"/>
        <w:bottom w:val="none" w:sz="0" w:space="0" w:color="auto"/>
        <w:right w:val="none" w:sz="0" w:space="0" w:color="auto"/>
      </w:divBdr>
    </w:div>
    <w:div w:id="1963145456">
      <w:bodyDiv w:val="1"/>
      <w:marLeft w:val="0"/>
      <w:marRight w:val="0"/>
      <w:marTop w:val="0"/>
      <w:marBottom w:val="0"/>
      <w:divBdr>
        <w:top w:val="none" w:sz="0" w:space="0" w:color="auto"/>
        <w:left w:val="none" w:sz="0" w:space="0" w:color="auto"/>
        <w:bottom w:val="none" w:sz="0" w:space="0" w:color="auto"/>
        <w:right w:val="none" w:sz="0" w:space="0" w:color="auto"/>
      </w:divBdr>
      <w:divsChild>
        <w:div w:id="1385984746">
          <w:marLeft w:val="0"/>
          <w:marRight w:val="0"/>
          <w:marTop w:val="0"/>
          <w:marBottom w:val="0"/>
          <w:divBdr>
            <w:top w:val="none" w:sz="0" w:space="0" w:color="auto"/>
            <w:left w:val="none" w:sz="0" w:space="0" w:color="auto"/>
            <w:bottom w:val="none" w:sz="0" w:space="0" w:color="auto"/>
            <w:right w:val="none" w:sz="0" w:space="0" w:color="auto"/>
          </w:divBdr>
        </w:div>
        <w:div w:id="834998812">
          <w:marLeft w:val="0"/>
          <w:marRight w:val="0"/>
          <w:marTop w:val="0"/>
          <w:marBottom w:val="0"/>
          <w:divBdr>
            <w:top w:val="none" w:sz="0" w:space="0" w:color="auto"/>
            <w:left w:val="none" w:sz="0" w:space="0" w:color="auto"/>
            <w:bottom w:val="none" w:sz="0" w:space="0" w:color="auto"/>
            <w:right w:val="none" w:sz="0" w:space="0" w:color="auto"/>
          </w:divBdr>
        </w:div>
        <w:div w:id="1148329074">
          <w:marLeft w:val="0"/>
          <w:marRight w:val="0"/>
          <w:marTop w:val="0"/>
          <w:marBottom w:val="0"/>
          <w:divBdr>
            <w:top w:val="none" w:sz="0" w:space="0" w:color="auto"/>
            <w:left w:val="none" w:sz="0" w:space="0" w:color="auto"/>
            <w:bottom w:val="none" w:sz="0" w:space="0" w:color="auto"/>
            <w:right w:val="none" w:sz="0" w:space="0" w:color="auto"/>
          </w:divBdr>
        </w:div>
        <w:div w:id="1441031917">
          <w:marLeft w:val="0"/>
          <w:marRight w:val="0"/>
          <w:marTop w:val="0"/>
          <w:marBottom w:val="0"/>
          <w:divBdr>
            <w:top w:val="none" w:sz="0" w:space="0" w:color="auto"/>
            <w:left w:val="none" w:sz="0" w:space="0" w:color="auto"/>
            <w:bottom w:val="none" w:sz="0" w:space="0" w:color="auto"/>
            <w:right w:val="none" w:sz="0" w:space="0" w:color="auto"/>
          </w:divBdr>
        </w:div>
        <w:div w:id="890339010">
          <w:marLeft w:val="0"/>
          <w:marRight w:val="0"/>
          <w:marTop w:val="0"/>
          <w:marBottom w:val="0"/>
          <w:divBdr>
            <w:top w:val="none" w:sz="0" w:space="0" w:color="auto"/>
            <w:left w:val="none" w:sz="0" w:space="0" w:color="auto"/>
            <w:bottom w:val="none" w:sz="0" w:space="0" w:color="auto"/>
            <w:right w:val="none" w:sz="0" w:space="0" w:color="auto"/>
          </w:divBdr>
        </w:div>
        <w:div w:id="36324184">
          <w:marLeft w:val="0"/>
          <w:marRight w:val="0"/>
          <w:marTop w:val="0"/>
          <w:marBottom w:val="0"/>
          <w:divBdr>
            <w:top w:val="none" w:sz="0" w:space="0" w:color="auto"/>
            <w:left w:val="none" w:sz="0" w:space="0" w:color="auto"/>
            <w:bottom w:val="none" w:sz="0" w:space="0" w:color="auto"/>
            <w:right w:val="none" w:sz="0" w:space="0" w:color="auto"/>
          </w:divBdr>
        </w:div>
        <w:div w:id="479226612">
          <w:marLeft w:val="0"/>
          <w:marRight w:val="0"/>
          <w:marTop w:val="0"/>
          <w:marBottom w:val="0"/>
          <w:divBdr>
            <w:top w:val="none" w:sz="0" w:space="0" w:color="auto"/>
            <w:left w:val="none" w:sz="0" w:space="0" w:color="auto"/>
            <w:bottom w:val="none" w:sz="0" w:space="0" w:color="auto"/>
            <w:right w:val="none" w:sz="0" w:space="0" w:color="auto"/>
          </w:divBdr>
        </w:div>
        <w:div w:id="664746246">
          <w:marLeft w:val="0"/>
          <w:marRight w:val="0"/>
          <w:marTop w:val="0"/>
          <w:marBottom w:val="0"/>
          <w:divBdr>
            <w:top w:val="none" w:sz="0" w:space="0" w:color="auto"/>
            <w:left w:val="none" w:sz="0" w:space="0" w:color="auto"/>
            <w:bottom w:val="none" w:sz="0" w:space="0" w:color="auto"/>
            <w:right w:val="none" w:sz="0" w:space="0" w:color="auto"/>
          </w:divBdr>
        </w:div>
        <w:div w:id="849104611">
          <w:marLeft w:val="0"/>
          <w:marRight w:val="0"/>
          <w:marTop w:val="0"/>
          <w:marBottom w:val="0"/>
          <w:divBdr>
            <w:top w:val="none" w:sz="0" w:space="0" w:color="auto"/>
            <w:left w:val="none" w:sz="0" w:space="0" w:color="auto"/>
            <w:bottom w:val="none" w:sz="0" w:space="0" w:color="auto"/>
            <w:right w:val="none" w:sz="0" w:space="0" w:color="auto"/>
          </w:divBdr>
        </w:div>
        <w:div w:id="70927962">
          <w:marLeft w:val="0"/>
          <w:marRight w:val="0"/>
          <w:marTop w:val="0"/>
          <w:marBottom w:val="0"/>
          <w:divBdr>
            <w:top w:val="none" w:sz="0" w:space="0" w:color="auto"/>
            <w:left w:val="none" w:sz="0" w:space="0" w:color="auto"/>
            <w:bottom w:val="none" w:sz="0" w:space="0" w:color="auto"/>
            <w:right w:val="none" w:sz="0" w:space="0" w:color="auto"/>
          </w:divBdr>
        </w:div>
        <w:div w:id="1992295630">
          <w:marLeft w:val="0"/>
          <w:marRight w:val="0"/>
          <w:marTop w:val="0"/>
          <w:marBottom w:val="0"/>
          <w:divBdr>
            <w:top w:val="none" w:sz="0" w:space="0" w:color="auto"/>
            <w:left w:val="none" w:sz="0" w:space="0" w:color="auto"/>
            <w:bottom w:val="none" w:sz="0" w:space="0" w:color="auto"/>
            <w:right w:val="none" w:sz="0" w:space="0" w:color="auto"/>
          </w:divBdr>
        </w:div>
        <w:div w:id="1640450762">
          <w:marLeft w:val="0"/>
          <w:marRight w:val="0"/>
          <w:marTop w:val="0"/>
          <w:marBottom w:val="0"/>
          <w:divBdr>
            <w:top w:val="none" w:sz="0" w:space="0" w:color="auto"/>
            <w:left w:val="none" w:sz="0" w:space="0" w:color="auto"/>
            <w:bottom w:val="none" w:sz="0" w:space="0" w:color="auto"/>
            <w:right w:val="none" w:sz="0" w:space="0" w:color="auto"/>
          </w:divBdr>
        </w:div>
        <w:div w:id="1428962165">
          <w:marLeft w:val="0"/>
          <w:marRight w:val="0"/>
          <w:marTop w:val="0"/>
          <w:marBottom w:val="0"/>
          <w:divBdr>
            <w:top w:val="none" w:sz="0" w:space="0" w:color="auto"/>
            <w:left w:val="none" w:sz="0" w:space="0" w:color="auto"/>
            <w:bottom w:val="none" w:sz="0" w:space="0" w:color="auto"/>
            <w:right w:val="none" w:sz="0" w:space="0" w:color="auto"/>
          </w:divBdr>
        </w:div>
        <w:div w:id="143815950">
          <w:marLeft w:val="0"/>
          <w:marRight w:val="0"/>
          <w:marTop w:val="0"/>
          <w:marBottom w:val="0"/>
          <w:divBdr>
            <w:top w:val="none" w:sz="0" w:space="0" w:color="auto"/>
            <w:left w:val="none" w:sz="0" w:space="0" w:color="auto"/>
            <w:bottom w:val="none" w:sz="0" w:space="0" w:color="auto"/>
            <w:right w:val="none" w:sz="0" w:space="0" w:color="auto"/>
          </w:divBdr>
        </w:div>
        <w:div w:id="1369989986">
          <w:marLeft w:val="0"/>
          <w:marRight w:val="0"/>
          <w:marTop w:val="0"/>
          <w:marBottom w:val="0"/>
          <w:divBdr>
            <w:top w:val="none" w:sz="0" w:space="0" w:color="auto"/>
            <w:left w:val="none" w:sz="0" w:space="0" w:color="auto"/>
            <w:bottom w:val="none" w:sz="0" w:space="0" w:color="auto"/>
            <w:right w:val="none" w:sz="0" w:space="0" w:color="auto"/>
          </w:divBdr>
        </w:div>
        <w:div w:id="1126043795">
          <w:marLeft w:val="0"/>
          <w:marRight w:val="0"/>
          <w:marTop w:val="0"/>
          <w:marBottom w:val="0"/>
          <w:divBdr>
            <w:top w:val="none" w:sz="0" w:space="0" w:color="auto"/>
            <w:left w:val="none" w:sz="0" w:space="0" w:color="auto"/>
            <w:bottom w:val="none" w:sz="0" w:space="0" w:color="auto"/>
            <w:right w:val="none" w:sz="0" w:space="0" w:color="auto"/>
          </w:divBdr>
        </w:div>
      </w:divsChild>
    </w:div>
    <w:div w:id="1970043351">
      <w:bodyDiv w:val="1"/>
      <w:marLeft w:val="0"/>
      <w:marRight w:val="0"/>
      <w:marTop w:val="0"/>
      <w:marBottom w:val="0"/>
      <w:divBdr>
        <w:top w:val="none" w:sz="0" w:space="0" w:color="auto"/>
        <w:left w:val="none" w:sz="0" w:space="0" w:color="auto"/>
        <w:bottom w:val="none" w:sz="0" w:space="0" w:color="auto"/>
        <w:right w:val="none" w:sz="0" w:space="0" w:color="auto"/>
      </w:divBdr>
    </w:div>
    <w:div w:id="1979264378">
      <w:bodyDiv w:val="1"/>
      <w:marLeft w:val="0"/>
      <w:marRight w:val="0"/>
      <w:marTop w:val="0"/>
      <w:marBottom w:val="0"/>
      <w:divBdr>
        <w:top w:val="none" w:sz="0" w:space="0" w:color="auto"/>
        <w:left w:val="none" w:sz="0" w:space="0" w:color="auto"/>
        <w:bottom w:val="none" w:sz="0" w:space="0" w:color="auto"/>
        <w:right w:val="none" w:sz="0" w:space="0" w:color="auto"/>
      </w:divBdr>
    </w:div>
    <w:div w:id="2010599612">
      <w:bodyDiv w:val="1"/>
      <w:marLeft w:val="0"/>
      <w:marRight w:val="0"/>
      <w:marTop w:val="0"/>
      <w:marBottom w:val="0"/>
      <w:divBdr>
        <w:top w:val="none" w:sz="0" w:space="0" w:color="auto"/>
        <w:left w:val="none" w:sz="0" w:space="0" w:color="auto"/>
        <w:bottom w:val="none" w:sz="0" w:space="0" w:color="auto"/>
        <w:right w:val="none" w:sz="0" w:space="0" w:color="auto"/>
      </w:divBdr>
      <w:divsChild>
        <w:div w:id="528954797">
          <w:marLeft w:val="0"/>
          <w:marRight w:val="0"/>
          <w:marTop w:val="0"/>
          <w:marBottom w:val="0"/>
          <w:divBdr>
            <w:top w:val="none" w:sz="0" w:space="0" w:color="auto"/>
            <w:left w:val="none" w:sz="0" w:space="0" w:color="auto"/>
            <w:bottom w:val="none" w:sz="0" w:space="0" w:color="auto"/>
            <w:right w:val="none" w:sz="0" w:space="0" w:color="auto"/>
          </w:divBdr>
        </w:div>
        <w:div w:id="1052273668">
          <w:marLeft w:val="0"/>
          <w:marRight w:val="0"/>
          <w:marTop w:val="0"/>
          <w:marBottom w:val="0"/>
          <w:divBdr>
            <w:top w:val="none" w:sz="0" w:space="0" w:color="auto"/>
            <w:left w:val="none" w:sz="0" w:space="0" w:color="auto"/>
            <w:bottom w:val="none" w:sz="0" w:space="0" w:color="auto"/>
            <w:right w:val="none" w:sz="0" w:space="0" w:color="auto"/>
          </w:divBdr>
        </w:div>
        <w:div w:id="1988315483">
          <w:marLeft w:val="0"/>
          <w:marRight w:val="0"/>
          <w:marTop w:val="0"/>
          <w:marBottom w:val="0"/>
          <w:divBdr>
            <w:top w:val="none" w:sz="0" w:space="0" w:color="auto"/>
            <w:left w:val="none" w:sz="0" w:space="0" w:color="auto"/>
            <w:bottom w:val="none" w:sz="0" w:space="0" w:color="auto"/>
            <w:right w:val="none" w:sz="0" w:space="0" w:color="auto"/>
          </w:divBdr>
        </w:div>
        <w:div w:id="1000618806">
          <w:marLeft w:val="0"/>
          <w:marRight w:val="0"/>
          <w:marTop w:val="0"/>
          <w:marBottom w:val="0"/>
          <w:divBdr>
            <w:top w:val="none" w:sz="0" w:space="0" w:color="auto"/>
            <w:left w:val="none" w:sz="0" w:space="0" w:color="auto"/>
            <w:bottom w:val="none" w:sz="0" w:space="0" w:color="auto"/>
            <w:right w:val="none" w:sz="0" w:space="0" w:color="auto"/>
          </w:divBdr>
        </w:div>
        <w:div w:id="490800902">
          <w:marLeft w:val="0"/>
          <w:marRight w:val="0"/>
          <w:marTop w:val="0"/>
          <w:marBottom w:val="0"/>
          <w:divBdr>
            <w:top w:val="none" w:sz="0" w:space="0" w:color="auto"/>
            <w:left w:val="none" w:sz="0" w:space="0" w:color="auto"/>
            <w:bottom w:val="none" w:sz="0" w:space="0" w:color="auto"/>
            <w:right w:val="none" w:sz="0" w:space="0" w:color="auto"/>
          </w:divBdr>
        </w:div>
        <w:div w:id="2067340058">
          <w:marLeft w:val="0"/>
          <w:marRight w:val="0"/>
          <w:marTop w:val="0"/>
          <w:marBottom w:val="0"/>
          <w:divBdr>
            <w:top w:val="none" w:sz="0" w:space="0" w:color="auto"/>
            <w:left w:val="none" w:sz="0" w:space="0" w:color="auto"/>
            <w:bottom w:val="none" w:sz="0" w:space="0" w:color="auto"/>
            <w:right w:val="none" w:sz="0" w:space="0" w:color="auto"/>
          </w:divBdr>
        </w:div>
        <w:div w:id="967970746">
          <w:marLeft w:val="0"/>
          <w:marRight w:val="0"/>
          <w:marTop w:val="0"/>
          <w:marBottom w:val="0"/>
          <w:divBdr>
            <w:top w:val="none" w:sz="0" w:space="0" w:color="auto"/>
            <w:left w:val="none" w:sz="0" w:space="0" w:color="auto"/>
            <w:bottom w:val="none" w:sz="0" w:space="0" w:color="auto"/>
            <w:right w:val="none" w:sz="0" w:space="0" w:color="auto"/>
          </w:divBdr>
        </w:div>
        <w:div w:id="1863127267">
          <w:marLeft w:val="0"/>
          <w:marRight w:val="0"/>
          <w:marTop w:val="0"/>
          <w:marBottom w:val="0"/>
          <w:divBdr>
            <w:top w:val="none" w:sz="0" w:space="0" w:color="auto"/>
            <w:left w:val="none" w:sz="0" w:space="0" w:color="auto"/>
            <w:bottom w:val="none" w:sz="0" w:space="0" w:color="auto"/>
            <w:right w:val="none" w:sz="0" w:space="0" w:color="auto"/>
          </w:divBdr>
        </w:div>
        <w:div w:id="1860507943">
          <w:marLeft w:val="0"/>
          <w:marRight w:val="0"/>
          <w:marTop w:val="0"/>
          <w:marBottom w:val="0"/>
          <w:divBdr>
            <w:top w:val="none" w:sz="0" w:space="0" w:color="auto"/>
            <w:left w:val="none" w:sz="0" w:space="0" w:color="auto"/>
            <w:bottom w:val="none" w:sz="0" w:space="0" w:color="auto"/>
            <w:right w:val="none" w:sz="0" w:space="0" w:color="auto"/>
          </w:divBdr>
        </w:div>
        <w:div w:id="2012220599">
          <w:marLeft w:val="0"/>
          <w:marRight w:val="0"/>
          <w:marTop w:val="0"/>
          <w:marBottom w:val="0"/>
          <w:divBdr>
            <w:top w:val="none" w:sz="0" w:space="0" w:color="auto"/>
            <w:left w:val="none" w:sz="0" w:space="0" w:color="auto"/>
            <w:bottom w:val="none" w:sz="0" w:space="0" w:color="auto"/>
            <w:right w:val="none" w:sz="0" w:space="0" w:color="auto"/>
          </w:divBdr>
        </w:div>
        <w:div w:id="1158569840">
          <w:marLeft w:val="0"/>
          <w:marRight w:val="0"/>
          <w:marTop w:val="0"/>
          <w:marBottom w:val="0"/>
          <w:divBdr>
            <w:top w:val="none" w:sz="0" w:space="0" w:color="auto"/>
            <w:left w:val="none" w:sz="0" w:space="0" w:color="auto"/>
            <w:bottom w:val="none" w:sz="0" w:space="0" w:color="auto"/>
            <w:right w:val="none" w:sz="0" w:space="0" w:color="auto"/>
          </w:divBdr>
        </w:div>
        <w:div w:id="2138713259">
          <w:marLeft w:val="0"/>
          <w:marRight w:val="0"/>
          <w:marTop w:val="0"/>
          <w:marBottom w:val="0"/>
          <w:divBdr>
            <w:top w:val="none" w:sz="0" w:space="0" w:color="auto"/>
            <w:left w:val="none" w:sz="0" w:space="0" w:color="auto"/>
            <w:bottom w:val="none" w:sz="0" w:space="0" w:color="auto"/>
            <w:right w:val="none" w:sz="0" w:space="0" w:color="auto"/>
          </w:divBdr>
        </w:div>
        <w:div w:id="868681435">
          <w:marLeft w:val="0"/>
          <w:marRight w:val="0"/>
          <w:marTop w:val="0"/>
          <w:marBottom w:val="0"/>
          <w:divBdr>
            <w:top w:val="none" w:sz="0" w:space="0" w:color="auto"/>
            <w:left w:val="none" w:sz="0" w:space="0" w:color="auto"/>
            <w:bottom w:val="none" w:sz="0" w:space="0" w:color="auto"/>
            <w:right w:val="none" w:sz="0" w:space="0" w:color="auto"/>
          </w:divBdr>
        </w:div>
        <w:div w:id="2059668646">
          <w:marLeft w:val="0"/>
          <w:marRight w:val="0"/>
          <w:marTop w:val="0"/>
          <w:marBottom w:val="0"/>
          <w:divBdr>
            <w:top w:val="none" w:sz="0" w:space="0" w:color="auto"/>
            <w:left w:val="none" w:sz="0" w:space="0" w:color="auto"/>
            <w:bottom w:val="none" w:sz="0" w:space="0" w:color="auto"/>
            <w:right w:val="none" w:sz="0" w:space="0" w:color="auto"/>
          </w:divBdr>
        </w:div>
        <w:div w:id="1001928624">
          <w:marLeft w:val="0"/>
          <w:marRight w:val="0"/>
          <w:marTop w:val="0"/>
          <w:marBottom w:val="0"/>
          <w:divBdr>
            <w:top w:val="none" w:sz="0" w:space="0" w:color="auto"/>
            <w:left w:val="none" w:sz="0" w:space="0" w:color="auto"/>
            <w:bottom w:val="none" w:sz="0" w:space="0" w:color="auto"/>
            <w:right w:val="none" w:sz="0" w:space="0" w:color="auto"/>
          </w:divBdr>
        </w:div>
        <w:div w:id="1866400504">
          <w:marLeft w:val="0"/>
          <w:marRight w:val="0"/>
          <w:marTop w:val="0"/>
          <w:marBottom w:val="0"/>
          <w:divBdr>
            <w:top w:val="none" w:sz="0" w:space="0" w:color="auto"/>
            <w:left w:val="none" w:sz="0" w:space="0" w:color="auto"/>
            <w:bottom w:val="none" w:sz="0" w:space="0" w:color="auto"/>
            <w:right w:val="none" w:sz="0" w:space="0" w:color="auto"/>
          </w:divBdr>
        </w:div>
      </w:divsChild>
    </w:div>
    <w:div w:id="2014255892">
      <w:bodyDiv w:val="1"/>
      <w:marLeft w:val="0"/>
      <w:marRight w:val="0"/>
      <w:marTop w:val="0"/>
      <w:marBottom w:val="0"/>
      <w:divBdr>
        <w:top w:val="none" w:sz="0" w:space="0" w:color="auto"/>
        <w:left w:val="none" w:sz="0" w:space="0" w:color="auto"/>
        <w:bottom w:val="none" w:sz="0" w:space="0" w:color="auto"/>
        <w:right w:val="none" w:sz="0" w:space="0" w:color="auto"/>
      </w:divBdr>
    </w:div>
    <w:div w:id="2018456939">
      <w:bodyDiv w:val="1"/>
      <w:marLeft w:val="0"/>
      <w:marRight w:val="0"/>
      <w:marTop w:val="0"/>
      <w:marBottom w:val="0"/>
      <w:divBdr>
        <w:top w:val="none" w:sz="0" w:space="0" w:color="auto"/>
        <w:left w:val="none" w:sz="0" w:space="0" w:color="auto"/>
        <w:bottom w:val="none" w:sz="0" w:space="0" w:color="auto"/>
        <w:right w:val="none" w:sz="0" w:space="0" w:color="auto"/>
      </w:divBdr>
    </w:div>
    <w:div w:id="2029795148">
      <w:bodyDiv w:val="1"/>
      <w:marLeft w:val="0"/>
      <w:marRight w:val="0"/>
      <w:marTop w:val="0"/>
      <w:marBottom w:val="0"/>
      <w:divBdr>
        <w:top w:val="none" w:sz="0" w:space="0" w:color="auto"/>
        <w:left w:val="none" w:sz="0" w:space="0" w:color="auto"/>
        <w:bottom w:val="none" w:sz="0" w:space="0" w:color="auto"/>
        <w:right w:val="none" w:sz="0" w:space="0" w:color="auto"/>
      </w:divBdr>
    </w:div>
    <w:div w:id="2033603182">
      <w:bodyDiv w:val="1"/>
      <w:marLeft w:val="0"/>
      <w:marRight w:val="0"/>
      <w:marTop w:val="0"/>
      <w:marBottom w:val="0"/>
      <w:divBdr>
        <w:top w:val="none" w:sz="0" w:space="0" w:color="auto"/>
        <w:left w:val="none" w:sz="0" w:space="0" w:color="auto"/>
        <w:bottom w:val="none" w:sz="0" w:space="0" w:color="auto"/>
        <w:right w:val="none" w:sz="0" w:space="0" w:color="auto"/>
      </w:divBdr>
    </w:div>
    <w:div w:id="2039577812">
      <w:bodyDiv w:val="1"/>
      <w:marLeft w:val="0"/>
      <w:marRight w:val="0"/>
      <w:marTop w:val="0"/>
      <w:marBottom w:val="0"/>
      <w:divBdr>
        <w:top w:val="none" w:sz="0" w:space="0" w:color="auto"/>
        <w:left w:val="none" w:sz="0" w:space="0" w:color="auto"/>
        <w:bottom w:val="none" w:sz="0" w:space="0" w:color="auto"/>
        <w:right w:val="none" w:sz="0" w:space="0" w:color="auto"/>
      </w:divBdr>
      <w:divsChild>
        <w:div w:id="396712974">
          <w:marLeft w:val="0"/>
          <w:marRight w:val="0"/>
          <w:marTop w:val="0"/>
          <w:marBottom w:val="0"/>
          <w:divBdr>
            <w:top w:val="none" w:sz="0" w:space="0" w:color="auto"/>
            <w:left w:val="none" w:sz="0" w:space="0" w:color="auto"/>
            <w:bottom w:val="none" w:sz="0" w:space="0" w:color="auto"/>
            <w:right w:val="none" w:sz="0" w:space="0" w:color="auto"/>
          </w:divBdr>
        </w:div>
        <w:div w:id="405566565">
          <w:marLeft w:val="0"/>
          <w:marRight w:val="0"/>
          <w:marTop w:val="0"/>
          <w:marBottom w:val="0"/>
          <w:divBdr>
            <w:top w:val="none" w:sz="0" w:space="0" w:color="auto"/>
            <w:left w:val="none" w:sz="0" w:space="0" w:color="auto"/>
            <w:bottom w:val="none" w:sz="0" w:space="0" w:color="auto"/>
            <w:right w:val="none" w:sz="0" w:space="0" w:color="auto"/>
          </w:divBdr>
        </w:div>
      </w:divsChild>
    </w:div>
    <w:div w:id="2040081688">
      <w:bodyDiv w:val="1"/>
      <w:marLeft w:val="0"/>
      <w:marRight w:val="0"/>
      <w:marTop w:val="0"/>
      <w:marBottom w:val="0"/>
      <w:divBdr>
        <w:top w:val="none" w:sz="0" w:space="0" w:color="auto"/>
        <w:left w:val="none" w:sz="0" w:space="0" w:color="auto"/>
        <w:bottom w:val="none" w:sz="0" w:space="0" w:color="auto"/>
        <w:right w:val="none" w:sz="0" w:space="0" w:color="auto"/>
      </w:divBdr>
    </w:div>
    <w:div w:id="2052610974">
      <w:bodyDiv w:val="1"/>
      <w:marLeft w:val="0"/>
      <w:marRight w:val="0"/>
      <w:marTop w:val="0"/>
      <w:marBottom w:val="0"/>
      <w:divBdr>
        <w:top w:val="none" w:sz="0" w:space="0" w:color="auto"/>
        <w:left w:val="none" w:sz="0" w:space="0" w:color="auto"/>
        <w:bottom w:val="none" w:sz="0" w:space="0" w:color="auto"/>
        <w:right w:val="none" w:sz="0" w:space="0" w:color="auto"/>
      </w:divBdr>
    </w:div>
    <w:div w:id="2065978614">
      <w:bodyDiv w:val="1"/>
      <w:marLeft w:val="0"/>
      <w:marRight w:val="0"/>
      <w:marTop w:val="0"/>
      <w:marBottom w:val="0"/>
      <w:divBdr>
        <w:top w:val="none" w:sz="0" w:space="0" w:color="auto"/>
        <w:left w:val="none" w:sz="0" w:space="0" w:color="auto"/>
        <w:bottom w:val="none" w:sz="0" w:space="0" w:color="auto"/>
        <w:right w:val="none" w:sz="0" w:space="0" w:color="auto"/>
      </w:divBdr>
    </w:div>
    <w:div w:id="2070494204">
      <w:bodyDiv w:val="1"/>
      <w:marLeft w:val="0"/>
      <w:marRight w:val="0"/>
      <w:marTop w:val="0"/>
      <w:marBottom w:val="0"/>
      <w:divBdr>
        <w:top w:val="none" w:sz="0" w:space="0" w:color="auto"/>
        <w:left w:val="none" w:sz="0" w:space="0" w:color="auto"/>
        <w:bottom w:val="none" w:sz="0" w:space="0" w:color="auto"/>
        <w:right w:val="none" w:sz="0" w:space="0" w:color="auto"/>
      </w:divBdr>
    </w:div>
    <w:div w:id="2081782161">
      <w:bodyDiv w:val="1"/>
      <w:marLeft w:val="0"/>
      <w:marRight w:val="0"/>
      <w:marTop w:val="0"/>
      <w:marBottom w:val="0"/>
      <w:divBdr>
        <w:top w:val="none" w:sz="0" w:space="0" w:color="auto"/>
        <w:left w:val="none" w:sz="0" w:space="0" w:color="auto"/>
        <w:bottom w:val="none" w:sz="0" w:space="0" w:color="auto"/>
        <w:right w:val="none" w:sz="0" w:space="0" w:color="auto"/>
      </w:divBdr>
    </w:div>
    <w:div w:id="2085443468">
      <w:bodyDiv w:val="1"/>
      <w:marLeft w:val="0"/>
      <w:marRight w:val="0"/>
      <w:marTop w:val="0"/>
      <w:marBottom w:val="0"/>
      <w:divBdr>
        <w:top w:val="none" w:sz="0" w:space="0" w:color="auto"/>
        <w:left w:val="none" w:sz="0" w:space="0" w:color="auto"/>
        <w:bottom w:val="none" w:sz="0" w:space="0" w:color="auto"/>
        <w:right w:val="none" w:sz="0" w:space="0" w:color="auto"/>
      </w:divBdr>
    </w:div>
    <w:div w:id="2087218581">
      <w:bodyDiv w:val="1"/>
      <w:marLeft w:val="0"/>
      <w:marRight w:val="0"/>
      <w:marTop w:val="0"/>
      <w:marBottom w:val="0"/>
      <w:divBdr>
        <w:top w:val="none" w:sz="0" w:space="0" w:color="auto"/>
        <w:left w:val="none" w:sz="0" w:space="0" w:color="auto"/>
        <w:bottom w:val="none" w:sz="0" w:space="0" w:color="auto"/>
        <w:right w:val="none" w:sz="0" w:space="0" w:color="auto"/>
      </w:divBdr>
    </w:div>
    <w:div w:id="2094546855">
      <w:bodyDiv w:val="1"/>
      <w:marLeft w:val="0"/>
      <w:marRight w:val="0"/>
      <w:marTop w:val="0"/>
      <w:marBottom w:val="0"/>
      <w:divBdr>
        <w:top w:val="none" w:sz="0" w:space="0" w:color="auto"/>
        <w:left w:val="none" w:sz="0" w:space="0" w:color="auto"/>
        <w:bottom w:val="none" w:sz="0" w:space="0" w:color="auto"/>
        <w:right w:val="none" w:sz="0" w:space="0" w:color="auto"/>
      </w:divBdr>
    </w:div>
    <w:div w:id="2101414728">
      <w:bodyDiv w:val="1"/>
      <w:marLeft w:val="0"/>
      <w:marRight w:val="0"/>
      <w:marTop w:val="0"/>
      <w:marBottom w:val="0"/>
      <w:divBdr>
        <w:top w:val="none" w:sz="0" w:space="0" w:color="auto"/>
        <w:left w:val="none" w:sz="0" w:space="0" w:color="auto"/>
        <w:bottom w:val="none" w:sz="0" w:space="0" w:color="auto"/>
        <w:right w:val="none" w:sz="0" w:space="0" w:color="auto"/>
      </w:divBdr>
    </w:div>
    <w:div w:id="2105880155">
      <w:bodyDiv w:val="1"/>
      <w:marLeft w:val="0"/>
      <w:marRight w:val="0"/>
      <w:marTop w:val="0"/>
      <w:marBottom w:val="0"/>
      <w:divBdr>
        <w:top w:val="none" w:sz="0" w:space="0" w:color="auto"/>
        <w:left w:val="none" w:sz="0" w:space="0" w:color="auto"/>
        <w:bottom w:val="none" w:sz="0" w:space="0" w:color="auto"/>
        <w:right w:val="none" w:sz="0" w:space="0" w:color="auto"/>
      </w:divBdr>
    </w:div>
    <w:div w:id="2107651766">
      <w:bodyDiv w:val="1"/>
      <w:marLeft w:val="0"/>
      <w:marRight w:val="0"/>
      <w:marTop w:val="0"/>
      <w:marBottom w:val="0"/>
      <w:divBdr>
        <w:top w:val="none" w:sz="0" w:space="0" w:color="auto"/>
        <w:left w:val="none" w:sz="0" w:space="0" w:color="auto"/>
        <w:bottom w:val="none" w:sz="0" w:space="0" w:color="auto"/>
        <w:right w:val="none" w:sz="0" w:space="0" w:color="auto"/>
      </w:divBdr>
    </w:div>
    <w:div w:id="2110928623">
      <w:bodyDiv w:val="1"/>
      <w:marLeft w:val="0"/>
      <w:marRight w:val="0"/>
      <w:marTop w:val="0"/>
      <w:marBottom w:val="0"/>
      <w:divBdr>
        <w:top w:val="none" w:sz="0" w:space="0" w:color="auto"/>
        <w:left w:val="none" w:sz="0" w:space="0" w:color="auto"/>
        <w:bottom w:val="none" w:sz="0" w:space="0" w:color="auto"/>
        <w:right w:val="none" w:sz="0" w:space="0" w:color="auto"/>
      </w:divBdr>
    </w:div>
    <w:div w:id="2117092787">
      <w:bodyDiv w:val="1"/>
      <w:marLeft w:val="0"/>
      <w:marRight w:val="0"/>
      <w:marTop w:val="0"/>
      <w:marBottom w:val="0"/>
      <w:divBdr>
        <w:top w:val="none" w:sz="0" w:space="0" w:color="auto"/>
        <w:left w:val="none" w:sz="0" w:space="0" w:color="auto"/>
        <w:bottom w:val="none" w:sz="0" w:space="0" w:color="auto"/>
        <w:right w:val="none" w:sz="0" w:space="0" w:color="auto"/>
      </w:divBdr>
    </w:div>
    <w:div w:id="2120177848">
      <w:bodyDiv w:val="1"/>
      <w:marLeft w:val="0"/>
      <w:marRight w:val="0"/>
      <w:marTop w:val="0"/>
      <w:marBottom w:val="0"/>
      <w:divBdr>
        <w:top w:val="none" w:sz="0" w:space="0" w:color="auto"/>
        <w:left w:val="none" w:sz="0" w:space="0" w:color="auto"/>
        <w:bottom w:val="none" w:sz="0" w:space="0" w:color="auto"/>
        <w:right w:val="none" w:sz="0" w:space="0" w:color="auto"/>
      </w:divBdr>
    </w:div>
    <w:div w:id="2121366012">
      <w:bodyDiv w:val="1"/>
      <w:marLeft w:val="0"/>
      <w:marRight w:val="0"/>
      <w:marTop w:val="0"/>
      <w:marBottom w:val="0"/>
      <w:divBdr>
        <w:top w:val="none" w:sz="0" w:space="0" w:color="auto"/>
        <w:left w:val="none" w:sz="0" w:space="0" w:color="auto"/>
        <w:bottom w:val="none" w:sz="0" w:space="0" w:color="auto"/>
        <w:right w:val="none" w:sz="0" w:space="0" w:color="auto"/>
      </w:divBdr>
    </w:div>
    <w:div w:id="2122412643">
      <w:bodyDiv w:val="1"/>
      <w:marLeft w:val="0"/>
      <w:marRight w:val="0"/>
      <w:marTop w:val="0"/>
      <w:marBottom w:val="0"/>
      <w:divBdr>
        <w:top w:val="none" w:sz="0" w:space="0" w:color="auto"/>
        <w:left w:val="none" w:sz="0" w:space="0" w:color="auto"/>
        <w:bottom w:val="none" w:sz="0" w:space="0" w:color="auto"/>
        <w:right w:val="none" w:sz="0" w:space="0" w:color="auto"/>
      </w:divBdr>
    </w:div>
    <w:div w:id="2123457960">
      <w:bodyDiv w:val="1"/>
      <w:marLeft w:val="0"/>
      <w:marRight w:val="0"/>
      <w:marTop w:val="0"/>
      <w:marBottom w:val="0"/>
      <w:divBdr>
        <w:top w:val="none" w:sz="0" w:space="0" w:color="auto"/>
        <w:left w:val="none" w:sz="0" w:space="0" w:color="auto"/>
        <w:bottom w:val="none" w:sz="0" w:space="0" w:color="auto"/>
        <w:right w:val="none" w:sz="0" w:space="0" w:color="auto"/>
      </w:divBdr>
    </w:div>
    <w:div w:id="2123644773">
      <w:bodyDiv w:val="1"/>
      <w:marLeft w:val="0"/>
      <w:marRight w:val="0"/>
      <w:marTop w:val="0"/>
      <w:marBottom w:val="0"/>
      <w:divBdr>
        <w:top w:val="none" w:sz="0" w:space="0" w:color="auto"/>
        <w:left w:val="none" w:sz="0" w:space="0" w:color="auto"/>
        <w:bottom w:val="none" w:sz="0" w:space="0" w:color="auto"/>
        <w:right w:val="none" w:sz="0" w:space="0" w:color="auto"/>
      </w:divBdr>
    </w:div>
    <w:div w:id="2125881201">
      <w:bodyDiv w:val="1"/>
      <w:marLeft w:val="0"/>
      <w:marRight w:val="0"/>
      <w:marTop w:val="0"/>
      <w:marBottom w:val="0"/>
      <w:divBdr>
        <w:top w:val="none" w:sz="0" w:space="0" w:color="auto"/>
        <w:left w:val="none" w:sz="0" w:space="0" w:color="auto"/>
        <w:bottom w:val="none" w:sz="0" w:space="0" w:color="auto"/>
        <w:right w:val="none" w:sz="0" w:space="0" w:color="auto"/>
      </w:divBdr>
    </w:div>
    <w:div w:id="2127309561">
      <w:bodyDiv w:val="1"/>
      <w:marLeft w:val="0"/>
      <w:marRight w:val="0"/>
      <w:marTop w:val="0"/>
      <w:marBottom w:val="0"/>
      <w:divBdr>
        <w:top w:val="none" w:sz="0" w:space="0" w:color="auto"/>
        <w:left w:val="none" w:sz="0" w:space="0" w:color="auto"/>
        <w:bottom w:val="none" w:sz="0" w:space="0" w:color="auto"/>
        <w:right w:val="none" w:sz="0" w:space="0" w:color="auto"/>
      </w:divBdr>
    </w:div>
    <w:div w:id="2130395141">
      <w:bodyDiv w:val="1"/>
      <w:marLeft w:val="0"/>
      <w:marRight w:val="0"/>
      <w:marTop w:val="0"/>
      <w:marBottom w:val="0"/>
      <w:divBdr>
        <w:top w:val="none" w:sz="0" w:space="0" w:color="auto"/>
        <w:left w:val="none" w:sz="0" w:space="0" w:color="auto"/>
        <w:bottom w:val="none" w:sz="0" w:space="0" w:color="auto"/>
        <w:right w:val="none" w:sz="0" w:space="0" w:color="auto"/>
      </w:divBdr>
    </w:div>
    <w:div w:id="2130780294">
      <w:bodyDiv w:val="1"/>
      <w:marLeft w:val="0"/>
      <w:marRight w:val="0"/>
      <w:marTop w:val="0"/>
      <w:marBottom w:val="0"/>
      <w:divBdr>
        <w:top w:val="none" w:sz="0" w:space="0" w:color="auto"/>
        <w:left w:val="none" w:sz="0" w:space="0" w:color="auto"/>
        <w:bottom w:val="none" w:sz="0" w:space="0" w:color="auto"/>
        <w:right w:val="none" w:sz="0" w:space="0" w:color="auto"/>
      </w:divBdr>
    </w:div>
    <w:div w:id="2134714083">
      <w:bodyDiv w:val="1"/>
      <w:marLeft w:val="0"/>
      <w:marRight w:val="0"/>
      <w:marTop w:val="0"/>
      <w:marBottom w:val="0"/>
      <w:divBdr>
        <w:top w:val="none" w:sz="0" w:space="0" w:color="auto"/>
        <w:left w:val="none" w:sz="0" w:space="0" w:color="auto"/>
        <w:bottom w:val="none" w:sz="0" w:space="0" w:color="auto"/>
        <w:right w:val="none" w:sz="0" w:space="0" w:color="auto"/>
      </w:divBdr>
    </w:div>
    <w:div w:id="2139638554">
      <w:bodyDiv w:val="1"/>
      <w:marLeft w:val="0"/>
      <w:marRight w:val="0"/>
      <w:marTop w:val="0"/>
      <w:marBottom w:val="0"/>
      <w:divBdr>
        <w:top w:val="none" w:sz="0" w:space="0" w:color="auto"/>
        <w:left w:val="none" w:sz="0" w:space="0" w:color="auto"/>
        <w:bottom w:val="none" w:sz="0" w:space="0" w:color="auto"/>
        <w:right w:val="none" w:sz="0" w:space="0" w:color="auto"/>
      </w:divBdr>
    </w:div>
    <w:div w:id="2140801227">
      <w:bodyDiv w:val="1"/>
      <w:marLeft w:val="0"/>
      <w:marRight w:val="0"/>
      <w:marTop w:val="0"/>
      <w:marBottom w:val="0"/>
      <w:divBdr>
        <w:top w:val="none" w:sz="0" w:space="0" w:color="auto"/>
        <w:left w:val="none" w:sz="0" w:space="0" w:color="auto"/>
        <w:bottom w:val="none" w:sz="0" w:space="0" w:color="auto"/>
        <w:right w:val="none" w:sz="0" w:space="0" w:color="auto"/>
      </w:divBdr>
    </w:div>
    <w:div w:id="2141608083">
      <w:bodyDiv w:val="1"/>
      <w:marLeft w:val="0"/>
      <w:marRight w:val="0"/>
      <w:marTop w:val="0"/>
      <w:marBottom w:val="0"/>
      <w:divBdr>
        <w:top w:val="none" w:sz="0" w:space="0" w:color="auto"/>
        <w:left w:val="none" w:sz="0" w:space="0" w:color="auto"/>
        <w:bottom w:val="none" w:sz="0" w:space="0" w:color="auto"/>
        <w:right w:val="none" w:sz="0" w:space="0" w:color="auto"/>
      </w:divBdr>
    </w:div>
    <w:div w:id="2141728580">
      <w:bodyDiv w:val="1"/>
      <w:marLeft w:val="0"/>
      <w:marRight w:val="0"/>
      <w:marTop w:val="0"/>
      <w:marBottom w:val="0"/>
      <w:divBdr>
        <w:top w:val="none" w:sz="0" w:space="0" w:color="auto"/>
        <w:left w:val="none" w:sz="0" w:space="0" w:color="auto"/>
        <w:bottom w:val="none" w:sz="0" w:space="0" w:color="auto"/>
        <w:right w:val="none" w:sz="0" w:space="0" w:color="auto"/>
      </w:divBdr>
    </w:div>
    <w:div w:id="2146114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3" Type="http://schemas.openxmlformats.org/officeDocument/2006/relationships/styles" Target="styles.xml"/><Relationship Id="rId7" Type="http://schemas.openxmlformats.org/officeDocument/2006/relationships/image" Target="media/image2.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043A3D5-6812-4AC8-BA9A-D6CE6470C7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20491</TotalTime>
  <Pages>34</Pages>
  <Words>11266</Words>
  <Characters>64218</Characters>
  <Application>Microsoft Office Word</Application>
  <DocSecurity>0</DocSecurity>
  <Lines>535</Lines>
  <Paragraphs>150</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75334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Kresimir Vidović</dc:creator>
  <cp:lastModifiedBy>Kresimir Vidović</cp:lastModifiedBy>
  <cp:revision>56</cp:revision>
  <cp:lastPrinted>2024-05-10T05:41:00Z</cp:lastPrinted>
  <dcterms:created xsi:type="dcterms:W3CDTF">2020-07-31T09:58:00Z</dcterms:created>
  <dcterms:modified xsi:type="dcterms:W3CDTF">2025-07-13T05:57:00Z</dcterms:modified>
</cp:coreProperties>
</file>